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58 </w:t>
      </w:r>
      <w:r>
        <w:rPr>
          <w:rFonts w:ascii="Times New Roman" w:hAnsi="Times New Roman"/>
          <w:sz w:val="28"/>
        </w:rPr>
        <w:t xml:space="preserve">от 26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 xml:space="preserve">Об утверждении Порядка </w:t>
      </w:r>
      <w:r>
        <w:rPr>
          <w:rFonts w:ascii="XO Thames" w:hAnsi="XO Thames"/>
          <w:b w:val="0"/>
          <w:sz w:val="28"/>
        </w:rPr>
        <w:t xml:space="preserve">предоставления субсидий </w:t>
      </w:r>
    </w:p>
    <w:p w14:paraId="07000000">
      <w:pPr>
        <w:pStyle w:val="Style_4"/>
        <w:widowControl w:val="1"/>
        <w:spacing w:after="0" w:before="0"/>
        <w:ind/>
        <w:contextualSpacing w:val="1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крестьянским (фермерским) хозяйствам</w:t>
      </w:r>
    </w:p>
    <w:p w14:paraId="08000000">
      <w:pPr>
        <w:pStyle w:val="Style_4"/>
        <w:widowControl w:val="0"/>
        <w:spacing w:after="0" w:before="0" w:line="240" w:lineRule="auto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 xml:space="preserve">и индивидуальным предпринимателям, осуществляющим </w:t>
      </w:r>
    </w:p>
    <w:p w14:paraId="09000000">
      <w:pPr>
        <w:pStyle w:val="Style_4"/>
        <w:widowControl w:val="0"/>
        <w:spacing w:after="0" w:before="0" w:line="240" w:lineRule="auto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деятельность в области сельскохозяйственного производства, </w:t>
      </w:r>
    </w:p>
    <w:p w14:paraId="0A000000">
      <w:pPr>
        <w:pStyle w:val="Style_4"/>
        <w:widowControl w:val="0"/>
        <w:spacing w:after="0" w:before="0" w:line="240" w:lineRule="auto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гражданам, ведущим личные подсобные хозяйства, а также гражданам,</w:t>
      </w:r>
    </w:p>
    <w:p w14:paraId="0B000000">
      <w:pPr>
        <w:pStyle w:val="Style_4"/>
        <w:widowControl w:val="0"/>
        <w:spacing w:after="0" w:before="0" w:line="240" w:lineRule="auto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ведущим личные подсобные хозяйства и применяющим специальный</w:t>
      </w:r>
    </w:p>
    <w:p w14:paraId="0C000000">
      <w:pPr>
        <w:pStyle w:val="Style_4"/>
        <w:widowControl w:val="0"/>
        <w:spacing w:after="0" w:before="0" w:line="240" w:lineRule="auto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налоговый режим «Налог на профессиональный доход»</w:t>
      </w:r>
    </w:p>
    <w:p w14:paraId="0D000000">
      <w:pPr>
        <w:pStyle w:val="Style_4"/>
        <w:widowControl w:val="0"/>
        <w:spacing w:after="0" w:before="0" w:line="240" w:lineRule="auto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на территории муниципального образования</w:t>
      </w:r>
    </w:p>
    <w:p w14:paraId="0E000000">
      <w:pPr>
        <w:pStyle w:val="Style_4"/>
        <w:widowControl w:val="0"/>
        <w:spacing w:after="0" w:before="0" w:line="240" w:lineRule="auto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Ленинградский муниципальный округ </w:t>
      </w:r>
    </w:p>
    <w:p w14:paraId="0F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10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5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Порядка </w:t>
            </w:r>
            <w:r>
              <w:rPr>
                <w:rFonts w:ascii="XO Thames" w:hAnsi="XO Thames"/>
                <w:b w:val="0"/>
                <w:sz w:val="24"/>
              </w:rPr>
              <w:t xml:space="preserve">предоставления субсидий </w:t>
            </w:r>
            <w:r>
              <w:rPr>
                <w:rFonts w:ascii="XO Thames" w:hAnsi="XO Thames"/>
                <w:b w:val="0"/>
                <w:sz w:val="24"/>
              </w:rPr>
              <w:t>крестьянским (фермерским) хозяйствам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 xml:space="preserve">и индивидуальным предпринимателям, осуществляющим </w:t>
            </w:r>
            <w:r>
              <w:rPr>
                <w:rFonts w:ascii="XO Thames" w:hAnsi="XO Thames"/>
                <w:b w:val="0"/>
                <w:sz w:val="24"/>
              </w:rPr>
              <w:t xml:space="preserve">деятельность в области сельскохозяйственного производства, </w:t>
            </w:r>
            <w:r>
              <w:rPr>
                <w:rFonts w:ascii="XO Thames" w:hAnsi="XO Thames"/>
                <w:b w:val="0"/>
                <w:sz w:val="24"/>
              </w:rPr>
              <w:t xml:space="preserve">гражданам, ведущим личные подсобные хозяйства, а также гражданам, </w:t>
            </w:r>
            <w:r>
              <w:rPr>
                <w:rFonts w:ascii="XO Thames" w:hAnsi="XO Thames"/>
                <w:b w:val="0"/>
                <w:sz w:val="24"/>
              </w:rPr>
              <w:t xml:space="preserve">ведущим личные подсобные хозяйства и применяющим специальный </w:t>
            </w:r>
            <w:r>
              <w:rPr>
                <w:rFonts w:ascii="XO Thames" w:hAnsi="XO Thames"/>
                <w:b w:val="0"/>
                <w:sz w:val="24"/>
              </w:rPr>
              <w:t xml:space="preserve">налоговый режим «Налог на профессиональный доход» </w:t>
            </w:r>
            <w:r>
              <w:rPr>
                <w:rFonts w:ascii="XO Thames" w:hAnsi="XO Thames"/>
                <w:b w:val="0"/>
                <w:sz w:val="24"/>
              </w:rPr>
              <w:t xml:space="preserve">на территории муниципального образования </w:t>
            </w:r>
            <w:r>
              <w:rPr>
                <w:rFonts w:ascii="XO Thames" w:hAnsi="XO Thames"/>
                <w:b w:val="0"/>
                <w:sz w:val="24"/>
              </w:rPr>
              <w:t xml:space="preserve">Ленинградский муниципальный округ </w:t>
            </w:r>
            <w:r>
              <w:rPr>
                <w:rFonts w:ascii="XO Thames" w:hAnsi="XO Thames"/>
                <w:b w:val="0"/>
                <w:sz w:val="24"/>
              </w:rPr>
              <w:t>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Управление сельского хозяйства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Порядка </w:t>
            </w:r>
            <w:r>
              <w:rPr>
                <w:rFonts w:ascii="XO Thames" w:hAnsi="XO Thames"/>
                <w:b w:val="0"/>
                <w:sz w:val="24"/>
              </w:rPr>
              <w:t xml:space="preserve">предоставления субсидий </w:t>
            </w:r>
            <w:r>
              <w:rPr>
                <w:rFonts w:ascii="XO Thames" w:hAnsi="XO Thames"/>
                <w:b w:val="0"/>
                <w:sz w:val="24"/>
              </w:rPr>
              <w:t>крестьянским (фермерским) хозяйствам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 xml:space="preserve">и индивидуальным предпринимателям, осуществляющим </w:t>
            </w:r>
            <w:r>
              <w:rPr>
                <w:rFonts w:ascii="XO Thames" w:hAnsi="XO Thames"/>
                <w:b w:val="0"/>
                <w:sz w:val="24"/>
              </w:rPr>
              <w:t xml:space="preserve">деятельность в области сельскохозяйственного производства, </w:t>
            </w:r>
            <w:r>
              <w:rPr>
                <w:rFonts w:ascii="XO Thames" w:hAnsi="XO Thames"/>
                <w:b w:val="0"/>
                <w:sz w:val="24"/>
              </w:rPr>
              <w:t xml:space="preserve">гражданам, ведущим личные подсобные хозяйства, а также гражданам, </w:t>
            </w:r>
            <w:r>
              <w:rPr>
                <w:rFonts w:ascii="XO Thames" w:hAnsi="XO Thames"/>
                <w:b w:val="0"/>
                <w:sz w:val="24"/>
              </w:rPr>
              <w:t xml:space="preserve">ведущим личные подсобные хозяйства и применяющим специальный </w:t>
            </w:r>
            <w:r>
              <w:rPr>
                <w:rFonts w:ascii="XO Thames" w:hAnsi="XO Thames"/>
                <w:b w:val="0"/>
                <w:sz w:val="24"/>
              </w:rPr>
              <w:t xml:space="preserve">налоговый режим «Налог на профессиональный доход» </w:t>
            </w:r>
            <w:r>
              <w:rPr>
                <w:rFonts w:ascii="XO Thames" w:hAnsi="XO Thames"/>
                <w:b w:val="0"/>
                <w:sz w:val="24"/>
              </w:rPr>
              <w:t xml:space="preserve">на территории муниципального образования </w:t>
            </w:r>
            <w:r>
              <w:rPr>
                <w:rFonts w:ascii="XO Thames" w:hAnsi="XO Thames"/>
                <w:b w:val="0"/>
                <w:sz w:val="24"/>
              </w:rPr>
              <w:t xml:space="preserve">Ленинградский муниципальный округ </w:t>
            </w:r>
            <w:r>
              <w:rPr>
                <w:rFonts w:ascii="XO Thames" w:hAnsi="XO Thames"/>
                <w:b w:val="0"/>
                <w:sz w:val="24"/>
              </w:rPr>
              <w:t>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31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32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33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34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35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3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3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next w:val="Style_2"/>
    <w:link w:val="Style_4_ch"/>
    <w:uiPriority w:val="0"/>
    <w:qFormat/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6" w:type="paragraph">
    <w:name w:val="List Paragraph"/>
    <w:basedOn w:val="Style_2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Header"/>
    <w:basedOn w:val="Style_2"/>
    <w:link w:val="Style_8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8_ch" w:type="character">
    <w:name w:val="Header"/>
    <w:basedOn w:val="Style_2_ch"/>
    <w:link w:val="Style_8"/>
  </w:style>
  <w:style w:styleId="Style_9" w:type="paragraph">
    <w:name w:val="toc 4"/>
    <w:basedOn w:val="Style_2"/>
    <w:next w:val="Style_2"/>
    <w:link w:val="Style_9_ch"/>
    <w:uiPriority w:val="39"/>
    <w:pPr>
      <w:widowControl w:val="1"/>
      <w:spacing w:after="57"/>
      <w:ind w:firstLine="0" w:left="850" w:right="0"/>
    </w:pPr>
  </w:style>
  <w:style w:styleId="Style_9_ch" w:type="character">
    <w:name w:val="toc 4"/>
    <w:basedOn w:val="Style_2_ch"/>
    <w:link w:val="Style_9"/>
  </w:style>
  <w:style w:styleId="Style_10" w:type="paragraph">
    <w:name w:val="Текст выноски"/>
    <w:basedOn w:val="Style_2"/>
    <w:next w:val="Style_10"/>
    <w:link w:val="Style_10_ch"/>
    <w:rPr>
      <w:rFonts w:ascii="Segoe UI" w:hAnsi="Segoe UI"/>
      <w:sz w:val="18"/>
    </w:rPr>
  </w:style>
  <w:style w:styleId="Style_10_ch" w:type="character">
    <w:name w:val="Текст выноски"/>
    <w:basedOn w:val="Style_2_ch"/>
    <w:link w:val="Style_10"/>
    <w:rPr>
      <w:rFonts w:ascii="Segoe UI" w:hAnsi="Segoe UI"/>
      <w:sz w:val="18"/>
    </w:rPr>
  </w:style>
  <w:style w:styleId="Style_11" w:type="paragraph">
    <w:name w:val="heading 7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2_ch"/>
    <w:link w:val="Style_11"/>
    <w:rPr>
      <w:rFonts w:ascii="Arial" w:hAnsi="Arial"/>
      <w:b w:val="1"/>
      <w:i w:val="1"/>
      <w:sz w:val="22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57"/>
      <w:ind w:firstLine="0" w:left="1417" w:right="0"/>
    </w:pPr>
  </w:style>
  <w:style w:styleId="Style_12_ch" w:type="character">
    <w:name w:val="toc 6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57"/>
      <w:ind w:firstLine="0" w:left="1701" w:right="0"/>
    </w:pPr>
  </w:style>
  <w:style w:styleId="Style_13_ch" w:type="character">
    <w:name w:val="toc 7"/>
    <w:basedOn w:val="Style_2_ch"/>
    <w:link w:val="Style_13"/>
  </w:style>
  <w:style w:styleId="Style_14" w:type="paragraph">
    <w:name w:val="ConsPlusNormal"/>
    <w:next w:val="Style_14"/>
    <w:link w:val="Style_14_ch"/>
    <w:pPr>
      <w:widowControl w:val="0"/>
      <w:ind/>
    </w:pPr>
    <w:rPr>
      <w:rFonts w:ascii="Arial" w:hAnsi="Arial"/>
    </w:rPr>
  </w:style>
  <w:style w:styleId="Style_14_ch" w:type="character">
    <w:name w:val="ConsPlusNormal"/>
    <w:link w:val="Style_14"/>
    <w:rPr>
      <w:rFonts w:ascii="Arial" w:hAnsi="Arial"/>
    </w:rPr>
  </w:style>
  <w:style w:styleId="Style_15" w:type="paragraph">
    <w:name w:val="Endnote"/>
    <w:basedOn w:val="Style_2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basedOn w:val="Style_2_ch"/>
    <w:link w:val="Style_15"/>
    <w:rPr>
      <w:sz w:val="20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2_ch"/>
    <w:link w:val="Style_16"/>
    <w:rPr>
      <w:rFonts w:ascii="Arial" w:hAnsi="Arial"/>
      <w:sz w:val="30"/>
    </w:rPr>
  </w:style>
  <w:style w:styleId="Style_17" w:type="paragraph">
    <w:name w:val="highlightsearch"/>
    <w:link w:val="Style_17_ch"/>
  </w:style>
  <w:style w:styleId="Style_17_ch" w:type="character">
    <w:name w:val="highlightsearch"/>
    <w:link w:val="Style_17"/>
  </w:style>
  <w:style w:styleId="Style_18" w:type="paragraph">
    <w:name w:val="heading 9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2_ch"/>
    <w:link w:val="Style_18"/>
    <w:rPr>
      <w:rFonts w:ascii="Arial" w:hAnsi="Arial"/>
      <w:i w:val="1"/>
      <w:sz w:val="21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Строгий1"/>
    <w:link w:val="Style_20_ch"/>
    <w:rPr>
      <w:b w:val="1"/>
    </w:rPr>
  </w:style>
  <w:style w:styleId="Style_20_ch" w:type="character">
    <w:name w:val="Строгий1"/>
    <w:link w:val="Style_20"/>
    <w:rPr>
      <w:b w:val="1"/>
    </w:rPr>
  </w:style>
  <w:style w:styleId="Style_21" w:type="paragraph">
    <w:name w:val="Основной шрифт абзаца"/>
    <w:link w:val="Style_21_ch"/>
  </w:style>
  <w:style w:styleId="Style_21_ch" w:type="character">
    <w:name w:val="Основной шрифт абзаца"/>
    <w:link w:val="Style_21"/>
  </w:style>
  <w:style w:styleId="Style_22" w:type="paragraph">
    <w:name w:val="Заголовок 1"/>
    <w:basedOn w:val="Style_2"/>
    <w:next w:val="Style_2"/>
    <w:link w:val="Style_22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22_ch" w:type="character">
    <w:name w:val="Заголовок 1"/>
    <w:basedOn w:val="Style_2_ch"/>
    <w:link w:val="Style_22"/>
    <w:rPr>
      <w:rFonts w:ascii="Times New Roman" w:hAnsi="Times New Roman"/>
      <w:b w:val="1"/>
      <w:sz w:val="28"/>
    </w:rPr>
  </w:style>
  <w:style w:styleId="Style_23" w:type="paragraph">
    <w:name w:val="Знак"/>
    <w:basedOn w:val="Style_2"/>
    <w:next w:val="Style_23"/>
    <w:link w:val="Style_2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3_ch" w:type="character">
    <w:name w:val="Знак"/>
    <w:basedOn w:val="Style_2_ch"/>
    <w:link w:val="Style_23"/>
    <w:rPr>
      <w:rFonts w:ascii="Verdana" w:hAnsi="Verdana"/>
      <w:sz w:val="20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4" w:type="paragraph">
    <w:name w:val="toc 3"/>
    <w:basedOn w:val="Style_2"/>
    <w:next w:val="Style_2"/>
    <w:link w:val="Style_24_ch"/>
    <w:uiPriority w:val="39"/>
    <w:pPr>
      <w:widowControl w:val="1"/>
      <w:spacing w:after="57"/>
      <w:ind w:firstLine="0" w:left="567" w:right="0"/>
    </w:pPr>
  </w:style>
  <w:style w:styleId="Style_24_ch" w:type="character">
    <w:name w:val="toc 3"/>
    <w:basedOn w:val="Style_2_ch"/>
    <w:link w:val="Style_24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25" w:type="paragraph">
    <w:name w:val="Нижний колонтитул"/>
    <w:basedOn w:val="Style_2"/>
    <w:next w:val="Style_25"/>
    <w:link w:val="Style_25_ch"/>
    <w:pPr>
      <w:widowControl w:val="1"/>
      <w:tabs>
        <w:tab w:leader="none" w:pos="4677" w:val="center"/>
        <w:tab w:leader="none" w:pos="9355" w:val="right"/>
      </w:tabs>
      <w:ind/>
    </w:pPr>
  </w:style>
  <w:style w:styleId="Style_25_ch" w:type="character">
    <w:name w:val="Нижний колонтитул"/>
    <w:basedOn w:val="Style_2_ch"/>
    <w:link w:val="Style_25"/>
  </w:style>
  <w:style w:styleId="Style_26" w:type="paragraph">
    <w:name w:val="endnote reference"/>
    <w:link w:val="Style_26_ch"/>
    <w:rPr>
      <w:vertAlign w:val="superscript"/>
    </w:rPr>
  </w:style>
  <w:style w:styleId="Style_26_ch" w:type="character">
    <w:name w:val="endnote reference"/>
    <w:link w:val="Style_26"/>
    <w:rPr>
      <w:vertAlign w:val="superscript"/>
    </w:rPr>
  </w:style>
  <w:style w:styleId="Style_27" w:type="paragraph">
    <w:name w:val="Font Style37"/>
    <w:link w:val="Style_27_ch"/>
    <w:rPr>
      <w:rFonts w:ascii="Times New Roman" w:hAnsi="Times New Roman"/>
      <w:b w:val="1"/>
      <w:i w:val="1"/>
      <w:sz w:val="26"/>
    </w:rPr>
  </w:style>
  <w:style w:styleId="Style_27_ch" w:type="character">
    <w:name w:val="Font Style37"/>
    <w:link w:val="Style_27"/>
    <w:rPr>
      <w:rFonts w:ascii="Times New Roman" w:hAnsi="Times New Roman"/>
      <w:b w:val="1"/>
      <w:i w:val="1"/>
      <w:sz w:val="26"/>
    </w:rPr>
  </w:style>
  <w:style w:styleId="Style_28" w:type="paragraph">
    <w:name w:val="Intense Quote"/>
    <w:basedOn w:val="Style_2"/>
    <w:next w:val="Style_2"/>
    <w:link w:val="Style_2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8_ch" w:type="character">
    <w:name w:val="Intense Quote"/>
    <w:basedOn w:val="Style_2_ch"/>
    <w:link w:val="Style_28"/>
    <w:rPr>
      <w:i w:val="1"/>
    </w:rPr>
  </w:style>
  <w:style w:styleId="Style_29" w:type="paragraph">
    <w:name w:val="heading 5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9_ch" w:type="character">
    <w:name w:val="heading 5"/>
    <w:basedOn w:val="Style_2_ch"/>
    <w:link w:val="Style_29"/>
    <w:rPr>
      <w:rFonts w:ascii="Arial" w:hAnsi="Arial"/>
      <w:b w:val="1"/>
      <w:sz w:val="24"/>
    </w:rPr>
  </w:style>
  <w:style w:styleId="Style_30" w:type="paragraph">
    <w:name w:val="heading 1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2_ch"/>
    <w:link w:val="Style_30"/>
    <w:rPr>
      <w:rFonts w:ascii="Arial" w:hAnsi="Arial"/>
      <w:sz w:val="40"/>
    </w:rPr>
  </w:style>
  <w:style w:styleId="Style_31" w:type="paragraph">
    <w:name w:val="footnote reference"/>
    <w:link w:val="Style_31_ch"/>
    <w:rPr>
      <w:vertAlign w:val="superscript"/>
    </w:rPr>
  </w:style>
  <w:style w:styleId="Style_31_ch" w:type="character">
    <w:name w:val="footnote reference"/>
    <w:link w:val="Style_31"/>
    <w:rPr>
      <w:vertAlign w:val="superscript"/>
    </w:rPr>
  </w:style>
  <w:style w:styleId="Style_32" w:type="paragraph">
    <w:name w:val="Hyperlink"/>
    <w:link w:val="Style_32_ch"/>
    <w:rPr>
      <w:color w:themeColor="hyperlink" w:val="0000FF"/>
      <w:u w:val="single"/>
    </w:rPr>
  </w:style>
  <w:style w:styleId="Style_32_ch" w:type="character">
    <w:name w:val="Hyperlink"/>
    <w:link w:val="Style_32"/>
    <w:rPr>
      <w:color w:themeColor="hyperlink" w:val="0000FF"/>
      <w:u w:val="single"/>
    </w:rPr>
  </w:style>
  <w:style w:styleId="Style_33" w:type="paragraph">
    <w:name w:val="Footnote"/>
    <w:basedOn w:val="Style_2"/>
    <w:link w:val="Style_33_ch"/>
    <w:pPr>
      <w:widowControl w:val="1"/>
      <w:spacing w:after="40" w:line="240" w:lineRule="auto"/>
      <w:ind/>
    </w:pPr>
    <w:rPr>
      <w:sz w:val="18"/>
    </w:rPr>
  </w:style>
  <w:style w:styleId="Style_33_ch" w:type="character">
    <w:name w:val="Footnote"/>
    <w:basedOn w:val="Style_2_ch"/>
    <w:link w:val="Style_33"/>
    <w:rPr>
      <w:sz w:val="18"/>
    </w:rPr>
  </w:style>
  <w:style w:styleId="Style_34" w:type="paragraph">
    <w:name w:val="ConsPlusCell"/>
    <w:next w:val="Style_34"/>
    <w:link w:val="Style_34_ch"/>
    <w:pPr>
      <w:widowControl w:val="0"/>
      <w:ind/>
    </w:pPr>
    <w:rPr>
      <w:rFonts w:ascii="Arial" w:hAnsi="Arial"/>
    </w:rPr>
  </w:style>
  <w:style w:styleId="Style_34_ch" w:type="character">
    <w:name w:val="ConsPlusCell"/>
    <w:link w:val="Style_34"/>
    <w:rPr>
      <w:rFonts w:ascii="Arial" w:hAnsi="Arial"/>
    </w:rPr>
  </w:style>
  <w:style w:styleId="Style_35" w:type="paragraph">
    <w:name w:val="TOC Heading"/>
    <w:link w:val="Style_35_ch"/>
  </w:style>
  <w:style w:styleId="Style_35_ch" w:type="character">
    <w:name w:val="TOC Heading"/>
    <w:link w:val="Style_35"/>
  </w:style>
  <w:style w:styleId="Style_36" w:type="paragraph">
    <w:name w:val="heading 8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6_ch" w:type="character">
    <w:name w:val="heading 8"/>
    <w:basedOn w:val="Style_2_ch"/>
    <w:link w:val="Style_36"/>
    <w:rPr>
      <w:rFonts w:ascii="Arial" w:hAnsi="Arial"/>
      <w:i w:val="1"/>
      <w:sz w:val="22"/>
    </w:rPr>
  </w:style>
  <w:style w:styleId="Style_37" w:type="paragraph">
    <w:name w:val="toc 1"/>
    <w:basedOn w:val="Style_2"/>
    <w:next w:val="Style_2"/>
    <w:link w:val="Style_37_ch"/>
    <w:uiPriority w:val="39"/>
    <w:pPr>
      <w:widowControl w:val="1"/>
      <w:spacing w:after="57"/>
      <w:ind w:firstLine="0" w:left="0" w:right="0"/>
    </w:pPr>
  </w:style>
  <w:style w:styleId="Style_37_ch" w:type="character">
    <w:name w:val="toc 1"/>
    <w:basedOn w:val="Style_2_ch"/>
    <w:link w:val="Style_37"/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Без интервала"/>
    <w:next w:val="Style_39"/>
    <w:link w:val="Style_39_ch"/>
    <w:rPr>
      <w:sz w:val="22"/>
    </w:rPr>
  </w:style>
  <w:style w:styleId="Style_39_ch" w:type="character">
    <w:name w:val="Без интервала"/>
    <w:link w:val="Style_39"/>
    <w:rPr>
      <w:sz w:val="22"/>
    </w:rPr>
  </w:style>
  <w:style w:styleId="Style_40" w:type="paragraph">
    <w:name w:val="table of figures"/>
    <w:basedOn w:val="Style_2"/>
    <w:next w:val="Style_2"/>
    <w:link w:val="Style_40_ch"/>
    <w:pPr>
      <w:widowControl w:val="1"/>
      <w:spacing w:after="0"/>
      <w:ind/>
    </w:pPr>
  </w:style>
  <w:style w:styleId="Style_40_ch" w:type="character">
    <w:name w:val="table of figures"/>
    <w:basedOn w:val="Style_2_ch"/>
    <w:link w:val="Style_40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1" w:type="paragraph">
    <w:name w:val="toc 9"/>
    <w:basedOn w:val="Style_2"/>
    <w:next w:val="Style_2"/>
    <w:link w:val="Style_41_ch"/>
    <w:uiPriority w:val="39"/>
    <w:pPr>
      <w:widowControl w:val="1"/>
      <w:spacing w:after="57"/>
      <w:ind w:firstLine="0" w:left="2268" w:right="0"/>
    </w:pPr>
  </w:style>
  <w:style w:styleId="Style_41_ch" w:type="character">
    <w:name w:val="toc 9"/>
    <w:basedOn w:val="Style_2_ch"/>
    <w:link w:val="Style_41"/>
  </w:style>
  <w:style w:styleId="Style_42" w:type="paragraph">
    <w:name w:val="Footer"/>
    <w:basedOn w:val="Style_2"/>
    <w:link w:val="Style_4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2_ch" w:type="character">
    <w:name w:val="Footer"/>
    <w:basedOn w:val="Style_2_ch"/>
    <w:link w:val="Style_42"/>
  </w:style>
  <w:style w:styleId="Style_43" w:type="paragraph">
    <w:name w:val="toc 8"/>
    <w:basedOn w:val="Style_2"/>
    <w:next w:val="Style_2"/>
    <w:link w:val="Style_43_ch"/>
    <w:uiPriority w:val="39"/>
    <w:pPr>
      <w:widowControl w:val="1"/>
      <w:spacing w:after="57"/>
      <w:ind w:firstLine="0" w:left="1984" w:right="0"/>
    </w:pPr>
  </w:style>
  <w:style w:styleId="Style_43_ch" w:type="character">
    <w:name w:val="toc 8"/>
    <w:basedOn w:val="Style_2_ch"/>
    <w:link w:val="Style_43"/>
  </w:style>
  <w:style w:styleId="Style_44" w:type="paragraph">
    <w:name w:val="No Spacing"/>
    <w:link w:val="Style_44_ch"/>
    <w:pPr>
      <w:widowControl w:val="1"/>
      <w:spacing w:after="0" w:before="0" w:line="240" w:lineRule="auto"/>
      <w:ind/>
    </w:pPr>
  </w:style>
  <w:style w:styleId="Style_44_ch" w:type="character">
    <w:name w:val="No Spacing"/>
    <w:link w:val="Style_44"/>
  </w:style>
  <w:style w:styleId="Style_45" w:type="paragraph">
    <w:name w:val="Абзац списка"/>
    <w:basedOn w:val="Style_2"/>
    <w:next w:val="Style_45"/>
    <w:link w:val="Style_45_ch"/>
    <w:pPr>
      <w:widowControl w:val="1"/>
      <w:ind w:left="720"/>
      <w:contextualSpacing w:val="1"/>
    </w:pPr>
  </w:style>
  <w:style w:styleId="Style_45_ch" w:type="character">
    <w:name w:val="Абзац списка"/>
    <w:basedOn w:val="Style_2_ch"/>
    <w:link w:val="Style_45"/>
  </w:style>
  <w:style w:styleId="Style_46" w:type="paragraph">
    <w:name w:val="toc 5"/>
    <w:basedOn w:val="Style_2"/>
    <w:next w:val="Style_2"/>
    <w:link w:val="Style_46_ch"/>
    <w:uiPriority w:val="39"/>
    <w:pPr>
      <w:widowControl w:val="1"/>
      <w:spacing w:after="57"/>
      <w:ind w:firstLine="0" w:left="1134" w:right="0"/>
    </w:pPr>
  </w:style>
  <w:style w:styleId="Style_46_ch" w:type="character">
    <w:name w:val="toc 5"/>
    <w:basedOn w:val="Style_2_ch"/>
    <w:link w:val="Style_46"/>
  </w:style>
  <w:style w:styleId="Style_47" w:type="paragraph">
    <w:name w:val="Quote"/>
    <w:basedOn w:val="Style_2"/>
    <w:next w:val="Style_2"/>
    <w:link w:val="Style_47_ch"/>
    <w:pPr>
      <w:widowControl w:val="1"/>
      <w:ind w:left="720" w:right="720"/>
    </w:pPr>
    <w:rPr>
      <w:i w:val="1"/>
    </w:rPr>
  </w:style>
  <w:style w:styleId="Style_47_ch" w:type="character">
    <w:name w:val="Quote"/>
    <w:basedOn w:val="Style_2_ch"/>
    <w:link w:val="Style_47"/>
    <w:rPr>
      <w:i w:val="1"/>
    </w:rPr>
  </w:style>
  <w:style w:styleId="Style_48" w:type="paragraph">
    <w:name w:val="Обычный (веб)"/>
    <w:basedOn w:val="Style_2"/>
    <w:next w:val="Style_48"/>
    <w:link w:val="Style_48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48_ch" w:type="character">
    <w:name w:val="Обычный (веб)"/>
    <w:basedOn w:val="Style_2_ch"/>
    <w:link w:val="Style_48"/>
    <w:rPr>
      <w:rFonts w:ascii="Times New Roman" w:hAnsi="Times New Roman"/>
      <w:sz w:val="24"/>
    </w:rPr>
  </w:style>
  <w:style w:styleId="Style_49" w:type="paragraph">
    <w:name w:val="Основной текст"/>
    <w:basedOn w:val="Style_2"/>
    <w:next w:val="Style_49"/>
    <w:link w:val="Style_49_ch"/>
    <w:pPr>
      <w:widowControl w:val="1"/>
      <w:ind/>
      <w:jc w:val="center"/>
    </w:pPr>
    <w:rPr>
      <w:rFonts w:ascii="Times New Roman" w:hAnsi="Times New Roman"/>
      <w:sz w:val="24"/>
    </w:rPr>
  </w:style>
  <w:style w:styleId="Style_49_ch" w:type="character">
    <w:name w:val="Основной текст"/>
    <w:basedOn w:val="Style_2_ch"/>
    <w:link w:val="Style_49"/>
    <w:rPr>
      <w:rFonts w:ascii="Times New Roman" w:hAnsi="Times New Roman"/>
      <w:sz w:val="24"/>
    </w:rPr>
  </w:style>
  <w:style w:styleId="Style_50" w:type="paragraph">
    <w:name w:val="Подзаголовок"/>
    <w:basedOn w:val="Style_2"/>
    <w:next w:val="Style_2"/>
    <w:link w:val="Style_50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50_ch" w:type="character">
    <w:name w:val="Подзаголовок"/>
    <w:basedOn w:val="Style_2_ch"/>
    <w:link w:val="Style_50"/>
    <w:rPr>
      <w:rFonts w:ascii="Cambria" w:hAnsi="Cambria"/>
      <w:sz w:val="24"/>
    </w:rPr>
  </w:style>
  <w:style w:styleId="Style_51" w:type="paragraph">
    <w:name w:val="Subtitle"/>
    <w:basedOn w:val="Style_2"/>
    <w:next w:val="Style_2"/>
    <w:link w:val="Style_51_ch"/>
    <w:uiPriority w:val="11"/>
    <w:qFormat/>
    <w:pPr>
      <w:widowControl w:val="1"/>
      <w:spacing w:after="200" w:before="200"/>
      <w:ind/>
    </w:pPr>
    <w:rPr>
      <w:sz w:val="24"/>
    </w:rPr>
  </w:style>
  <w:style w:styleId="Style_51_ch" w:type="character">
    <w:name w:val="Subtitle"/>
    <w:basedOn w:val="Style_2_ch"/>
    <w:link w:val="Style_51"/>
    <w:rPr>
      <w:sz w:val="24"/>
    </w:rPr>
  </w:style>
  <w:style w:styleId="Style_52" w:type="paragraph">
    <w:name w:val="Caption"/>
    <w:basedOn w:val="Style_2"/>
    <w:next w:val="Style_2"/>
    <w:link w:val="Style_52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2_ch" w:type="character">
    <w:name w:val="Caption"/>
    <w:basedOn w:val="Style_2_ch"/>
    <w:link w:val="Style_52"/>
    <w:rPr>
      <w:b w:val="1"/>
      <w:color w:themeColor="accent1" w:val="4F81BD"/>
      <w:sz w:val="18"/>
    </w:rPr>
  </w:style>
  <w:style w:styleId="Style_53" w:type="paragraph">
    <w:name w:val="Title"/>
    <w:basedOn w:val="Style_2"/>
    <w:next w:val="Style_2"/>
    <w:link w:val="Style_5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3_ch" w:type="character">
    <w:name w:val="Title"/>
    <w:basedOn w:val="Style_2_ch"/>
    <w:link w:val="Style_53"/>
    <w:rPr>
      <w:sz w:val="48"/>
    </w:rPr>
  </w:style>
  <w:style w:styleId="Style_54" w:type="paragraph">
    <w:name w:val="heading 4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4_ch" w:type="character">
    <w:name w:val="heading 4"/>
    <w:basedOn w:val="Style_2_ch"/>
    <w:link w:val="Style_54"/>
    <w:rPr>
      <w:rFonts w:ascii="Arial" w:hAnsi="Arial"/>
      <w:b w:val="1"/>
      <w:sz w:val="26"/>
    </w:rPr>
  </w:style>
  <w:style w:styleId="Style_55" w:type="paragraph">
    <w:name w:val="ConsPlusTitle"/>
    <w:next w:val="Style_55"/>
    <w:link w:val="Style_55_ch"/>
    <w:pPr>
      <w:widowControl w:val="0"/>
      <w:ind/>
    </w:pPr>
    <w:rPr>
      <w:rFonts w:ascii="Times New Roman" w:hAnsi="Times New Roman"/>
      <w:b w:val="1"/>
      <w:sz w:val="28"/>
    </w:rPr>
  </w:style>
  <w:style w:styleId="Style_55_ch" w:type="character">
    <w:name w:val="ConsPlusTitle"/>
    <w:link w:val="Style_55"/>
    <w:rPr>
      <w:rFonts w:ascii="Times New Roman" w:hAnsi="Times New Roman"/>
      <w:b w:val="1"/>
      <w:sz w:val="28"/>
    </w:rPr>
  </w:style>
  <w:style w:styleId="Style_56" w:type="paragraph">
    <w:name w:val="heading 2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6_ch" w:type="character">
    <w:name w:val="heading 2"/>
    <w:basedOn w:val="Style_2_ch"/>
    <w:link w:val="Style_56"/>
    <w:rPr>
      <w:rFonts w:ascii="Arial" w:hAnsi="Arial"/>
      <w:sz w:val="34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9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0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61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3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64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5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66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67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8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9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0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1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2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3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4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5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6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7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8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79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80" w:type="table">
    <w:name w:val="Сетка таблицы"/>
    <w:basedOn w:val="Style_81"/>
    <w:rPr>
      <w:rFonts w:ascii="Calibri" w:hAnsi="Calibri"/>
      <w:sz w:val="22"/>
    </w:rPr>
  </w:style>
  <w:style w:styleId="Style_82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3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4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5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7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88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9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2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3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4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95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6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7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8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9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0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1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3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4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5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6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8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9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0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2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81" w:type="table">
    <w:name w:val="Обычная таблица"/>
  </w:style>
  <w:style w:styleId="Style_113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4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16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7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8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9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0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1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22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23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4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2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6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7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8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9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0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1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2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3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4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6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7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8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9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0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1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default="1" w:styleId="Style_5" w:type="table">
    <w:name w:val="Normal Table"/>
  </w:style>
  <w:style w:styleId="Style_142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3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44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5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46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7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8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9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0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51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52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3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4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5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6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7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8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59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0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1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2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3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4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5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6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7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68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69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1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72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73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74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5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77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78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79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0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81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2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83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84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5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2026-07-14T07:01:58Z</dcterms:modified>
</cp:coreProperties>
</file>