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bookmarkStart w:id="0" w:name="undefined"/>
      <w:r/>
      <w:bookmarkStart w:id="0" w:name="undefined"/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7.5pt;height:44.2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CorelDRAW.Graphic.11" ShapeID="_x0000_i0" Type="Embed"/>
        </w:objec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16"/>
          <w:szCs w:val="16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станица Ленинградская</w:t>
      </w:r>
      <w:r/>
      <w:r/>
    </w:p>
    <w:p>
      <w:pPr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ю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4"/>
        <w:numPr>
          <w:ilvl w:val="0"/>
          <w:numId w:val="11"/>
        </w:numPr>
        <w:ind w:left="0" w:right="0" w:firstLine="85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94"/>
        <w:numPr>
          <w:ilvl w:val="0"/>
          <w:numId w:val="11"/>
        </w:numPr>
        <w:ind w:left="0" w:right="0" w:firstLine="85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>
        <w:rPr>
          <w:rFonts w:ascii="Times New Roman" w:hAnsi="Times New Roman" w:cs="Times New Roman"/>
          <w:sz w:val="28"/>
          <w:szCs w:val="28"/>
        </w:rPr>
        <w:t xml:space="preserve">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94"/>
        <w:numPr>
          <w:ilvl w:val="0"/>
          <w:numId w:val="11"/>
        </w:numPr>
        <w:ind w:left="0" w:right="0" w:firstLine="850"/>
        <w:jc w:val="both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Управлению обра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зования администрации муниципального образования Ленинградский район (О.В.Казимир) обеспечить официальное опубликование и размещение данного постановления на официальном сайте администрации муниципального образования Ленинградский район в сети «Интернет» (</w:t>
      </w:r>
      <w:hyperlink r:id="rId13" w:tooltip="http://www.adminlenkub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adminlenkub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4"/>
        <w:numPr>
          <w:ilvl w:val="0"/>
          <w:numId w:val="11"/>
        </w:numPr>
        <w:ind w:left="-567" w:right="709" w:firstLine="85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                  Мазурову Ю.И. </w:t>
      </w:r>
      <w:r/>
    </w:p>
    <w:p>
      <w:pPr>
        <w:pStyle w:val="894"/>
        <w:numPr>
          <w:ilvl w:val="0"/>
          <w:numId w:val="11"/>
        </w:numPr>
        <w:ind w:left="-567" w:right="709" w:firstLine="850"/>
        <w:jc w:val="both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официального опубликования.</w:t>
      </w:r>
      <w:r/>
    </w:p>
    <w:p>
      <w:pPr>
        <w:ind w:left="-567" w:right="709" w:firstLine="850"/>
        <w:jc w:val="both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ar-SA"/>
        </w:rPr>
      </w:r>
      <w:r/>
    </w:p>
    <w:p>
      <w:pPr>
        <w:ind w:left="-567" w:right="709" w:firstLine="85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709" w:firstLine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</w:p>
    <w:p>
      <w:pPr>
        <w:ind w:left="0" w:right="709" w:firstLine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Ю.Ю. </w:t>
      </w:r>
      <w:r>
        <w:rPr>
          <w:rFonts w:ascii="Times New Roman" w:hAnsi="Times New Roman" w:cs="Times New Roman"/>
          <w:sz w:val="28"/>
          <w:szCs w:val="28"/>
        </w:rPr>
        <w:t xml:space="preserve">Шулико</w:t>
      </w:r>
      <w:r/>
    </w:p>
    <w:p>
      <w:pPr>
        <w:ind w:left="-567" w:right="709" w:firstLine="850"/>
      </w:pPr>
      <w:r/>
      <w:r/>
    </w:p>
    <w:p>
      <w:pPr>
        <w:ind w:left="-567" w:right="709" w:firstLine="850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</w:t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</w:t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pStyle w:val="894"/>
        <w:ind w:left="5670" w:hanging="283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</w:t>
      </w:r>
      <w:r>
        <w:rPr>
          <w:rFonts w:ascii="Times New Roman" w:hAnsi="Times New Roman" w:cs="Times New Roman"/>
          <w:sz w:val="28"/>
          <w:szCs w:val="28"/>
        </w:rPr>
        <w:t xml:space="preserve">№ ______</w:t>
      </w:r>
      <w:r/>
    </w:p>
    <w:p>
      <w:pPr>
        <w:ind w:firstLine="709"/>
        <w:jc w:val="center"/>
        <w:spacing w:after="0" w:line="240" w:lineRule="auto"/>
        <w:tabs>
          <w:tab w:val="left" w:pos="0" w:leader="none"/>
          <w:tab w:val="left" w:pos="426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" w:name="_Hlk109056855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Ленинградский район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применяем</w:t>
      </w:r>
      <w:r>
        <w:rPr>
          <w:rFonts w:ascii="Times New Roman" w:hAnsi="Times New Roman" w:cs="Times New Roman"/>
          <w:sz w:val="28"/>
          <w:szCs w:val="28"/>
        </w:rPr>
        <w:t xml:space="preserve">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2" w:name="_Ref114222410"/>
      <w:r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органы)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на оказание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заявление)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"/>
      <w:r/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(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>
        <w:rPr>
          <w:rFonts w:ascii="Times New Roman" w:hAnsi="Times New Roman" w:cs="Times New Roman"/>
          <w:sz w:val="28"/>
          <w:szCs w:val="28"/>
        </w:rPr>
        <w:tab/>
        <w:t xml:space="preserve">и получения от по</w:t>
      </w:r>
      <w:r>
        <w:rPr>
          <w:rFonts w:ascii="Times New Roman" w:hAnsi="Times New Roman" w:cs="Times New Roman"/>
          <w:sz w:val="28"/>
          <w:szCs w:val="28"/>
        </w:rPr>
        <w:t xml:space="preserve">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</w:t>
      </w:r>
      <w:r>
        <w:rPr>
          <w:rFonts w:ascii="Times New Roman" w:hAnsi="Times New Roman" w:cs="Times New Roman"/>
          <w:sz w:val="28"/>
          <w:szCs w:val="28"/>
        </w:rPr>
        <w:t xml:space="preserve">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заказы нескольких уполномоченных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>
        <w:rPr>
          <w:rFonts w:ascii="Times New Roman" w:hAnsi="Times New Roman" w:cs="Times New Roman"/>
          <w:sz w:val="28"/>
          <w:szCs w:val="28"/>
        </w:rPr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бщими требованиями.</w:t>
      </w:r>
      <w:r/>
    </w:p>
    <w:p>
      <w:pPr>
        <w:pStyle w:val="894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сведений, предоставляемых потребителем услуг с использованием федеральной государственной информационной системы «Единая с</w:t>
      </w:r>
      <w:r>
        <w:rPr>
          <w:rFonts w:ascii="Times New Roman" w:hAnsi="Times New Roman" w:cs="Times New Roman"/>
          <w:sz w:val="28"/>
          <w:szCs w:val="28"/>
        </w:rPr>
        <w:t xml:space="preserve">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приказом Министерства связи и массовых коммуникаций Российской Федерации от 13.04.2012 № 107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(</w:t>
      </w:r>
      <w:r>
        <w:rPr>
          <w:rFonts w:ascii="Times New Roman" w:hAnsi="Times New Roman" w:cs="Times New Roman"/>
          <w:sz w:val="28"/>
          <w:szCs w:val="28"/>
        </w:rPr>
        <w:t xml:space="preserve">персонифицированного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  <w:r/>
    </w:p>
    <w:p>
      <w:pPr>
        <w:pStyle w:val="894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</w:t>
      </w:r>
      <w:r>
        <w:rPr>
          <w:rFonts w:ascii="Times New Roman" w:hAnsi="Times New Roman" w:cs="Times New Roman"/>
          <w:sz w:val="28"/>
          <w:szCs w:val="28"/>
        </w:rPr>
        <w:t xml:space="preserve">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  <w:r/>
    </w:p>
    <w:p>
      <w:pPr>
        <w:pStyle w:val="894"/>
        <w:ind w:left="0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Ю.И. Мазурова</w:t>
      </w:r>
      <w:r/>
    </w:p>
    <w:p>
      <w:pPr>
        <w:spacing w:after="0" w:line="240" w:lineRule="auto"/>
        <w:tabs>
          <w:tab w:val="left" w:pos="0" w:leader="none"/>
          <w:tab w:val="left" w:pos="426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61403772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78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7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 w:hanging="7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1" w:hanging="61"/>
      </w:pPr>
      <w:rPr>
        <w:rFonts w:hint="default" w:ascii="Times New Roman" w:hAnsi="Times New Roman" w:cs="Times New Roman"/>
        <w:b w:val="0"/>
        <w:strike w:val="0"/>
        <w:sz w:val="24"/>
        <w:szCs w:val="24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-60" w:hanging="61"/>
      </w:pPr>
      <w:rPr>
        <w:rFonts w:hint="default"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russianLower"/>
      <w:isLgl w:val="false"/>
      <w:suff w:val="tab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 w:hanging="61"/>
      </w:pPr>
      <w:rPr>
        <w:rFonts w:hint="default" w:cs="Times New Roman"/>
        <w:b w:val="0"/>
        <w:strike w:val="0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1"/>
    <w:link w:val="890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89"/>
    <w:next w:val="889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91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1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1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1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1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1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1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89"/>
    <w:next w:val="88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1"/>
    <w:link w:val="734"/>
    <w:uiPriority w:val="10"/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1"/>
    <w:link w:val="736"/>
    <w:uiPriority w:val="11"/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1"/>
    <w:link w:val="908"/>
    <w:uiPriority w:val="99"/>
  </w:style>
  <w:style w:type="character" w:styleId="743">
    <w:name w:val="Footer Char"/>
    <w:basedOn w:val="891"/>
    <w:link w:val="910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910"/>
    <w:uiPriority w:val="99"/>
  </w:style>
  <w:style w:type="table" w:styleId="746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6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0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3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7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0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4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1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1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1"/>
    <w:basedOn w:val="889"/>
    <w:next w:val="889"/>
    <w:link w:val="912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List Paragraph"/>
    <w:basedOn w:val="889"/>
    <w:link w:val="903"/>
    <w:uiPriority w:val="34"/>
    <w:qFormat/>
    <w:pPr>
      <w:contextualSpacing/>
      <w:ind w:left="720"/>
    </w:pPr>
  </w:style>
  <w:style w:type="character" w:styleId="895">
    <w:name w:val="Hyperlink"/>
    <w:basedOn w:val="891"/>
    <w:uiPriority w:val="99"/>
    <w:unhideWhenUsed/>
    <w:rPr>
      <w:color w:val="0563c1" w:themeColor="hyperlink"/>
      <w:u w:val="single"/>
    </w:rPr>
  </w:style>
  <w:style w:type="character" w:styleId="896" w:customStyle="1">
    <w:name w:val="Неразрешенное упоминание1"/>
    <w:basedOn w:val="891"/>
    <w:uiPriority w:val="99"/>
    <w:semiHidden/>
    <w:unhideWhenUsed/>
    <w:rPr>
      <w:color w:val="605e5c"/>
      <w:shd w:val="clear" w:color="auto" w:fill="e1dfdd"/>
    </w:rPr>
  </w:style>
  <w:style w:type="character" w:styleId="897" w:customStyle="1">
    <w:name w:val="Гипертекстовая ссылка"/>
    <w:basedOn w:val="891"/>
    <w:uiPriority w:val="99"/>
    <w:rPr>
      <w:rFonts w:cs="Times New Roman"/>
      <w:b w:val="0"/>
      <w:color w:val="106bbe"/>
    </w:rPr>
  </w:style>
  <w:style w:type="character" w:styleId="898">
    <w:name w:val="annotation reference"/>
    <w:basedOn w:val="891"/>
    <w:uiPriority w:val="99"/>
    <w:unhideWhenUsed/>
    <w:rPr>
      <w:rFonts w:cs="Times New Roman"/>
      <w:sz w:val="16"/>
      <w:szCs w:val="16"/>
    </w:rPr>
  </w:style>
  <w:style w:type="paragraph" w:styleId="899">
    <w:name w:val="annotation text"/>
    <w:basedOn w:val="889"/>
    <w:link w:val="900"/>
    <w:uiPriority w:val="99"/>
    <w:unhideWhenUsed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character" w:styleId="900" w:customStyle="1">
    <w:name w:val="Текст примечания Знак"/>
    <w:basedOn w:val="891"/>
    <w:link w:val="899"/>
    <w:uiPriority w:val="99"/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paragraph" w:styleId="901">
    <w:name w:val="annotation subject"/>
    <w:basedOn w:val="899"/>
    <w:next w:val="899"/>
    <w:link w:val="902"/>
    <w:uiPriority w:val="99"/>
    <w:semiHidden/>
    <w:unhideWhenUsed/>
    <w:pPr>
      <w:ind w:firstLine="0"/>
      <w:jc w:val="left"/>
      <w:spacing w:after="160"/>
      <w:widowControl/>
    </w:pPr>
    <w:rPr>
      <w:rFonts w:asciiTheme="minorHAnsi" w:hAnsiTheme="minorHAnsi" w:eastAsiaTheme="minorHAnsi" w:cstheme="minorBidi"/>
      <w:b/>
      <w:bCs/>
      <w:lang w:eastAsia="en-US"/>
    </w:rPr>
  </w:style>
  <w:style w:type="character" w:styleId="902" w:customStyle="1">
    <w:name w:val="Тема примечания Знак"/>
    <w:basedOn w:val="900"/>
    <w:link w:val="901"/>
    <w:uiPriority w:val="99"/>
    <w:semiHidden/>
    <w:rPr>
      <w:rFonts w:ascii="Times New Roman CYR" w:hAnsi="Times New Roman CYR" w:cs="Times New Roman CYR" w:eastAsiaTheme="minorEastAsia"/>
      <w:b/>
      <w:bCs/>
      <w:sz w:val="20"/>
      <w:szCs w:val="20"/>
      <w:lang w:eastAsia="ru-RU"/>
    </w:rPr>
  </w:style>
  <w:style w:type="character" w:styleId="903" w:customStyle="1">
    <w:name w:val="Абзац списка Знак"/>
    <w:basedOn w:val="891"/>
    <w:link w:val="894"/>
  </w:style>
  <w:style w:type="paragraph" w:styleId="904">
    <w:name w:val="Balloon Text"/>
    <w:basedOn w:val="889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891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>
    <w:name w:val="Revision"/>
    <w:hidden/>
    <w:uiPriority w:val="99"/>
    <w:semiHidden/>
    <w:pPr>
      <w:spacing w:after="0" w:line="240" w:lineRule="auto"/>
    </w:pPr>
  </w:style>
  <w:style w:type="paragraph" w:styleId="908">
    <w:name w:val="Header"/>
    <w:basedOn w:val="889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1"/>
    <w:link w:val="908"/>
    <w:uiPriority w:val="99"/>
  </w:style>
  <w:style w:type="paragraph" w:styleId="910">
    <w:name w:val="Footer"/>
    <w:basedOn w:val="889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1"/>
    <w:link w:val="910"/>
    <w:uiPriority w:val="99"/>
  </w:style>
  <w:style w:type="character" w:styleId="912" w:customStyle="1">
    <w:name w:val="Заголовок 1 Знак"/>
    <w:basedOn w:val="891"/>
    <w:link w:val="890"/>
    <w:uiPriority w:val="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913" w:customStyle="1">
    <w:name w:val="Цветовое выделение"/>
    <w:uiPriority w:val="99"/>
    <w:rPr>
      <w:b/>
      <w:color w:val="26282f"/>
    </w:rPr>
  </w:style>
  <w:style w:type="character" w:styleId="914" w:customStyle="1">
    <w:name w:val="Основной текст (2)"/>
    <w:basedOn w:val="89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915" w:customStyle="1">
    <w:name w:val="formattext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Relationship Id="rId13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EB9C-BCC7-4F8C-A707-199DC1EB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revision>9</cp:revision>
  <dcterms:created xsi:type="dcterms:W3CDTF">2024-02-27T06:12:00Z</dcterms:created>
  <dcterms:modified xsi:type="dcterms:W3CDTF">2024-03-15T16:20:01Z</dcterms:modified>
</cp:coreProperties>
</file>