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1F" w:rsidRDefault="00D5621F"/>
    <w:p w:rsidR="00D5621F" w:rsidRDefault="004C1F7E">
      <w:pPr>
        <w:pStyle w:val="3"/>
        <w:ind w:right="5"/>
        <w:jc w:val="center"/>
        <w:rPr>
          <w:rFonts w:ascii="FreeSerif" w:hAnsi="FreeSerif" w:cs="FreeSerif"/>
          <w:b/>
          <w:bCs/>
          <w:szCs w:val="28"/>
        </w:rPr>
      </w:pPr>
      <w:r>
        <w:rPr>
          <w:rFonts w:ascii="FreeSerif" w:eastAsia="FreeSerif" w:hAnsi="FreeSerif" w:cs="FreeSerif"/>
          <w:b/>
          <w:bCs/>
          <w:szCs w:val="28"/>
        </w:rPr>
        <w:t xml:space="preserve">СОВЕТ МУНИЦИПАЛЬНОГО ОБРАЗОВАНИЯ </w:t>
      </w:r>
    </w:p>
    <w:p w:rsidR="00D5621F" w:rsidRDefault="004C1F7E">
      <w:pPr>
        <w:pStyle w:val="3"/>
        <w:ind w:right="5"/>
        <w:jc w:val="center"/>
        <w:rPr>
          <w:rFonts w:ascii="FreeSerif" w:hAnsi="FreeSerif" w:cs="FreeSerif"/>
          <w:b/>
          <w:bCs/>
          <w:szCs w:val="28"/>
        </w:rPr>
      </w:pPr>
      <w:r>
        <w:rPr>
          <w:rFonts w:ascii="FreeSerif" w:eastAsia="FreeSerif" w:hAnsi="FreeSerif" w:cs="FreeSerif"/>
          <w:b/>
          <w:bCs/>
          <w:szCs w:val="28"/>
        </w:rPr>
        <w:t>ЛЕНИНГРАДСКИЙ МУНИЦИПАЛЬНЫЙ ОКРУГ</w:t>
      </w:r>
    </w:p>
    <w:p w:rsidR="00D5621F" w:rsidRDefault="004C1F7E"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КРАСНОДАРСКОГО КРАЯ</w:t>
      </w:r>
    </w:p>
    <w:p w:rsidR="00D5621F" w:rsidRDefault="004C1F7E"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</w:rPr>
        <w:t>ПЕРВОГО СОЗЫВА</w:t>
      </w:r>
    </w:p>
    <w:p w:rsidR="00D5621F" w:rsidRDefault="00D5621F">
      <w:pPr>
        <w:rPr>
          <w:rFonts w:ascii="FreeSerif" w:hAnsi="FreeSerif" w:cs="FreeSerif"/>
          <w:sz w:val="28"/>
          <w:szCs w:val="28"/>
        </w:rPr>
      </w:pPr>
    </w:p>
    <w:p w:rsidR="00D5621F" w:rsidRPr="0071281C" w:rsidRDefault="004C1F7E" w:rsidP="0071281C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РЕШЕНИЕ</w:t>
      </w:r>
    </w:p>
    <w:p w:rsidR="00D5621F" w:rsidRDefault="004C1F7E">
      <w:pPr>
        <w:jc w:val="both"/>
        <w:rPr>
          <w:rFonts w:ascii="FreeSerif" w:hAnsi="FreeSerif" w:cs="FreeSerif"/>
          <w:sz w:val="28"/>
          <w:szCs w:val="28"/>
        </w:rPr>
      </w:pPr>
      <w:proofErr w:type="gramStart"/>
      <w:r>
        <w:rPr>
          <w:rFonts w:ascii="FreeSerif" w:eastAsia="FreeSerif" w:hAnsi="FreeSerif" w:cs="FreeSerif"/>
          <w:sz w:val="28"/>
          <w:szCs w:val="28"/>
        </w:rPr>
        <w:t xml:space="preserve">от  </w:t>
      </w:r>
      <w:r w:rsidR="0071281C">
        <w:rPr>
          <w:rFonts w:ascii="FreeSerif" w:eastAsia="FreeSerif" w:hAnsi="FreeSerif" w:cs="FreeSerif"/>
          <w:sz w:val="28"/>
          <w:szCs w:val="28"/>
        </w:rPr>
        <w:t>_</w:t>
      </w:r>
      <w:proofErr w:type="gramEnd"/>
      <w:r w:rsidR="0071281C">
        <w:rPr>
          <w:rFonts w:ascii="FreeSerif" w:eastAsia="FreeSerif" w:hAnsi="FreeSerif" w:cs="FreeSerif"/>
          <w:sz w:val="28"/>
          <w:szCs w:val="28"/>
        </w:rPr>
        <w:t>_____</w:t>
      </w:r>
      <w:r>
        <w:rPr>
          <w:rFonts w:ascii="FreeSerif" w:eastAsia="FreeSerif" w:hAnsi="FreeSerif" w:cs="FreeSerif"/>
          <w:sz w:val="28"/>
          <w:szCs w:val="28"/>
        </w:rPr>
        <w:t xml:space="preserve"> г.                                                                                               №</w:t>
      </w:r>
      <w:r w:rsidR="0071281C">
        <w:rPr>
          <w:rFonts w:ascii="FreeSerif" w:eastAsia="FreeSerif" w:hAnsi="FreeSerif" w:cs="FreeSerif"/>
          <w:sz w:val="28"/>
          <w:szCs w:val="28"/>
        </w:rPr>
        <w:t>___</w:t>
      </w:r>
    </w:p>
    <w:p w:rsidR="00D5621F" w:rsidRDefault="004C1F7E"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станица Ленинградская</w:t>
      </w:r>
    </w:p>
    <w:p w:rsidR="00D5621F" w:rsidRDefault="004C1F7E">
      <w:pPr>
        <w:pStyle w:val="13"/>
        <w:keepLines/>
        <w:widowControl w:val="0"/>
        <w:spacing w:beforeAutospacing="1" w:line="283" w:lineRule="atLeast"/>
        <w:ind w:right="2"/>
        <w:contextualSpacing/>
        <w:jc w:val="center"/>
        <w:outlineLvl w:val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О внесении изменения в решение Сов</w:t>
      </w:r>
      <w:bookmarkStart w:id="0" w:name="_GoBack"/>
      <w:bookmarkEnd w:id="0"/>
      <w:r>
        <w:rPr>
          <w:rFonts w:ascii="FreeSerif" w:eastAsia="FreeSerif" w:hAnsi="FreeSerif" w:cs="FreeSerif"/>
          <w:b/>
          <w:bCs/>
          <w:sz w:val="28"/>
          <w:szCs w:val="28"/>
        </w:rPr>
        <w:t>ета муниципального образования Ленинградский муниципальный округ Краснодарского края от 6 ноября 2025 г. №121 «О внесении изменений в решение Совета муниципального образования Ленинградский муниципальный округ Краснодарско</w:t>
      </w: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го края от 24 октября 2024 г. № 35 </w:t>
      </w:r>
      <w:bookmarkStart w:id="1" w:name="undefined"/>
      <w:r>
        <w:rPr>
          <w:rFonts w:ascii="FreeSerif" w:eastAsia="FreeSerif" w:hAnsi="FreeSerif" w:cs="FreeSerif"/>
          <w:b/>
          <w:bCs/>
          <w:sz w:val="28"/>
          <w:szCs w:val="28"/>
        </w:rPr>
        <w:t>«Об установлении земельного налога на территории муниципального образования Ленинградский муниципальный округ Краснодарского края»</w:t>
      </w:r>
      <w:bookmarkEnd w:id="1"/>
    </w:p>
    <w:p w:rsidR="00D5621F" w:rsidRDefault="00D5621F">
      <w:pPr>
        <w:pStyle w:val="13"/>
        <w:keepLines/>
        <w:widowControl w:val="0"/>
        <w:spacing w:beforeAutospacing="1" w:line="283" w:lineRule="atLeast"/>
        <w:ind w:right="-1"/>
        <w:contextualSpacing/>
        <w:outlineLvl w:val="0"/>
        <w:rPr>
          <w:rFonts w:ascii="FreeSerif" w:hAnsi="FreeSerif" w:cs="FreeSerif"/>
          <w:b/>
          <w:bCs/>
          <w:sz w:val="28"/>
          <w:szCs w:val="28"/>
        </w:rPr>
      </w:pPr>
    </w:p>
    <w:p w:rsidR="00D5621F" w:rsidRDefault="004C1F7E">
      <w:pPr>
        <w:pStyle w:val="13"/>
        <w:widowControl w:val="0"/>
        <w:suppressLineNumbers/>
        <w:spacing w:before="100" w:beforeAutospacing="1"/>
        <w:ind w:right="-1" w:firstLine="708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Руководствуясь статьей 5 Налогового кодекса РФ, Совет муниципального образования Ленингра</w:t>
      </w:r>
      <w:r>
        <w:rPr>
          <w:rFonts w:ascii="FreeSerif" w:eastAsia="FreeSerif" w:hAnsi="FreeSerif" w:cs="FreeSerif"/>
          <w:sz w:val="28"/>
          <w:szCs w:val="28"/>
        </w:rPr>
        <w:t>дский муниципальный округ Краснодарского края, р е ш и л:</w:t>
      </w:r>
    </w:p>
    <w:p w:rsidR="00D5621F" w:rsidRDefault="004C1F7E">
      <w:pPr>
        <w:ind w:firstLine="709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1. Внести в решение Совета муниципального образования Ленинградский муниципальный округ Краснодарского края от 6 ноября 2025 г. № 121 «О внесении изменений в решение Совета муниципального образовани</w:t>
      </w:r>
      <w:r>
        <w:rPr>
          <w:rFonts w:ascii="FreeSerif" w:eastAsia="FreeSerif" w:hAnsi="FreeSerif" w:cs="FreeSerif"/>
          <w:sz w:val="28"/>
          <w:szCs w:val="28"/>
        </w:rPr>
        <w:t xml:space="preserve">я </w:t>
      </w:r>
      <w:proofErr w:type="gramStart"/>
      <w:r>
        <w:rPr>
          <w:rFonts w:ascii="FreeSerif" w:eastAsia="FreeSerif" w:hAnsi="FreeSerif" w:cs="FreeSerif"/>
          <w:sz w:val="28"/>
          <w:szCs w:val="28"/>
        </w:rPr>
        <w:t>Ленинградский  муниципальный</w:t>
      </w:r>
      <w:proofErr w:type="gramEnd"/>
      <w:r>
        <w:rPr>
          <w:rFonts w:ascii="FreeSerif" w:eastAsia="FreeSerif" w:hAnsi="FreeSerif" w:cs="FreeSerif"/>
          <w:sz w:val="28"/>
          <w:szCs w:val="28"/>
        </w:rPr>
        <w:t xml:space="preserve"> округ Краснодарского края от 24 октября 2024 г. № 35 «Об установлении земельного налога на территории муниципального образования Ленинградский муниципальный округ Краснодарского края» изменение, изложив пункт 3 в следующей ре</w:t>
      </w:r>
      <w:r>
        <w:rPr>
          <w:rFonts w:ascii="FreeSerif" w:eastAsia="FreeSerif" w:hAnsi="FreeSerif" w:cs="FreeSerif"/>
          <w:sz w:val="28"/>
          <w:szCs w:val="28"/>
        </w:rPr>
        <w:t>дакции:</w:t>
      </w:r>
    </w:p>
    <w:p w:rsidR="00D5621F" w:rsidRDefault="004C1F7E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«3. Настоящее решение вступает в силу с 1 января 2026 года, но не ранее чем по истечении одного месяца со дня его официального опубликования.».</w:t>
      </w:r>
    </w:p>
    <w:p w:rsidR="00D5621F" w:rsidRDefault="004C1F7E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2. Контроль за выполнением настоящего решения возложить на комиссию Совета муниципального образования Ле</w:t>
      </w:r>
      <w:r>
        <w:rPr>
          <w:rFonts w:ascii="FreeSerif" w:eastAsia="FreeSerif" w:hAnsi="FreeSerif" w:cs="FreeSerif"/>
          <w:sz w:val="28"/>
          <w:szCs w:val="28"/>
        </w:rPr>
        <w:t>нинградский муниципальный округ Краснодарского края по вопросам экономики, бюджета, налогам и имущественных отношений (Бауэр Г.В.).</w:t>
      </w:r>
    </w:p>
    <w:p w:rsidR="00D5621F" w:rsidRDefault="004C1F7E">
      <w:pPr>
        <w:tabs>
          <w:tab w:val="left" w:pos="600"/>
          <w:tab w:val="left" w:pos="1276"/>
        </w:tabs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3. Настоящее решение вступает в силу со дня его официального опубликования, но не ранее 1 января 2026 года.</w:t>
      </w:r>
    </w:p>
    <w:p w:rsidR="00D5621F" w:rsidRDefault="00D5621F">
      <w:pPr>
        <w:tabs>
          <w:tab w:val="left" w:pos="600"/>
          <w:tab w:val="left" w:pos="1276"/>
        </w:tabs>
        <w:jc w:val="both"/>
        <w:rPr>
          <w:rFonts w:ascii="FreeSerif" w:hAnsi="FreeSerif" w:cs="FreeSerif"/>
          <w:sz w:val="28"/>
          <w:szCs w:val="28"/>
        </w:rPr>
      </w:pPr>
    </w:p>
    <w:p w:rsidR="00D5621F" w:rsidRDefault="004C1F7E">
      <w:pPr>
        <w:pStyle w:val="13"/>
        <w:widowControl w:val="0"/>
        <w:suppressLineNumbers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Глава Ленинградского</w:t>
      </w:r>
    </w:p>
    <w:p w:rsidR="00D5621F" w:rsidRDefault="004C1F7E">
      <w:pPr>
        <w:pStyle w:val="13"/>
        <w:widowControl w:val="0"/>
        <w:suppressLineNumbers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муниципального округа                              </w:t>
      </w:r>
      <w:r w:rsidR="0071281C">
        <w:rPr>
          <w:rFonts w:ascii="FreeSerif" w:eastAsia="FreeSerif" w:hAnsi="FreeSerif" w:cs="FreeSerif"/>
          <w:sz w:val="28"/>
          <w:szCs w:val="28"/>
        </w:rPr>
        <w:t xml:space="preserve">                               </w:t>
      </w:r>
      <w:r>
        <w:rPr>
          <w:rFonts w:ascii="FreeSerif" w:eastAsia="FreeSerif" w:hAnsi="FreeSerif" w:cs="FreeSerif"/>
          <w:sz w:val="28"/>
          <w:szCs w:val="28"/>
        </w:rPr>
        <w:t xml:space="preserve">       Ю.Ю.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Шулико</w:t>
      </w:r>
      <w:proofErr w:type="spellEnd"/>
    </w:p>
    <w:p w:rsidR="00D5621F" w:rsidRDefault="004C1F7E">
      <w:pPr>
        <w:widowControl w:val="0"/>
        <w:spacing w:before="12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Председатель Совета </w:t>
      </w:r>
    </w:p>
    <w:p w:rsidR="00D5621F" w:rsidRDefault="004C1F7E">
      <w:pPr>
        <w:rPr>
          <w:rFonts w:ascii="FreeSerif" w:eastAsia="FreeSerif" w:hAnsi="FreeSerif" w:cs="FreeSerif"/>
          <w:sz w:val="28"/>
          <w:szCs w:val="28"/>
          <w:lang w:eastAsia="en-US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Ленинградского </w:t>
      </w:r>
    </w:p>
    <w:p w:rsidR="00D5621F" w:rsidRDefault="004C1F7E"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муниципального округа                                   </w:t>
      </w:r>
      <w:r w:rsidR="0071281C">
        <w:rPr>
          <w:rFonts w:ascii="FreeSerif" w:eastAsia="FreeSerif" w:hAnsi="FreeSerif" w:cs="FreeSerif"/>
          <w:sz w:val="28"/>
          <w:szCs w:val="28"/>
          <w:lang w:eastAsia="en-US"/>
        </w:rPr>
        <w:t xml:space="preserve">                               </w:t>
      </w: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    И.А</w:t>
      </w: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. </w:t>
      </w:r>
      <w:proofErr w:type="spellStart"/>
      <w:r>
        <w:rPr>
          <w:rFonts w:ascii="FreeSerif" w:eastAsia="FreeSerif" w:hAnsi="FreeSerif" w:cs="FreeSerif"/>
          <w:sz w:val="28"/>
          <w:szCs w:val="28"/>
          <w:lang w:eastAsia="en-US"/>
        </w:rPr>
        <w:t>Горелко</w:t>
      </w:r>
      <w:proofErr w:type="spellEnd"/>
    </w:p>
    <w:sectPr w:rsidR="00D5621F">
      <w:headerReference w:type="default" r:id="rId7"/>
      <w:pgSz w:w="11906" w:h="16838"/>
      <w:pgMar w:top="1323" w:right="794" w:bottom="110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7E" w:rsidRDefault="004C1F7E">
      <w:r>
        <w:separator/>
      </w:r>
    </w:p>
  </w:endnote>
  <w:endnote w:type="continuationSeparator" w:id="0">
    <w:p w:rsidR="004C1F7E" w:rsidRDefault="004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7E" w:rsidRDefault="004C1F7E">
      <w:r>
        <w:separator/>
      </w:r>
    </w:p>
  </w:footnote>
  <w:footnote w:type="continuationSeparator" w:id="0">
    <w:p w:rsidR="004C1F7E" w:rsidRDefault="004C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1F" w:rsidRDefault="00D5621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C8D"/>
    <w:multiLevelType w:val="hybridMultilevel"/>
    <w:tmpl w:val="5308E3B0"/>
    <w:lvl w:ilvl="0" w:tplc="774E7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BC42A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26D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A0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60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E3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C4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4B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D82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F2A62"/>
    <w:multiLevelType w:val="hybridMultilevel"/>
    <w:tmpl w:val="3F40072A"/>
    <w:lvl w:ilvl="0" w:tplc="16007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D2E3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018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07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CBD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A8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A0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07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C8C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218C5"/>
    <w:multiLevelType w:val="hybridMultilevel"/>
    <w:tmpl w:val="F59C1306"/>
    <w:lvl w:ilvl="0" w:tplc="24369712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2A9E79D4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4628D52C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A904AA04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0D303CB2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036CBD4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111CA57C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36A4C134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71DED7F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21F"/>
    <w:rsid w:val="004C1F7E"/>
    <w:rsid w:val="0071281C"/>
    <w:rsid w:val="00D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DE17"/>
  <w15:docId w15:val="{E0BA89F2-912B-46F2-BABB-B600AF6D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right="9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semiHidden/>
    <w:rPr>
      <w:rFonts w:eastAsia="Times New Roman"/>
      <w:szCs w:val="24"/>
      <w:lang w:eastAsia="ru-RU"/>
    </w:rPr>
  </w:style>
  <w:style w:type="paragraph" w:styleId="afa">
    <w:name w:val="Body Text"/>
    <w:basedOn w:val="a"/>
    <w:link w:val="afb"/>
    <w:semiHidden/>
    <w:unhideWhenUsed/>
    <w:pPr>
      <w:jc w:val="both"/>
    </w:pPr>
    <w:rPr>
      <w:sz w:val="28"/>
    </w:rPr>
  </w:style>
  <w:style w:type="character" w:customStyle="1" w:styleId="afb">
    <w:name w:val="Основной текст Знак"/>
    <w:link w:val="afa"/>
    <w:semiHidden/>
    <w:rPr>
      <w:rFonts w:eastAsia="Times New Roman"/>
      <w:szCs w:val="24"/>
      <w:lang w:eastAsia="ru-RU"/>
    </w:rPr>
  </w:style>
  <w:style w:type="paragraph" w:styleId="afc">
    <w:name w:val="Body Text Indent"/>
    <w:basedOn w:val="a"/>
    <w:link w:val="afd"/>
    <w:semiHidden/>
    <w:unhideWhenUsed/>
    <w:pPr>
      <w:ind w:left="705"/>
      <w:jc w:val="both"/>
    </w:pPr>
    <w:rPr>
      <w:sz w:val="28"/>
    </w:rPr>
  </w:style>
  <w:style w:type="character" w:customStyle="1" w:styleId="afd">
    <w:name w:val="Основной текст с отступом Знак"/>
    <w:link w:val="afc"/>
    <w:semiHidden/>
    <w:rPr>
      <w:rFonts w:eastAsia="Times New Roman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13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ADAMAG</cp:lastModifiedBy>
  <cp:revision>73</cp:revision>
  <dcterms:created xsi:type="dcterms:W3CDTF">2011-01-12T08:09:00Z</dcterms:created>
  <dcterms:modified xsi:type="dcterms:W3CDTF">2026-01-26T17:25:00Z</dcterms:modified>
  <cp:version>983040</cp:version>
</cp:coreProperties>
</file>