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0060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800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.80pt;height:45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  <w:t xml:space="preserve">Проект   </w:t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СОВЕТ МУНИЦИПАЛЬНОГО ОБРАЗОВАНИЯ </w:t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ЛЕНИНГРАДСКИЙ МУНИЦИПАЛЬНЫЙ ОКРУГ </w:t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КРАСНОДАРСКОГО КРАЯ </w:t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ПЕРВОГО СОЗЫВА</w:t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pStyle w:val="748"/>
        <w:jc w:val="center"/>
        <w:spacing w:after="0" w:line="240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РЕШЕНИЕ</w:t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tabs>
          <w:tab w:val="left" w:pos="5469" w:leader="none"/>
        </w:tabs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от __________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  <w:t xml:space="preserve">                № ____</w:t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станица  Ленинградская</w:t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b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nos" w:hAnsi="Tinos" w:cs="Tinos"/>
          <w:b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О правопреемстве Совета муниципального образования </w:t>
      </w:r>
      <w:r>
        <w:rPr>
          <w:rFonts w:ascii="Tinos" w:hAnsi="Tinos" w:cs="Tinos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Tinos" w:hAnsi="Tinos" w:cs="Tinos"/>
          <w:bCs/>
          <w:sz w:val="28"/>
          <w:szCs w:val="28"/>
        </w:rPr>
      </w:r>
    </w:p>
    <w:p>
      <w:pPr>
        <w:ind w:firstLine="720"/>
        <w:jc w:val="center"/>
        <w:spacing w:after="0" w:line="240" w:lineRule="auto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соответствии с частью 5 статьи 34 Федерального закона от 6 октября 2003 г. №131-ФЗ «Об общих принципах организации мест</w:t>
      </w:r>
      <w:r>
        <w:rPr>
          <w:rFonts w:ascii="Tinos" w:hAnsi="Tinos" w:eastAsia="Tinos" w:cs="Tinos"/>
          <w:sz w:val="28"/>
          <w:szCs w:val="28"/>
        </w:rPr>
        <w:t xml:space="preserve">ного самоуправления в Российской Федерации», частью 3 статьи 7 Закона 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</w:t>
      </w:r>
      <w:r>
        <w:rPr>
          <w:rFonts w:ascii="Tinos" w:hAnsi="Tinos" w:eastAsia="Tinos" w:cs="Tinos"/>
          <w:sz w:val="28"/>
          <w:szCs w:val="28"/>
        </w:rPr>
        <w:t xml:space="preserve"> образованного муниципального образования статусом муниципального округа» (далее-Закон Краснодарского края №5054-КЗ), Совет муниципального образования Ленинградский муниципальный округ Краснодарского края р е ш и л:</w:t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0205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  <w:shd w:val="clear" w:color="auto" w:fill="ffffff"/>
        </w:rPr>
        <w:t xml:space="preserve">1. Считать </w:t>
      </w:r>
      <w:r>
        <w:rPr>
          <w:rFonts w:ascii="Tinos" w:hAnsi="Tinos" w:eastAsia="Tinos" w:cs="Tinos"/>
          <w:sz w:val="28"/>
          <w:szCs w:val="28"/>
        </w:rPr>
        <w:t xml:space="preserve">Совет муниципального образования Ленинградский муниципальный округ Краснодарского края </w:t>
      </w:r>
      <w:r>
        <w:rPr>
          <w:rFonts w:ascii="Tinos" w:hAnsi="Tinos" w:eastAsia="Tinos" w:cs="Tinos"/>
          <w:color w:val="000000"/>
          <w:sz w:val="28"/>
          <w:szCs w:val="28"/>
          <w:shd w:val="clear" w:color="auto" w:fill="ffffff"/>
        </w:rPr>
        <w:t xml:space="preserve">правопреемником </w:t>
      </w:r>
      <w:r>
        <w:rPr>
          <w:rFonts w:ascii="Tinos" w:hAnsi="Tinos" w:eastAsia="Tinos" w:cs="Tinos"/>
          <w:sz w:val="28"/>
          <w:szCs w:val="28"/>
        </w:rPr>
        <w:t xml:space="preserve">Совета муниципального образования Ленинградский район</w:t>
      </w:r>
      <w:r>
        <w:rPr>
          <w:rFonts w:ascii="Tinos" w:hAnsi="Tinos" w:eastAsia="Tinos" w:cs="Tinos"/>
          <w:color w:val="000000"/>
          <w:sz w:val="28"/>
          <w:szCs w:val="28"/>
          <w:shd w:val="clear" w:color="auto" w:fill="ffffff"/>
        </w:rPr>
        <w:t xml:space="preserve">,</w:t>
      </w:r>
      <w:r>
        <w:rPr>
          <w:rFonts w:ascii="Tinos" w:hAnsi="Tinos" w:eastAsia="Tinos" w:cs="Tinos"/>
          <w:sz w:val="28"/>
          <w:szCs w:val="28"/>
        </w:rPr>
        <w:t xml:space="preserve"> Совета </w:t>
      </w:r>
      <w:r>
        <w:rPr>
          <w:rFonts w:ascii="Tinos" w:hAnsi="Tinos" w:eastAsia="Tinos" w:cs="Tinos"/>
          <w:sz w:val="28"/>
          <w:szCs w:val="28"/>
        </w:rPr>
        <w:t xml:space="preserve">Белохуторского</w:t>
      </w:r>
      <w:r>
        <w:rPr>
          <w:rFonts w:ascii="Tinos" w:hAnsi="Tinos" w:eastAsia="Tinos" w:cs="Tinos"/>
          <w:sz w:val="28"/>
          <w:szCs w:val="28"/>
        </w:rPr>
        <w:t xml:space="preserve"> сельского поселения Ленинградского района, Совета Восточного сельского посел</w:t>
      </w:r>
      <w:r>
        <w:rPr>
          <w:rFonts w:ascii="Tinos" w:hAnsi="Tinos" w:eastAsia="Tinos" w:cs="Tinos"/>
          <w:sz w:val="28"/>
          <w:szCs w:val="28"/>
        </w:rPr>
        <w:t xml:space="preserve">ения Ленинградского района, Совета Западного сельского поселения Ленинградского района, Совета Ленинградского сельского поселения Ленинградского района, Совета </w:t>
      </w:r>
      <w:r>
        <w:rPr>
          <w:rFonts w:ascii="Tinos" w:hAnsi="Tinos" w:eastAsia="Tinos" w:cs="Tinos"/>
          <w:sz w:val="28"/>
          <w:szCs w:val="28"/>
        </w:rPr>
        <w:t xml:space="preserve">Коржовского</w:t>
      </w:r>
      <w:r>
        <w:rPr>
          <w:rFonts w:ascii="Tinos" w:hAnsi="Tinos" w:eastAsia="Tinos" w:cs="Tinos"/>
          <w:sz w:val="28"/>
          <w:szCs w:val="28"/>
        </w:rPr>
        <w:t xml:space="preserve"> сельского поселения Ленинградского района, Совета Крыловского сельского поселения Ле</w:t>
      </w:r>
      <w:r>
        <w:rPr>
          <w:rFonts w:ascii="Tinos" w:hAnsi="Tinos" w:eastAsia="Tinos" w:cs="Tinos"/>
          <w:sz w:val="28"/>
          <w:szCs w:val="28"/>
        </w:rPr>
        <w:t xml:space="preserve">нинградского района, Совета Куликовского сельского поселения Ленинградского района, Совета </w:t>
      </w:r>
      <w:r>
        <w:rPr>
          <w:rFonts w:ascii="Tinos" w:hAnsi="Tinos" w:eastAsia="Tinos" w:cs="Tinos"/>
          <w:sz w:val="28"/>
          <w:szCs w:val="28"/>
        </w:rPr>
        <w:t xml:space="preserve">Новоплатнировского</w:t>
      </w:r>
      <w:r>
        <w:rPr>
          <w:rFonts w:ascii="Tinos" w:hAnsi="Tinos" w:eastAsia="Tinos" w:cs="Tinos"/>
          <w:sz w:val="28"/>
          <w:szCs w:val="28"/>
        </w:rPr>
        <w:t xml:space="preserve"> сельского поселения Ленинградского района, Совета </w:t>
      </w:r>
      <w:r>
        <w:rPr>
          <w:rFonts w:ascii="Tinos" w:hAnsi="Tinos" w:eastAsia="Tinos" w:cs="Tinos"/>
          <w:sz w:val="28"/>
          <w:szCs w:val="28"/>
        </w:rPr>
        <w:t xml:space="preserve">Новоуманского</w:t>
      </w:r>
      <w:r>
        <w:rPr>
          <w:rFonts w:ascii="Tinos" w:hAnsi="Tinos" w:eastAsia="Tinos" w:cs="Tinos"/>
          <w:sz w:val="28"/>
          <w:szCs w:val="28"/>
        </w:rPr>
        <w:t xml:space="preserve"> сельского поселения Ленинградского района, Совета Образцового сельского поселения </w:t>
      </w:r>
      <w:r>
        <w:rPr>
          <w:rFonts w:ascii="Tinos" w:hAnsi="Tinos" w:eastAsia="Tinos" w:cs="Tinos"/>
          <w:sz w:val="28"/>
          <w:szCs w:val="28"/>
        </w:rPr>
        <w:t xml:space="preserve">Ленинградского района, Совета Первомайского сельского поселения Ленинградского района, Совета Уманского сельского поселения Ленинградского района в отношениях с органами государственной власти Российской Федерации, органами государственной власти Краснодар</w:t>
      </w:r>
      <w:r>
        <w:rPr>
          <w:rFonts w:ascii="Tinos" w:hAnsi="Tinos" w:eastAsia="Tinos" w:cs="Tinos"/>
          <w:sz w:val="28"/>
          <w:szCs w:val="28"/>
        </w:rPr>
        <w:t xml:space="preserve">ского </w:t>
      </w:r>
      <w:r>
        <w:rPr>
          <w:rFonts w:ascii="Tinos" w:hAnsi="Tinos" w:eastAsia="Tinos" w:cs="Tinos"/>
          <w:sz w:val="28"/>
          <w:szCs w:val="28"/>
        </w:rPr>
        <w:t xml:space="preserve">края, органами местного самоуправления, юридическими и физическими лицами.</w:t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nos" w:hAnsi="Tinos" w:eastAsia="Tinos" w:cs="Tinos"/>
          <w:sz w:val="28"/>
          <w:szCs w:val="28"/>
        </w:rPr>
        <w:t xml:space="preserve">Муниципальные правовые акты, принятые органами местного самоуправления (должностными лицами органов местного самоуправления) указанными в пункте 1 настоящего решения, которые на день создания муниципального образования Ленинградский муниципальный округ Кра</w:t>
      </w:r>
      <w:r>
        <w:rPr>
          <w:rFonts w:ascii="Tinos" w:hAnsi="Tinos" w:eastAsia="Tinos" w:cs="Tinos"/>
          <w:sz w:val="28"/>
          <w:szCs w:val="28"/>
        </w:rPr>
        <w:t xml:space="preserve">снодарского края осуществляли полномочия по решению вопросов местного значения на соответствующей территории, до вступления </w:t>
      </w:r>
      <w:r>
        <w:rPr>
          <w:rFonts w:ascii="Tinos" w:hAnsi="Tinos" w:eastAsia="Tinos" w:cs="Tinos"/>
          <w:sz w:val="28"/>
          <w:szCs w:val="28"/>
        </w:rPr>
        <w:br/>
        <w:t xml:space="preserve">в силу Закона Краснодарского края №5054-КЗ, а также в период со дня вступления в силу Закона Краснодарского края №5054-КЗ до дня фо</w:t>
      </w:r>
      <w:r>
        <w:rPr>
          <w:rFonts w:ascii="Tinos" w:hAnsi="Tinos" w:eastAsia="Tinos" w:cs="Tinos"/>
          <w:sz w:val="28"/>
          <w:szCs w:val="28"/>
        </w:rPr>
        <w:t xml:space="preserve">рмирования органов местного самоуправления муниципального образования Ленинградский муниципальный округ Краснодарского края, действуют в части, не противоречащей федеральным законам и иным нормативным правовым актам Российской Федерации, нормативным правов</w:t>
      </w:r>
      <w:r>
        <w:rPr>
          <w:rFonts w:ascii="Tinos" w:hAnsi="Tinos" w:eastAsia="Tinos" w:cs="Tinos"/>
          <w:sz w:val="28"/>
          <w:szCs w:val="28"/>
        </w:rPr>
        <w:t xml:space="preserve">ым актам Краснодарского края, а также муниципальным правовым актам муниципального образования Ленинградский муниципальный округ Краснодарского края, до дня признания их утратившими силу в установленном порядке и могут быть отменены и изменены соответственн</w:t>
      </w:r>
      <w:r>
        <w:rPr>
          <w:rFonts w:ascii="Tinos" w:hAnsi="Tinos" w:eastAsia="Tinos" w:cs="Tinos"/>
          <w:sz w:val="28"/>
          <w:szCs w:val="28"/>
        </w:rPr>
        <w:t xml:space="preserve">о Советом муниципального образования Ленинградский муниципальный округ Краснодарского края.</w:t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3.Определить, что правопреемником по делам органов местного самоуправления (должностных лиц органов местного самоуправления) указанных в пункте 1 настоящего решения</w:t>
      </w:r>
      <w:r>
        <w:rPr>
          <w:rFonts w:ascii="Tinos" w:hAnsi="Tinos" w:eastAsia="Tinos" w:cs="Tinos"/>
          <w:sz w:val="28"/>
          <w:szCs w:val="28"/>
        </w:rPr>
        <w:t xml:space="preserve">, находящимся в процессе рассмотрения судебных органов, а также по делам, находящимся в стадии исполнения, выступает Совет муниципального образования Ленинградский муниципальный округ Краснодарского края:</w:t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 спорам в отношении нормативных правовых актов, п</w:t>
      </w:r>
      <w:r>
        <w:rPr>
          <w:rFonts w:ascii="Tinos" w:hAnsi="Tinos" w:eastAsia="Tinos" w:cs="Tinos"/>
          <w:sz w:val="28"/>
          <w:szCs w:val="28"/>
        </w:rPr>
        <w:t xml:space="preserve">ринятых органами местного самоуправления (должностными лицами органов местного самоуправления), указанных в пункте 1 настоящего решения; </w:t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nos" w:hAnsi="Tinos" w:cs="Tinos"/>
          <w:sz w:val="28"/>
          <w:szCs w:val="28"/>
          <w:shd w:val="clear" w:color="auto" w:fill="ffffff"/>
        </w:rPr>
      </w:pPr>
      <w:r>
        <w:rPr>
          <w:rFonts w:ascii="Tinos" w:hAnsi="Tinos" w:eastAsia="Tinos" w:cs="Tinos"/>
          <w:sz w:val="28"/>
          <w:szCs w:val="28"/>
        </w:rPr>
        <w:t xml:space="preserve">по исполнительным производствам, стороной по которым являются органы местного самоуправления (должностные лица органов</w:t>
      </w:r>
      <w:r>
        <w:rPr>
          <w:rFonts w:ascii="Tinos" w:hAnsi="Tinos" w:eastAsia="Tinos" w:cs="Tinos"/>
          <w:sz w:val="28"/>
          <w:szCs w:val="28"/>
        </w:rPr>
        <w:t xml:space="preserve"> местного самоуправления), указанных в пункте 1 настоящего решения.</w:t>
      </w:r>
      <w:r>
        <w:rPr>
          <w:rFonts w:ascii="Tinos" w:hAnsi="Tinos" w:cs="Tinos"/>
          <w:sz w:val="28"/>
          <w:szCs w:val="28"/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4. Определить, что правопреемником в отношении договорных обязательств, заключенных органами местного самоуправления муниципальных образований, указанных в пункте 1 настоящего решения, выс</w:t>
      </w:r>
      <w:r>
        <w:rPr>
          <w:rFonts w:ascii="Tinos" w:hAnsi="Tinos" w:eastAsia="Tinos" w:cs="Tinos"/>
          <w:sz w:val="28"/>
          <w:szCs w:val="28"/>
        </w:rPr>
        <w:t xml:space="preserve">тупает Совет муниципального образования Ленинградский муниципальный округ Краснодарского края.</w:t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5. Вопросы правопреемства, не урегулированные настоящим решением, рассматриваются в соответствии с действующим законодательством Российской Федерации и Краснодар</w:t>
      </w:r>
      <w:r>
        <w:rPr>
          <w:rFonts w:ascii="Tinos" w:hAnsi="Tinos" w:eastAsia="Tinos" w:cs="Tinos"/>
          <w:sz w:val="28"/>
          <w:szCs w:val="28"/>
        </w:rPr>
        <w:t xml:space="preserve">ского края.</w:t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0205" w:leader="none"/>
        </w:tabs>
        <w:rPr>
          <w:rFonts w:ascii="Tinos" w:hAnsi="Tinos" w:eastAsia="Tinos" w:cs="Tinos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ascii="Tinos" w:hAnsi="Tinos" w:eastAsia="Tinos" w:cs="Tinos"/>
          <w:color w:val="000000"/>
          <w:sz w:val="28"/>
          <w:szCs w:val="28"/>
          <w:shd w:val="clear" w:color="auto" w:fill="ffffff"/>
        </w:rPr>
        <w:t xml:space="preserve">6. Настоящее решение вступает в силу после его официального опубликования.</w:t>
      </w:r>
      <w:r>
        <w:rPr>
          <w:rFonts w:ascii="Tinos" w:hAnsi="Tinos" w:eastAsia="Tinos" w:cs="Tinos"/>
          <w:color w:val="000000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0205" w:leader="none"/>
        </w:tabs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  <w:shd w:val="clear" w:color="auto" w:fill="ffffff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  <w:shd w:val="clear" w:color="auto" w:fill="ffffff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Глава муниципального образования</w:t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Ленинградский район                                                                         Ю.Ю. </w:t>
      </w:r>
      <w:r>
        <w:rPr>
          <w:rFonts w:ascii="Tinos" w:hAnsi="Tinos" w:cs="Tinos"/>
          <w:sz w:val="28"/>
          <w:szCs w:val="28"/>
        </w:rPr>
        <w:t xml:space="preserve">Шулико</w:t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Председатель Совета </w:t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муниципального образования </w:t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Ленинградский муниципальный округ </w:t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Краснодарского края                                                                 </w:t>
      </w:r>
      <w:r>
        <w:rPr>
          <w:rFonts w:ascii="Tinos" w:hAnsi="Tinos" w:eastAsia="Tinos" w:cs="Tinos"/>
          <w:sz w:val="28"/>
          <w:szCs w:val="28"/>
        </w:rPr>
        <w:t xml:space="preserve">        _____________</w:t>
      </w:r>
      <w:r>
        <w:rPr>
          <w:rFonts w:ascii="Tinos" w:hAnsi="Tinos" w:cs="Tinos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lfaen">
    <w:panose1 w:val="020A0603040505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564459"/>
      <w:docPartObj>
        <w:docPartGallery w:val="Page Numbers (Top of Page)"/>
        <w:docPartUnique w:val="true"/>
      </w:docPartObj>
      <w:rPr/>
    </w:sdtPr>
    <w:sdtContent>
      <w:p>
        <w:pPr>
          <w:pStyle w:val="89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89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 w:default="1">
    <w:name w:val="Normal"/>
    <w:qFormat/>
  </w:style>
  <w:style w:type="paragraph" w:styleId="678">
    <w:name w:val="Heading 1"/>
    <w:basedOn w:val="677"/>
    <w:next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903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80">
    <w:name w:val="Heading 3"/>
    <w:basedOn w:val="677"/>
    <w:next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Title Char"/>
    <w:basedOn w:val="687"/>
    <w:uiPriority w:val="10"/>
    <w:rPr>
      <w:sz w:val="48"/>
      <w:szCs w:val="48"/>
    </w:rPr>
  </w:style>
  <w:style w:type="character" w:styleId="691" w:customStyle="1">
    <w:name w:val="Subtitle Char"/>
    <w:basedOn w:val="687"/>
    <w:uiPriority w:val="11"/>
    <w:rPr>
      <w:sz w:val="24"/>
      <w:szCs w:val="24"/>
    </w:rPr>
  </w:style>
  <w:style w:type="character" w:styleId="692" w:customStyle="1">
    <w:name w:val="Quote Char"/>
    <w:uiPriority w:val="29"/>
    <w:rPr>
      <w:i/>
    </w:rPr>
  </w:style>
  <w:style w:type="character" w:styleId="693" w:customStyle="1">
    <w:name w:val="Intense Quote Char"/>
    <w:uiPriority w:val="30"/>
    <w:rPr>
      <w:i/>
    </w:rPr>
  </w:style>
  <w:style w:type="paragraph" w:styleId="694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695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5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06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09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2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13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14" w:customStyle="1">
    <w:name w:val="Footnote Text Char"/>
    <w:uiPriority w:val="99"/>
    <w:rPr>
      <w:sz w:val="18"/>
    </w:rPr>
  </w:style>
  <w:style w:type="character" w:styleId="715" w:customStyle="1">
    <w:name w:val="Endnote Text Char"/>
    <w:uiPriority w:val="99"/>
    <w:rPr>
      <w:sz w:val="20"/>
    </w:rPr>
  </w:style>
  <w:style w:type="paragraph" w:styleId="716" w:customStyle="1">
    <w:name w:val="Заголовок 11"/>
    <w:basedOn w:val="677"/>
    <w:next w:val="677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 w:customStyle="1">
    <w:name w:val="Heading 1 Char"/>
    <w:basedOn w:val="687"/>
    <w:link w:val="716"/>
    <w:uiPriority w:val="9"/>
    <w:rPr>
      <w:rFonts w:ascii="Arial" w:hAnsi="Arial" w:eastAsia="Arial" w:cs="Arial"/>
      <w:sz w:val="40"/>
      <w:szCs w:val="40"/>
    </w:rPr>
  </w:style>
  <w:style w:type="paragraph" w:styleId="718" w:customStyle="1">
    <w:name w:val="Заголовок 21"/>
    <w:basedOn w:val="677"/>
    <w:next w:val="677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 w:customStyle="1">
    <w:name w:val="Heading 2 Char"/>
    <w:basedOn w:val="687"/>
    <w:link w:val="718"/>
    <w:uiPriority w:val="9"/>
    <w:rPr>
      <w:rFonts w:ascii="Arial" w:hAnsi="Arial" w:eastAsia="Arial" w:cs="Arial"/>
      <w:sz w:val="34"/>
    </w:rPr>
  </w:style>
  <w:style w:type="paragraph" w:styleId="720" w:customStyle="1">
    <w:name w:val="Заголовок 31"/>
    <w:basedOn w:val="677"/>
    <w:next w:val="677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 w:customStyle="1">
    <w:name w:val="Heading 3 Char"/>
    <w:basedOn w:val="687"/>
    <w:link w:val="720"/>
    <w:uiPriority w:val="9"/>
    <w:rPr>
      <w:rFonts w:ascii="Arial" w:hAnsi="Arial" w:eastAsia="Arial" w:cs="Arial"/>
      <w:sz w:val="30"/>
      <w:szCs w:val="30"/>
    </w:rPr>
  </w:style>
  <w:style w:type="paragraph" w:styleId="722" w:customStyle="1">
    <w:name w:val="Заголовок 41"/>
    <w:basedOn w:val="677"/>
    <w:next w:val="677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4 Char"/>
    <w:basedOn w:val="687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 w:customStyle="1">
    <w:name w:val="Заголовок 51"/>
    <w:basedOn w:val="677"/>
    <w:next w:val="677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5 Char"/>
    <w:basedOn w:val="687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 w:customStyle="1">
    <w:name w:val="Заголовок 61"/>
    <w:basedOn w:val="677"/>
    <w:next w:val="677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27" w:customStyle="1">
    <w:name w:val="Heading 6 Char"/>
    <w:basedOn w:val="687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 w:customStyle="1">
    <w:name w:val="Заголовок 71"/>
    <w:basedOn w:val="677"/>
    <w:next w:val="677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29" w:customStyle="1">
    <w:name w:val="Heading 7 Char"/>
    <w:basedOn w:val="687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 w:customStyle="1">
    <w:name w:val="Заголовок 81"/>
    <w:basedOn w:val="677"/>
    <w:next w:val="677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31" w:customStyle="1">
    <w:name w:val="Heading 8 Char"/>
    <w:basedOn w:val="687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 w:customStyle="1">
    <w:name w:val="Заголовок 91"/>
    <w:basedOn w:val="677"/>
    <w:next w:val="677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customStyle="1">
    <w:name w:val="Heading 9 Char"/>
    <w:basedOn w:val="687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677"/>
    <w:uiPriority w:val="34"/>
    <w:qFormat/>
    <w:pPr>
      <w:contextualSpacing/>
      <w:ind w:left="720"/>
    </w:pPr>
  </w:style>
  <w:style w:type="paragraph" w:styleId="735">
    <w:name w:val="No Spacing"/>
    <w:uiPriority w:val="1"/>
    <w:qFormat/>
    <w:pPr>
      <w:spacing w:after="0" w:line="240" w:lineRule="auto"/>
    </w:pPr>
  </w:style>
  <w:style w:type="paragraph" w:styleId="736">
    <w:name w:val="Title"/>
    <w:basedOn w:val="677"/>
    <w:next w:val="677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 w:customStyle="1">
    <w:name w:val="Заголовок Знак"/>
    <w:basedOn w:val="687"/>
    <w:link w:val="736"/>
    <w:uiPriority w:val="10"/>
    <w:rPr>
      <w:sz w:val="48"/>
      <w:szCs w:val="48"/>
    </w:rPr>
  </w:style>
  <w:style w:type="paragraph" w:styleId="738">
    <w:name w:val="Subtitle"/>
    <w:basedOn w:val="677"/>
    <w:next w:val="677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 w:customStyle="1">
    <w:name w:val="Подзаголовок Знак"/>
    <w:basedOn w:val="687"/>
    <w:link w:val="738"/>
    <w:uiPriority w:val="11"/>
    <w:rPr>
      <w:sz w:val="24"/>
      <w:szCs w:val="24"/>
    </w:rPr>
  </w:style>
  <w:style w:type="paragraph" w:styleId="740">
    <w:name w:val="Quote"/>
    <w:basedOn w:val="677"/>
    <w:next w:val="677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677"/>
    <w:next w:val="677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paragraph" w:styleId="744" w:customStyle="1">
    <w:name w:val="Верхний колонтитул1"/>
    <w:basedOn w:val="677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 w:customStyle="1">
    <w:name w:val="Header Char"/>
    <w:basedOn w:val="687"/>
    <w:link w:val="744"/>
    <w:uiPriority w:val="99"/>
  </w:style>
  <w:style w:type="paragraph" w:styleId="746" w:customStyle="1">
    <w:name w:val="Нижний колонтитул1"/>
    <w:basedOn w:val="677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 w:customStyle="1">
    <w:name w:val="Footer Char"/>
    <w:basedOn w:val="687"/>
    <w:uiPriority w:val="99"/>
  </w:style>
  <w:style w:type="paragraph" w:styleId="748" w:customStyle="1">
    <w:name w:val="Название объекта1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9" w:customStyle="1">
    <w:name w:val="Caption Char"/>
    <w:link w:val="746"/>
    <w:uiPriority w:val="99"/>
  </w:style>
  <w:style w:type="table" w:styleId="750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1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2" w:customStyle="1">
    <w:name w:val="Таблица простая 1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Таблица простая 21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Таблица простая 3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 w:customStyle="1">
    <w:name w:val="Таблица простая 4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Таблица простая 5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 w:customStyle="1">
    <w:name w:val="Таблица-сетка 1 светлая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Таблица-сетка 2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Таблица-сетка 3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Таблица-сетка 4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0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1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2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3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4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5" w:customStyle="1">
    <w:name w:val="Таблица-сетка 5 темная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2" w:customStyle="1">
    <w:name w:val="Таблица-сетка 6 цветная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4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5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6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7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Таблица-сетка 7 цветная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Список-таблица 1 светлая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Список-таблица 2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0" w:customStyle="1">
    <w:name w:val="Список-таблица 3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Список-таблица 4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Список-таблица 5 темная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Список-таблица 6 цветная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3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4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5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6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7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8" w:customStyle="1">
    <w:name w:val="Список-таблица 7 цветная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7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8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9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0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1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2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4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5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6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7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8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9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1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2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3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4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5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563c1" w:themeColor="hyperlink"/>
      <w:u w:val="single"/>
    </w:rPr>
  </w:style>
  <w:style w:type="paragraph" w:styleId="877">
    <w:name w:val="footnote text"/>
    <w:basedOn w:val="677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basedOn w:val="687"/>
    <w:uiPriority w:val="99"/>
    <w:unhideWhenUsed/>
    <w:rPr>
      <w:vertAlign w:val="superscript"/>
    </w:rPr>
  </w:style>
  <w:style w:type="paragraph" w:styleId="880">
    <w:name w:val="endnote text"/>
    <w:basedOn w:val="677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687"/>
    <w:uiPriority w:val="99"/>
    <w:semiHidden/>
    <w:unhideWhenUsed/>
    <w:rPr>
      <w:vertAlign w:val="superscript"/>
    </w:rPr>
  </w:style>
  <w:style w:type="paragraph" w:styleId="883">
    <w:name w:val="toc 1"/>
    <w:basedOn w:val="677"/>
    <w:next w:val="677"/>
    <w:uiPriority w:val="39"/>
    <w:unhideWhenUsed/>
    <w:pPr>
      <w:spacing w:after="57"/>
    </w:pPr>
  </w:style>
  <w:style w:type="paragraph" w:styleId="884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85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86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87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88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89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90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91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677"/>
    <w:next w:val="677"/>
    <w:uiPriority w:val="99"/>
    <w:unhideWhenUsed/>
    <w:pPr>
      <w:spacing w:after="0"/>
    </w:pPr>
  </w:style>
  <w:style w:type="paragraph" w:styleId="894" w:customStyle="1">
    <w:name w:val="Без интервала1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</w:rPr>
  </w:style>
  <w:style w:type="paragraph" w:styleId="895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6">
    <w:name w:val="Header"/>
    <w:basedOn w:val="677"/>
    <w:link w:val="89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7" w:customStyle="1">
    <w:name w:val="Верхний колонтитул Знак"/>
    <w:basedOn w:val="687"/>
    <w:link w:val="896"/>
    <w:uiPriority w:val="99"/>
  </w:style>
  <w:style w:type="paragraph" w:styleId="898">
    <w:name w:val="Footer"/>
    <w:basedOn w:val="677"/>
    <w:link w:val="89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9" w:customStyle="1">
    <w:name w:val="Нижний колонтитул Знак"/>
    <w:basedOn w:val="687"/>
    <w:link w:val="898"/>
    <w:uiPriority w:val="99"/>
  </w:style>
  <w:style w:type="paragraph" w:styleId="900">
    <w:name w:val="Body Text"/>
    <w:basedOn w:val="677"/>
    <w:link w:val="902"/>
    <w:uiPriority w:val="99"/>
    <w:unhideWhenUsed/>
    <w:pPr>
      <w:jc w:val="center"/>
      <w:spacing w:after="0" w:line="240" w:lineRule="atLeast"/>
      <w:shd w:val="clear" w:color="auto" w:fill="ffffff"/>
      <w:widowControl w:val="off"/>
    </w:pPr>
    <w:rPr>
      <w:rFonts w:ascii="Sylfaen" w:hAnsi="Sylfaen" w:eastAsia="Times New Roman" w:cs="Sylfaen"/>
      <w:sz w:val="26"/>
      <w:szCs w:val="26"/>
      <w:lang w:eastAsia="ru-RU"/>
    </w:rPr>
  </w:style>
  <w:style w:type="character" w:styleId="901" w:customStyle="1">
    <w:name w:val="Основной текст Знак"/>
    <w:basedOn w:val="687"/>
    <w:uiPriority w:val="99"/>
    <w:semiHidden/>
  </w:style>
  <w:style w:type="character" w:styleId="902" w:customStyle="1">
    <w:name w:val="Основной текст Знак1"/>
    <w:basedOn w:val="687"/>
    <w:link w:val="900"/>
    <w:uiPriority w:val="99"/>
    <w:rPr>
      <w:rFonts w:ascii="Sylfaen" w:hAnsi="Sylfaen" w:eastAsia="Times New Roman" w:cs="Sylfaen"/>
      <w:sz w:val="26"/>
      <w:szCs w:val="26"/>
      <w:shd w:val="clear" w:color="auto" w:fill="ffffff"/>
      <w:lang w:eastAsia="ru-RU"/>
    </w:rPr>
  </w:style>
  <w:style w:type="character" w:styleId="903" w:customStyle="1">
    <w:name w:val="Заголовок 2 Знак"/>
    <w:basedOn w:val="687"/>
    <w:link w:val="679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ADAMAG</dc:creator>
  <cp:keywords/>
  <dc:description/>
  <cp:revision>26</cp:revision>
  <dcterms:created xsi:type="dcterms:W3CDTF">2024-08-30T18:22:00Z</dcterms:created>
  <dcterms:modified xsi:type="dcterms:W3CDTF">2024-09-12T14:07:22Z</dcterms:modified>
</cp:coreProperties>
</file>