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3B" w:rsidRDefault="00022839" w:rsidP="00575977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022839">
        <w:rPr>
          <w:rFonts w:ascii="Times New Roman" w:hAnsi="Times New Roman" w:cs="Times New Roman"/>
          <w:b/>
          <w:sz w:val="40"/>
        </w:rPr>
        <w:t>Показатели ВСОКО</w:t>
      </w:r>
    </w:p>
    <w:p w:rsidR="00022839" w:rsidRPr="00022839" w:rsidRDefault="00022839" w:rsidP="00575977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40"/>
        </w:rPr>
      </w:pPr>
    </w:p>
    <w:p w:rsidR="003533C2" w:rsidRPr="003533C2" w:rsidRDefault="00A643B5" w:rsidP="003533C2">
      <w:pPr>
        <w:tabs>
          <w:tab w:val="left" w:pos="4050"/>
        </w:tabs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159385</wp:posOffset>
                </wp:positionV>
                <wp:extent cx="6409055" cy="3841750"/>
                <wp:effectExtent l="0" t="0" r="10795" b="25400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055" cy="3841750"/>
                          <a:chOff x="0" y="0"/>
                          <a:chExt cx="6409427" cy="3841880"/>
                        </a:xfrm>
                      </wpg:grpSpPr>
                      <wps:wsp>
                        <wps:cNvPr id="15" name="Прямая соединительная линия 15"/>
                        <wps:cNvCnPr/>
                        <wps:spPr>
                          <a:xfrm>
                            <a:off x="2984740" y="966158"/>
                            <a:ext cx="106017" cy="223961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1759789" y="966158"/>
                            <a:ext cx="1218592" cy="6893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2976114" y="966158"/>
                            <a:ext cx="1445094" cy="6891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 flipH="1">
                            <a:off x="1639019" y="966158"/>
                            <a:ext cx="1338470" cy="28757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2984740" y="966158"/>
                            <a:ext cx="2093843" cy="26239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" name="Группа 16"/>
                        <wpg:cNvGrpSpPr/>
                        <wpg:grpSpPr>
                          <a:xfrm>
                            <a:off x="0" y="0"/>
                            <a:ext cx="6409427" cy="2374168"/>
                            <a:chOff x="0" y="0"/>
                            <a:chExt cx="6409427" cy="2374168"/>
                          </a:xfrm>
                        </wpg:grpSpPr>
                        <wps:wsp>
                          <wps:cNvPr id="4" name="Прямоугольник 4"/>
                          <wps:cNvSpPr/>
                          <wps:spPr>
                            <a:xfrm>
                              <a:off x="465827" y="0"/>
                              <a:ext cx="5062220" cy="96710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533C2" w:rsidRPr="00A643B5" w:rsidRDefault="003533C2" w:rsidP="003533C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</w:rPr>
                                </w:pPr>
                                <w:r w:rsidRPr="00A643B5">
                                  <w:rPr>
                                    <w:rFonts w:ascii="Times New Roman" w:hAnsi="Times New Roman" w:cs="Times New Roman"/>
                                    <w:sz w:val="32"/>
                                  </w:rPr>
                                  <w:t>Внутренняя система оценки качества образования КГБПОУ «Приморский индустриальный колледж»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Прямоугольник 5"/>
                          <wps:cNvSpPr/>
                          <wps:spPr>
                            <a:xfrm>
                              <a:off x="0" y="1656271"/>
                              <a:ext cx="2080260" cy="71561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533C2" w:rsidRPr="00393C3B" w:rsidRDefault="003533C2" w:rsidP="00393C3B">
                                <w:pPr>
                                  <w:ind w:left="360"/>
                                  <w:jc w:val="center"/>
                                  <w:rPr>
                                    <w:rFonts w:ascii="Times New Roman" w:eastAsia="+mn-ea" w:hAnsi="Times New Roman" w:cs="Times New Roman"/>
                                    <w:color w:val="000000"/>
                                    <w:sz w:val="24"/>
                                  </w:rPr>
                                </w:pPr>
                                <w:r w:rsidRPr="00393C3B">
                                  <w:rPr>
                                    <w:rFonts w:ascii="Times New Roman" w:eastAsia="+mn-ea" w:hAnsi="Times New Roman" w:cs="Times New Roman"/>
                                    <w:color w:val="000000"/>
                                    <w:sz w:val="24"/>
                                  </w:rPr>
                                  <w:t xml:space="preserve">Качество образовательных </w:t>
                                </w:r>
                                <w:r w:rsidR="001365ED" w:rsidRPr="00393C3B">
                                  <w:rPr>
                                    <w:rFonts w:ascii="Times New Roman" w:eastAsia="+mn-ea" w:hAnsi="Times New Roman" w:cs="Times New Roman"/>
                                    <w:color w:val="000000"/>
                                    <w:sz w:val="24"/>
                                  </w:rPr>
                                  <w:t>результатов студентов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Прямоугольник 10"/>
                          <wps:cNvSpPr/>
                          <wps:spPr>
                            <a:xfrm>
                              <a:off x="4502841" y="1656215"/>
                              <a:ext cx="1906586" cy="71501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533C2" w:rsidRPr="00393C3B" w:rsidRDefault="003533C2" w:rsidP="00393C3B">
                                <w:pPr>
                                  <w:ind w:left="360"/>
                                  <w:jc w:val="center"/>
                                  <w:rPr>
                                    <w:rFonts w:ascii="Times New Roman" w:eastAsia="+mn-ea" w:hAnsi="Times New Roman" w:cs="Times New Roman"/>
                                    <w:color w:val="000000"/>
                                    <w:sz w:val="24"/>
                                  </w:rPr>
                                </w:pPr>
                                <w:r w:rsidRPr="00393C3B">
                                  <w:rPr>
                                    <w:rFonts w:ascii="Times New Roman" w:eastAsia="+mn-ea" w:hAnsi="Times New Roman" w:cs="Times New Roman"/>
                                    <w:color w:val="000000"/>
                                    <w:sz w:val="24"/>
                                  </w:rPr>
                                  <w:t>Качество организации образовательного процесса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Прямоугольник 9"/>
                          <wps:cNvSpPr/>
                          <wps:spPr>
                            <a:xfrm>
                              <a:off x="2242868" y="1552754"/>
                              <a:ext cx="1947545" cy="82141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533C2" w:rsidRPr="00393C3B" w:rsidRDefault="003533C2" w:rsidP="00393C3B">
                                <w:pPr>
                                  <w:ind w:left="360"/>
                                  <w:jc w:val="center"/>
                                  <w:rPr>
                                    <w:rFonts w:ascii="Times New Roman" w:eastAsia="+mn-ea" w:hAnsi="Times New Roman" w:cs="Times New Roman"/>
                                    <w:color w:val="000000"/>
                                    <w:sz w:val="24"/>
                                  </w:rPr>
                                </w:pPr>
                                <w:r w:rsidRPr="00393C3B">
                                  <w:rPr>
                                    <w:rFonts w:ascii="Times New Roman" w:eastAsia="+mn-ea" w:hAnsi="Times New Roman" w:cs="Times New Roman"/>
                                    <w:color w:val="000000"/>
                                    <w:sz w:val="24"/>
                                  </w:rPr>
                                  <w:t>Воспитательная работа и социальное сопровождение студентов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id="Группа 17" o:spid="_x0000_s1035" style="position:absolute;margin-left:28pt;margin-top:12.55pt;width:504.65pt;height:302.5pt;z-index:251674624;mso-width-relative:margin" coordsize="64094,38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">
                <v:line id="Прямая соединительная линия 15" o:spid="_x0000_s1036" style="position:absolute;visibility:visible;mso-wrap-style:square" from="29847,9661" to="30907,3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OtwQAAANsAAAAPAAAAZHJzL2Rvd25yZXYueG1sRE9Na8JA&#10;EL0X/A/LCL3pxkpV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EMqI63BAAAA2wAAAA8AAAAA&#10;AAAAAAAAAAAABwIAAGRycy9kb3ducmV2LnhtbFBLBQYAAAAAAwADALcAAAD1AgAAAAA=&#10;" strokecolor="#5b9bd5 [3204]" strokeweight=".5pt">
                  <v:stroke joinstyle="miter"/>
                </v:line>
                <v:line id="Прямая соединительная линия 11" o:spid="_x0000_s1037" style="position:absolute;flip:x;visibility:visible;mso-wrap-style:square" from="17597,9661" to="29783,16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" strokecolor="#5b9bd5 [3204]" strokeweight=".5pt">
                  <v:stroke joinstyle="miter"/>
                </v:line>
                <v:line id="Прямая соединительная линия 12" o:spid="_x0000_s1038" style="position:absolute;visibility:visible;mso-wrap-style:square" from="29761,9661" to="44212,16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" strokecolor="#5b9bd5 [3204]" strokeweight=".5pt">
                  <v:stroke joinstyle="miter"/>
                </v:line>
                <v:line id="Прямая соединительная линия 13" o:spid="_x0000_s1039" style="position:absolute;flip:x;visibility:visible;mso-wrap-style:square" from="16390,9661" to="29774,38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YJFwgAAANsAAAAPAAAAZHJzL2Rvd25yZXYueG1sRE9Li8Iw&#10;EL4L/ocwgjdNVZR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DUXYJFwgAAANsAAAAPAAAA&#10;AAAAAAAAAAAAAAcCAABkcnMvZG93bnJldi54bWxQSwUGAAAAAAMAAwC3AAAA9gIAAAAA&#10;" strokecolor="#5b9bd5 [3204]" strokeweight=".5pt">
                  <v:stroke joinstyle="miter"/>
                </v:line>
                <v:line id="Прямая соединительная линия 14" o:spid="_x0000_s1040" style="position:absolute;visibility:visible;mso-wrap-style:square" from="29847,9661" to="50785,35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#5b9bd5 [3204]" strokeweight=".5pt">
                  <v:stroke joinstyle="miter"/>
                </v:line>
                <v:group id="Группа 16" o:spid="_x0000_s1041" style="position:absolute;width:64094;height:23741" coordsize="64094,2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Прямоугольник 4" o:spid="_x0000_s1042" style="position:absolute;left:4658;width:50622;height:9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textbox>
                      <w:txbxContent>
                        <w:p w:rsidR="003533C2" w:rsidRPr="00A643B5" w:rsidRDefault="003533C2" w:rsidP="003533C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</w:rPr>
                          </w:pPr>
                          <w:r w:rsidRPr="00A643B5">
                            <w:rPr>
                              <w:rFonts w:ascii="Times New Roman" w:hAnsi="Times New Roman" w:cs="Times New Roman"/>
                              <w:sz w:val="32"/>
                            </w:rPr>
                            <w:t>Внутренняя система оценки качества образования КГБПОУ «Приморский индустриальный колледж»</w:t>
                          </w:r>
                        </w:p>
                      </w:txbxContent>
                    </v:textbox>
                  </v:rect>
                  <v:rect id="Прямоугольник 5" o:spid="_x0000_s1043" style="position:absolute;top:16562;width:20802;height:7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textbox>
                      <w:txbxContent>
                        <w:p w:rsidR="003533C2" w:rsidRPr="00393C3B" w:rsidRDefault="003533C2" w:rsidP="00393C3B">
                          <w:pPr>
                            <w:ind w:left="360"/>
                            <w:jc w:val="center"/>
                            <w:rPr>
                              <w:rFonts w:ascii="Times New Roman" w:eastAsia="+mn-ea" w:hAnsi="Times New Roman" w:cs="Times New Roman"/>
                              <w:color w:val="000000"/>
                              <w:sz w:val="24"/>
                            </w:rPr>
                          </w:pPr>
                          <w:r w:rsidRPr="00393C3B">
                            <w:rPr>
                              <w:rFonts w:ascii="Times New Roman" w:eastAsia="+mn-ea" w:hAnsi="Times New Roman" w:cs="Times New Roman"/>
                              <w:color w:val="000000"/>
                              <w:sz w:val="24"/>
                            </w:rPr>
                            <w:t xml:space="preserve">Качество образовательных </w:t>
                          </w:r>
                          <w:r w:rsidR="001365ED" w:rsidRPr="00393C3B">
                            <w:rPr>
                              <w:rFonts w:ascii="Times New Roman" w:eastAsia="+mn-ea" w:hAnsi="Times New Roman" w:cs="Times New Roman"/>
                              <w:color w:val="000000"/>
                              <w:sz w:val="24"/>
                            </w:rPr>
                            <w:t>результатов студентов</w:t>
                          </w:r>
                        </w:p>
                      </w:txbxContent>
                    </v:textbox>
                  </v:rect>
                  <v:rect id="Прямоугольник 10" o:spid="_x0000_s1044" style="position:absolute;left:45028;top:16562;width:19066;height: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textbox>
                      <w:txbxContent>
                        <w:p w:rsidR="003533C2" w:rsidRPr="00393C3B" w:rsidRDefault="003533C2" w:rsidP="00393C3B">
                          <w:pPr>
                            <w:ind w:left="360"/>
                            <w:jc w:val="center"/>
                            <w:rPr>
                              <w:rFonts w:ascii="Times New Roman" w:eastAsia="+mn-ea" w:hAnsi="Times New Roman" w:cs="Times New Roman"/>
                              <w:color w:val="000000"/>
                              <w:sz w:val="24"/>
                            </w:rPr>
                          </w:pPr>
                          <w:r w:rsidRPr="00393C3B">
                            <w:rPr>
                              <w:rFonts w:ascii="Times New Roman" w:eastAsia="+mn-ea" w:hAnsi="Times New Roman" w:cs="Times New Roman"/>
                              <w:color w:val="000000"/>
                              <w:sz w:val="24"/>
                            </w:rPr>
                            <w:t>Качество организации образовательного процесса</w:t>
                          </w:r>
                        </w:p>
                      </w:txbxContent>
                    </v:textbox>
                  </v:rect>
                  <v:rect id="Прямоугольник 9" o:spid="_x0000_s1045" style="position:absolute;left:22428;top:15527;width:19476;height:82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textbox>
                      <w:txbxContent>
                        <w:p w:rsidR="003533C2" w:rsidRPr="00393C3B" w:rsidRDefault="003533C2" w:rsidP="00393C3B">
                          <w:pPr>
                            <w:ind w:left="360"/>
                            <w:jc w:val="center"/>
                            <w:rPr>
                              <w:rFonts w:ascii="Times New Roman" w:eastAsia="+mn-ea" w:hAnsi="Times New Roman" w:cs="Times New Roman"/>
                              <w:color w:val="000000"/>
                              <w:sz w:val="24"/>
                            </w:rPr>
                          </w:pPr>
                          <w:r w:rsidRPr="00393C3B">
                            <w:rPr>
                              <w:rFonts w:ascii="Times New Roman" w:eastAsia="+mn-ea" w:hAnsi="Times New Roman" w:cs="Times New Roman"/>
                              <w:color w:val="000000"/>
                              <w:sz w:val="24"/>
                            </w:rPr>
                            <w:t>Воспитательная работа и социальное сопровождение студентов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305F6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278310</wp:posOffset>
                </wp:positionH>
                <wp:positionV relativeFrom="paragraph">
                  <wp:posOffset>2903004</wp:posOffset>
                </wp:positionV>
                <wp:extent cx="6567194" cy="1223450"/>
                <wp:effectExtent l="0" t="0" r="24130" b="1524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7194" cy="1223450"/>
                          <a:chOff x="0" y="0"/>
                          <a:chExt cx="6567194" cy="1223450"/>
                        </a:xfrm>
                      </wpg:grpSpPr>
                      <wpg:grpSp>
                        <wpg:cNvPr id="18" name="Группа 18"/>
                        <wpg:cNvGrpSpPr/>
                        <wpg:grpSpPr>
                          <a:xfrm>
                            <a:off x="0" y="189781"/>
                            <a:ext cx="4582628" cy="1033669"/>
                            <a:chOff x="0" y="0"/>
                            <a:chExt cx="4582628" cy="1033669"/>
                          </a:xfrm>
                        </wpg:grpSpPr>
                        <wps:wsp>
                          <wps:cNvPr id="6" name="Прямоугольник 6"/>
                          <wps:cNvSpPr/>
                          <wps:spPr>
                            <a:xfrm>
                              <a:off x="2277357" y="258469"/>
                              <a:ext cx="2305271" cy="76998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533C2" w:rsidRPr="00393C3B" w:rsidRDefault="003533C2" w:rsidP="00393C3B">
                                <w:pPr>
                                  <w:ind w:left="360"/>
                                  <w:jc w:val="center"/>
                                  <w:rPr>
                                    <w:rFonts w:ascii="Times New Roman" w:eastAsia="+mn-ea" w:hAnsi="Times New Roman" w:cs="Times New Roman"/>
                                    <w:color w:val="000000"/>
                                    <w:sz w:val="24"/>
                                  </w:rPr>
                                </w:pPr>
                                <w:r w:rsidRPr="00393C3B">
                                  <w:rPr>
                                    <w:rFonts w:ascii="Times New Roman" w:eastAsia="+mn-ea" w:hAnsi="Times New Roman" w:cs="Times New Roman"/>
                                    <w:color w:val="000000"/>
                                    <w:sz w:val="24"/>
                                  </w:rPr>
                                  <w:t>Электронная информационно-образовательная среда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Прямоугольник 7"/>
                          <wps:cNvSpPr/>
                          <wps:spPr>
                            <a:xfrm>
                              <a:off x="0" y="0"/>
                              <a:ext cx="1960880" cy="103366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533C2" w:rsidRPr="00393C3B" w:rsidRDefault="003533C2" w:rsidP="00393C3B">
                                <w:pPr>
                                  <w:ind w:left="360"/>
                                  <w:jc w:val="center"/>
                                  <w:rPr>
                                    <w:rFonts w:ascii="Times New Roman" w:eastAsia="+mn-ea" w:hAnsi="Times New Roman" w:cs="Times New Roman"/>
                                    <w:color w:val="000000"/>
                                    <w:sz w:val="24"/>
                                  </w:rPr>
                                </w:pPr>
                                <w:r w:rsidRPr="00393C3B">
                                  <w:rPr>
                                    <w:rFonts w:ascii="Times New Roman" w:eastAsia="+mn-ea" w:hAnsi="Times New Roman" w:cs="Times New Roman"/>
                                    <w:color w:val="000000"/>
                                    <w:sz w:val="24"/>
                                  </w:rPr>
                                  <w:t>Эффективность управления качеством образования и открытость деятельности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Прямоугольник 8"/>
                        <wps:cNvSpPr/>
                        <wps:spPr>
                          <a:xfrm>
                            <a:off x="4779034" y="0"/>
                            <a:ext cx="1788160" cy="121867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33C2" w:rsidRPr="00393C3B" w:rsidRDefault="003533C2" w:rsidP="00393C3B">
                              <w:pPr>
                                <w:ind w:left="360"/>
                                <w:jc w:val="center"/>
                                <w:rPr>
                                  <w:rFonts w:ascii="Times New Roman" w:eastAsia="+mn-ea" w:hAnsi="Times New Roman" w:cs="Times New Roman"/>
                                  <w:color w:val="000000"/>
                                  <w:sz w:val="24"/>
                                </w:rPr>
                              </w:pPr>
                              <w:r w:rsidRPr="00393C3B">
                                <w:rPr>
                                  <w:rFonts w:ascii="Times New Roman" w:eastAsia="+mn-ea" w:hAnsi="Times New Roman" w:cs="Times New Roman"/>
                                  <w:color w:val="000000"/>
                                  <w:sz w:val="24"/>
                                </w:rPr>
                                <w:t>Профессиональная компетентность педагогов и мастеров производственного обучения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id="Группа 19" o:spid="_x0000_s1046" style="position:absolute;margin-left:21.9pt;margin-top:228.6pt;width:517.1pt;height:96.35pt;z-index:251678720" coordsize="65671,1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">
                <v:group id="Группа 18" o:spid="_x0000_s1047" style="position:absolute;top:1897;width:45826;height:10337" coordsize="45826,10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Прямоугольник 6" o:spid="_x0000_s1048" style="position:absolute;left:22773;top:2584;width:23053;height:7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textbox>
                      <w:txbxContent>
                        <w:p w:rsidR="003533C2" w:rsidRPr="00393C3B" w:rsidRDefault="003533C2" w:rsidP="00393C3B">
                          <w:pPr>
                            <w:ind w:left="360"/>
                            <w:jc w:val="center"/>
                            <w:rPr>
                              <w:rFonts w:ascii="Times New Roman" w:eastAsia="+mn-ea" w:hAnsi="Times New Roman" w:cs="Times New Roman"/>
                              <w:color w:val="000000"/>
                              <w:sz w:val="24"/>
                            </w:rPr>
                          </w:pPr>
                          <w:r w:rsidRPr="00393C3B">
                            <w:rPr>
                              <w:rFonts w:ascii="Times New Roman" w:eastAsia="+mn-ea" w:hAnsi="Times New Roman" w:cs="Times New Roman"/>
                              <w:color w:val="000000"/>
                              <w:sz w:val="24"/>
                            </w:rPr>
                            <w:t>Электронная информационно-образовательная среда</w:t>
                          </w:r>
                        </w:p>
                      </w:txbxContent>
                    </v:textbox>
                  </v:rect>
                  <v:rect id="Прямоугольник 7" o:spid="_x0000_s1049" style="position:absolute;width:19608;height:10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textbox>
                      <w:txbxContent>
                        <w:p w:rsidR="003533C2" w:rsidRPr="00393C3B" w:rsidRDefault="003533C2" w:rsidP="00393C3B">
                          <w:pPr>
                            <w:ind w:left="360"/>
                            <w:jc w:val="center"/>
                            <w:rPr>
                              <w:rFonts w:ascii="Times New Roman" w:eastAsia="+mn-ea" w:hAnsi="Times New Roman" w:cs="Times New Roman"/>
                              <w:color w:val="000000"/>
                              <w:sz w:val="24"/>
                            </w:rPr>
                          </w:pPr>
                          <w:r w:rsidRPr="00393C3B">
                            <w:rPr>
                              <w:rFonts w:ascii="Times New Roman" w:eastAsia="+mn-ea" w:hAnsi="Times New Roman" w:cs="Times New Roman"/>
                              <w:color w:val="000000"/>
                              <w:sz w:val="24"/>
                            </w:rPr>
                            <w:t>Эффективность управления качеством образования и открытость деятельности</w:t>
                          </w:r>
                        </w:p>
                      </w:txbxContent>
                    </v:textbox>
                  </v:rect>
                </v:group>
                <v:rect id="Прямоугольник 8" o:spid="_x0000_s1050" style="position:absolute;left:47790;width:17881;height:12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" fillcolor="#c3c3c3 [2166]" strokecolor="#a5a5a5 [3206]" strokeweight=".5pt">
                  <v:fill color2="#b6b6b6 [2614]" rotate="t" colors="0 #d2d2d2;.5 #c8c8c8;1 silver" focus="100%" type="gradient">
                    <o:fill v:ext="view" type="gradientUnscaled"/>
                  </v:fill>
                  <v:textbox>
                    <w:txbxContent>
                      <w:p w:rsidR="003533C2" w:rsidRPr="00393C3B" w:rsidRDefault="003533C2" w:rsidP="00393C3B">
                        <w:pPr>
                          <w:ind w:left="360"/>
                          <w:jc w:val="center"/>
                          <w:rPr>
                            <w:rFonts w:ascii="Times New Roman" w:eastAsia="+mn-ea" w:hAnsi="Times New Roman" w:cs="Times New Roman"/>
                            <w:color w:val="000000"/>
                            <w:sz w:val="24"/>
                          </w:rPr>
                        </w:pPr>
                        <w:r w:rsidRPr="00393C3B">
                          <w:rPr>
                            <w:rFonts w:ascii="Times New Roman" w:eastAsia="+mn-ea" w:hAnsi="Times New Roman" w:cs="Times New Roman"/>
                            <w:color w:val="000000"/>
                            <w:sz w:val="24"/>
                          </w:rPr>
                          <w:t>Профессиональная компетентность педагогов и мастеров производственного обучения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3533C2" w:rsidRPr="003533C2" w:rsidSect="00305F68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57174"/>
    <w:multiLevelType w:val="hybridMultilevel"/>
    <w:tmpl w:val="FBCE96A4"/>
    <w:lvl w:ilvl="0" w:tplc="82F68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F2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C2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06C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5A1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EC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A3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342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9CD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E891265"/>
    <w:multiLevelType w:val="hybridMultilevel"/>
    <w:tmpl w:val="C04A67D8"/>
    <w:lvl w:ilvl="0" w:tplc="4E4AE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26B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A6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7AA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3C6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A5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C29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44F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E2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C0"/>
    <w:rsid w:val="00022839"/>
    <w:rsid w:val="0011135B"/>
    <w:rsid w:val="001365ED"/>
    <w:rsid w:val="00305F68"/>
    <w:rsid w:val="003533C2"/>
    <w:rsid w:val="00393C3B"/>
    <w:rsid w:val="00575977"/>
    <w:rsid w:val="006B1C76"/>
    <w:rsid w:val="009C1FC0"/>
    <w:rsid w:val="00A643B5"/>
    <w:rsid w:val="00C2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737A6-0389-47A2-8FC0-B74E0D30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F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9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4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2023-03-22T00:54:00Z</dcterms:created>
  <dcterms:modified xsi:type="dcterms:W3CDTF">2023-03-31T00:10:00Z</dcterms:modified>
</cp:coreProperties>
</file>