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ФОРМА ПРЕДЛОЖЕНИЙ</w:t>
      </w:r>
    </w:p>
    <w:p>
      <w:pPr>
        <w:pStyle w:val="ConsPlusNormal"/>
        <w:jc w:val="center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 ЗАКЛЮЧЕНИИ ДОГОВОРА ИЛИ ДОГОВОРОВ О ЦЕЛЕВОМ ОБУЧЕНИИ</w:t>
      </w:r>
    </w:p>
    <w:p>
      <w:pPr>
        <w:pStyle w:val="ConsPlusNormal"/>
        <w:jc w:val="center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ПО ОБРАЗОВАТЕЛЬНОЙ ПРОГРАММЕ СРЕДНЕГО ПРОФЕССИОНАЛЬНОГО</w:t>
      </w:r>
    </w:p>
    <w:p>
      <w:pPr>
        <w:pStyle w:val="ConsPlusNormal"/>
        <w:jc w:val="center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ИЛИ ВЫСШЕГО ОБРАЗОВАНИЯ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ПРЕДЛОЖЕНИЯ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 заключении договора или договоров о целевом обучении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 образовательной программе среднего профессионального образования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I. Общие сведения: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1.  Идентификационный  номер предложения,  присвоенный  заказчиком  целевого обучения по образовательной программе   среднего   профессионального  (далее соответственно   -  заказчик,  основная   образовательная  программа: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2.  Дата  формирования предложения,   установленная   заказчиком 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3. Полное наименование заказчика: 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4. Заказчик  соответствует пункту ____ части 1 статьи 71.1 Федерального закона "Об образовании в Российской Федерации"  (указывается в случае, если предложение  адресовано   гражданам,  поступающим  на  целевое  обучение по образовательным   программам    высшего   образования   за  счет  бюджетных ассигнований федерального  бюджета, бюджетов субъектов Российской Федерации и местных бюджетов в пределах установленной квоты).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5. Срок действия предложения __________________ (не более одного года).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6.  Количество  договоров  о целевом обучении, которые заказчик намерен заключить в соответствии с настоящим предложением: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II. Предложение адресовано гражданам (указать нужное):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поступающим  на целевое обучение по образовательным программам среднего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профессионального образования  за  счет бюджетных ассигнований федерального  бюджета,  бюджетов  субъектов  Российской Федерации и местных бюджетов не в пределах установленной квоты;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поступающим  на целевое обучение по образовательным программам среднего профессионального образования за счет средств физических и (или) юридических лиц;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обучающимся  по образовательным программам среднего профессионального образования  за  счет бюджетных ассигнований федерального бюджета, бюджетов субъектов Российской Федерации и местных бюджетов, за счет средств физических и (или) юридических лиц.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III.  Требования,  предъявляемые  к  гражданам, с которыми  заключается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договор о целевом обучении (в соответствии с требованиями, предъявляемыми к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гражданам,   с   которыми   заключается   договор   о   целевом   обучении,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установленными  Положением о целевом обучении по образовательным программам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среднего    профессионального    и    высшего   образования,   утвержденным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постановлением  Правительства  Российской  Федерации  от  27 апреля 2024 г.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N   555   "О   целевом   обучении  по  образовательным  программам среднего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профессионального и высшего образования"):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1. Требование в части допуска к сведениям, составляющим государственную тайну, для осуществления трудовой деятельности в соответствии с договором о целевом обучении: ________________________________________________________.                               (да/нет)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2.   Требование   в   части   отсутствия   у   гражданина   медицинских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противопоказаний  к  осуществлению  трудовой  деятельности в соответствии с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договором о целевом обучении: 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</w:t>
      </w:r>
      <w:r>
        <w:rPr>
          <w:rFonts w:ascii="PT Astra Serif" w:hAnsi="PT Astra Serif"/>
          <w:sz w:val="24"/>
          <w:szCs w:val="24"/>
        </w:rPr>
        <w:t>(перечень медицинских противопоказаний и (или) характеристика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</w:t>
      </w:r>
      <w:r>
        <w:rPr>
          <w:rFonts w:ascii="PT Astra Serif" w:hAnsi="PT Astra Serif"/>
          <w:sz w:val="24"/>
          <w:szCs w:val="24"/>
        </w:rPr>
        <w:t>трудовой деятельности)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3.    Гражданин    должен    проживать    на    территории    закрытого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административно-территориального образования: 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       </w:t>
      </w:r>
      <w:r>
        <w:rPr>
          <w:rFonts w:ascii="PT Astra Serif" w:hAnsi="PT Astra Serif"/>
          <w:sz w:val="24"/>
          <w:szCs w:val="24"/>
        </w:rPr>
        <w:t>(да/нет)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4.  Иные  требования  в  отношении  допуска  гражданина к осуществлению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трудовой деятельности: 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5.    Требования,    установленные   нормативными   правовыми   актами,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определяющими  особенности  заключения договора о целевом обучении, который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включает  в  себя  обязательство гражданина, заключившего договор о целевом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обучении,  по  прохождению  государственной службы или муниципальной службы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после   завершения   обучения  (в  том  числе  требование  о  необходимости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прохождения   гражданином   конкурса   на  заключение  договора  о  целевом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обучении): _______________________________________________________________: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</w:t>
      </w:r>
      <w:r>
        <w:rPr>
          <w:rFonts w:ascii="PT Astra Serif" w:hAnsi="PT Astra Serif"/>
          <w:sz w:val="24"/>
          <w:szCs w:val="24"/>
        </w:rPr>
        <w:t>(да/нет)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срок проведения конкурса на заключение  договора  о  целевом  обучении: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ссылка   на   объявление   о   проведении   конкурса,   размещенное   в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информационно-телекоммуникационной сети "Интернет": 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IV.  Содержание  договора  о целевом обучении (в соответствии с типовой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FF"/>
          <w:sz w:val="24"/>
          <w:szCs w:val="24"/>
        </w:rPr>
        <w:t>формой</w:t>
      </w:r>
      <w:r>
        <w:rPr>
          <w:rFonts w:ascii="PT Astra Serif" w:hAnsi="PT Astra Serif"/>
          <w:sz w:val="24"/>
          <w:szCs w:val="24"/>
        </w:rPr>
        <w:t xml:space="preserve">  договора  о  целевом обучении по образовательной программе среднего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профессионального  или  высшего  образования,  утвержденной  постановлением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Правительства  Российской  Федерации  от 27 апреля 2024 г. N 555 "О целевом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обучении по образовательным программам среднего профессионального и высшего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образования") </w:t>
      </w:r>
      <w:r>
        <w:rPr>
          <w:rFonts w:ascii="PT Astra Serif" w:hAnsi="PT Astra Serif"/>
          <w:color w:val="0000FF"/>
          <w:sz w:val="24"/>
          <w:szCs w:val="24"/>
        </w:rPr>
        <w:t>&lt;1&gt;</w:t>
      </w:r>
      <w:r>
        <w:rPr>
          <w:rFonts w:ascii="PT Astra Serif" w:hAnsi="PT Astra Serif"/>
          <w:sz w:val="24"/>
          <w:szCs w:val="24"/>
        </w:rPr>
        <w:t>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1.   Характеристики   освоения   гражданином  основной  образовательной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программы: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а)    профессия,   специальность,   направление   подготовки,   научная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специальность, по которой гражданин должен освоить основную образовательную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программу: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</w:t>
      </w:r>
      <w:r>
        <w:rPr>
          <w:rFonts w:ascii="PT Astra Serif" w:hAnsi="PT Astra Serif"/>
          <w:sz w:val="24"/>
          <w:szCs w:val="24"/>
        </w:rPr>
        <w:t>(код и наименование профессии, специальности,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направления подготовки, шифр и наименование научной специальности)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б)  организация, осуществляющая образовательную деятельность, в которой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гражданин должен освоить образовательную программу: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>(наименование организации, осуществляющей образовательную деятельность)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Гражданин    должен    освоить   основную   образовательную   программу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(указывается  в предложении, адресованном гражданам, поступающим на целевое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обучение   в   пределах  квоты,  в  иных  случаях  указывается  по  решению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заказчика):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</w:t>
      </w:r>
      <w:r>
        <w:rPr>
          <w:rFonts w:ascii="PT Astra Serif" w:hAnsi="PT Astra Serif"/>
          <w:sz w:val="24"/>
          <w:szCs w:val="24"/>
        </w:rPr>
        <w:t>(непосредственно в организации, осуществляющей образовательную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деятельность, в филиале организации, осуществляющей образовательную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</w:t>
      </w:r>
      <w:r>
        <w:rPr>
          <w:rFonts w:ascii="PT Astra Serif" w:hAnsi="PT Astra Serif"/>
          <w:sz w:val="24"/>
          <w:szCs w:val="24"/>
        </w:rPr>
        <w:t>деятельность (с указанием наименования филиала) (выбрать нужное)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в)  форма  обучения,  по  которой  гражданин  должен  освоить  основную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образовательную   программу   (указывается   в   предложении,  адресованном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гражданам, поступающим на целевое обучение в пределах квоты, в иных случаях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указывается по решению заказчика): 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</w:t>
      </w:r>
      <w:r>
        <w:rPr>
          <w:rFonts w:ascii="PT Astra Serif" w:hAnsi="PT Astra Serif"/>
          <w:sz w:val="24"/>
          <w:szCs w:val="24"/>
        </w:rPr>
        <w:t>(очная, очно-заочная, заочная)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</w:t>
      </w:r>
      <w:r>
        <w:rPr>
          <w:rFonts w:ascii="PT Astra Serif" w:hAnsi="PT Astra Serif"/>
          <w:sz w:val="24"/>
          <w:szCs w:val="24"/>
        </w:rPr>
        <w:t>(выбрать нужное)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г) направленность (профиль) основной образовательной программы, которую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должен  освоить  гражданин, в рамках специальности, направления подготовки,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научной  специальности  (указывается в предложении, адресованном гражданам,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поступающим  на  целевое  обучение  в  пределах  квоты,  если  организация,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осуществляющая  образовательную  деятельность,  проводит конкурс на целевое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обучение  в  пределах  квоты  раздельно по профилям в рамках специальности,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направления  подготовки,  научной специальности, в иных случаях указывается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 решению заказчика):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д)  образовательная  программа  среднего профессионального образования,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реализуемая на базе ___________________________________________ образования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>(основного общего, среднего общего)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</w:t>
      </w:r>
      <w:r>
        <w:rPr>
          <w:rFonts w:ascii="PT Astra Serif" w:hAnsi="PT Astra Serif"/>
          <w:sz w:val="24"/>
          <w:szCs w:val="24"/>
        </w:rPr>
        <w:t>(выбрать нужное) (указывается по решению заказчика);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е)  необходимость  наличия государственной аккредитации образовательной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программы,  которую  должен  освоить  гражданин  (за  исключением программы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подготовки   научных   и   научно-педагогических   кадров   в   аспирантуре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(указывается по решению заказчика): 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 </w:t>
      </w:r>
      <w:r>
        <w:rPr>
          <w:rFonts w:ascii="PT Astra Serif" w:hAnsi="PT Astra Serif"/>
          <w:sz w:val="24"/>
          <w:szCs w:val="24"/>
        </w:rPr>
        <w:t>(да, нет)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2.  Год (годы) завершения освоения гражданином основной образовательной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программы  (указывается  в предложении, адресованном гражданам, обучающимся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 основной образовательной программе): 20__ год.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3.  Сведения  об  осуществлении  трудовой деятельности в соответствии с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договором о целевом обучении </w:t>
      </w:r>
      <w:r>
        <w:rPr>
          <w:rFonts w:ascii="PT Astra Serif" w:hAnsi="PT Astra Serif"/>
          <w:color w:val="0000FF"/>
          <w:sz w:val="24"/>
          <w:szCs w:val="24"/>
        </w:rPr>
        <w:t>&lt;2&gt;</w:t>
      </w:r>
      <w:r>
        <w:rPr>
          <w:rFonts w:ascii="PT Astra Serif" w:hAnsi="PT Astra Serif"/>
          <w:sz w:val="24"/>
          <w:szCs w:val="24"/>
        </w:rPr>
        <w:t>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а)  наименование  организации  (индивидуального   предпринимателя),   в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которой будет осуществляться трудовая деятельность </w:t>
      </w:r>
      <w:r>
        <w:rPr>
          <w:rFonts w:ascii="PT Astra Serif" w:hAnsi="PT Astra Serif"/>
          <w:color w:val="0000FF"/>
          <w:sz w:val="24"/>
          <w:szCs w:val="24"/>
        </w:rPr>
        <w:t>&lt;3&gt;</w:t>
      </w:r>
      <w:r>
        <w:rPr>
          <w:rFonts w:ascii="PT Astra Serif" w:hAnsi="PT Astra Serif"/>
          <w:sz w:val="24"/>
          <w:szCs w:val="24"/>
        </w:rPr>
        <w:t>: 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б)   территориальная   характеристика   места   осуществления  трудовой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деятельности (заполняется один из вариантов по решению заказчика):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фактический   адрес,   по   которому   будет   осуществляться  трудовая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деятельность: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наименование    объекта   (объектов)   административно-территориального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деления   в   пределах   субъекта   Российской   Федерации  (муниципального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образования):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наименование субъекта (субъектов) Российской Федерации: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в)   основной   вид   деятельности   организации,   в   которой   будет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осуществляться   трудовая    деятельность   (указывается   в  случае,  если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заказчиком    является    федеральный     государственный    орган,   орган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государственной  власти   субъекта  Российской  Федерации,  орган  местного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самоуправления  либо  работодатель  включен   в  сводный реестр организаций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оборонно-промышленного     комплекса,    формируемый   в   соответствии   с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частью   2   статьи   21   Федерального  закона  "О промышленной политике в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Российской            Федерации",          и          на          основании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подпункта     "б"     пункта    1 части 3 статьи 56 Федерального закона "Об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образовании в Российской  Федерации" заказчиком принято решение об указании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 сведениях  о месте  осуществления трудовой деятельности только данных об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основном  виде  деятельности и организационно-правовой форме организации, в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которую  будет  трудоустроен гражданин в соответствии с договором о целевом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обучении,  а  также о субъекте Российской Федерации, на территории которого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расположена указанная организация):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г)  организационно-правовая  форма (формы) организации, в которой будет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осуществляться   трудовая   деятельность   (указывается   в   случае,  если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заказчиком    является    федеральный    государственный     орган,   орган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государственной  власти  субъекта   Российской  Федерации,  орган  местного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самоуправления   либо  работодатель  включен  в  сводный реестр организаций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оборонно-промышленного    комплекса,     формируемый   в   соответствии   с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частью   2   статьи   21   Федерального  закона  "О промышленной политике в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Российской           Федерации",           и          на          основании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подпункта     "б"    пункта    1  части 3 статьи 56 Федерального закона "Об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образовании в Российской  Федерации" заказчиком принято решение об указании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 сведениях  о  месте осуществления трудовой деятельности только данных об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основном  виде  деятельности и организационно-правовой форме организации, в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которую  будет трудоустроен  гражданин в соответствии с договором о целевом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обучении,  а  также о субъекте Российской Федерации, на территории которого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расположена указанная организация):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д)  срок осуществления трудовой деятельности в соответствии с договором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 целевом обучении (не менее 3 лет и не более 5 лет): 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е)  условия  оплаты  труда в период осуществления трудовой деятельности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(указываются по решению заказчика):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</w:t>
      </w:r>
      <w:r>
        <w:rPr>
          <w:rFonts w:ascii="PT Astra Serif" w:hAnsi="PT Astra Serif"/>
          <w:sz w:val="24"/>
          <w:szCs w:val="24"/>
        </w:rPr>
        <w:t>(в том числе минимальный уровень оплаты труда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</w:t>
      </w:r>
      <w:r>
        <w:rPr>
          <w:rFonts w:ascii="PT Astra Serif" w:hAnsi="PT Astra Serif"/>
          <w:sz w:val="24"/>
          <w:szCs w:val="24"/>
        </w:rPr>
        <w:t>(рублей или процентов) от среднемесячной начисленной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</w:t>
      </w:r>
      <w:r>
        <w:rPr>
          <w:rFonts w:ascii="PT Astra Serif" w:hAnsi="PT Astra Serif"/>
          <w:sz w:val="24"/>
          <w:szCs w:val="24"/>
        </w:rPr>
        <w:t>заработной платы в субъекте Российской Федерации, на территории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</w:t>
      </w:r>
      <w:r>
        <w:rPr>
          <w:rFonts w:ascii="PT Astra Serif" w:hAnsi="PT Astra Serif"/>
          <w:sz w:val="24"/>
          <w:szCs w:val="24"/>
        </w:rPr>
        <w:t>которого гражданин будет осуществлять трудовую деятельность)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ж)   условия   возможного   изменения   места   осуществления  трудовой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деятельности  с  учетом  требований </w:t>
      </w:r>
      <w:r>
        <w:rPr>
          <w:rFonts w:ascii="PT Astra Serif" w:hAnsi="PT Astra Serif"/>
          <w:color w:val="0000FF"/>
          <w:sz w:val="24"/>
          <w:szCs w:val="24"/>
        </w:rPr>
        <w:t>пунктов 32</w:t>
      </w:r>
      <w:r>
        <w:rPr>
          <w:rFonts w:ascii="PT Astra Serif" w:hAnsi="PT Astra Serif"/>
          <w:sz w:val="24"/>
          <w:szCs w:val="24"/>
        </w:rPr>
        <w:t xml:space="preserve">, </w:t>
      </w:r>
      <w:r>
        <w:rPr>
          <w:rFonts w:ascii="PT Astra Serif" w:hAnsi="PT Astra Serif"/>
          <w:color w:val="0000FF"/>
          <w:sz w:val="24"/>
          <w:szCs w:val="24"/>
        </w:rPr>
        <w:t>79</w:t>
      </w:r>
      <w:r>
        <w:rPr>
          <w:rFonts w:ascii="PT Astra Serif" w:hAnsi="PT Astra Serif"/>
          <w:sz w:val="24"/>
          <w:szCs w:val="24"/>
        </w:rPr>
        <w:t xml:space="preserve"> - </w:t>
      </w:r>
      <w:r>
        <w:rPr>
          <w:rFonts w:ascii="PT Astra Serif" w:hAnsi="PT Astra Serif"/>
          <w:color w:val="0000FF"/>
          <w:sz w:val="24"/>
          <w:szCs w:val="24"/>
        </w:rPr>
        <w:t>81</w:t>
      </w:r>
      <w:r>
        <w:rPr>
          <w:rFonts w:ascii="PT Astra Serif" w:hAnsi="PT Astra Serif"/>
          <w:sz w:val="24"/>
          <w:szCs w:val="24"/>
        </w:rPr>
        <w:t xml:space="preserve"> Положения о целевом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обучении по образовательным программам среднего профессионального и высшего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образования,    утвержденного   постановлением   Правительства   Российской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Федерации от 27 апреля 2024 г. N 555 "О целевом обучении по образовательным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программам среднего профессионального и высшего образования":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з) иные условия осуществления трудовой деятельности </w:t>
      </w:r>
      <w:r>
        <w:rPr>
          <w:rFonts w:ascii="PT Astra Serif" w:hAnsi="PT Astra Serif"/>
          <w:color w:val="0000FF"/>
          <w:sz w:val="24"/>
          <w:szCs w:val="24"/>
        </w:rPr>
        <w:t>&lt;4&gt;</w:t>
      </w:r>
      <w:r>
        <w:rPr>
          <w:rFonts w:ascii="PT Astra Serif" w:hAnsi="PT Astra Serif"/>
          <w:sz w:val="24"/>
          <w:szCs w:val="24"/>
        </w:rPr>
        <w:t xml:space="preserve"> (указываются по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решению заказчика): 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4.  Сведения  о  мерах  поддержки,  предоставляемых гражданину в период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обучения   по   основной  образовательной  программе,  о  мерах  социальной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поддержки, об иных социальных гарантиях и выплатах: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а) меры поддержки, предоставляемые гражданину в период обучения </w:t>
      </w:r>
      <w:r>
        <w:rPr>
          <w:rFonts w:ascii="PT Astra Serif" w:hAnsi="PT Astra Serif"/>
          <w:color w:val="0000FF"/>
          <w:sz w:val="24"/>
          <w:szCs w:val="24"/>
        </w:rPr>
        <w:t>&lt;5&gt;</w:t>
      </w:r>
      <w:r>
        <w:rPr>
          <w:rFonts w:ascii="PT Astra Serif" w:hAnsi="PT Astra Serif"/>
          <w:sz w:val="24"/>
          <w:szCs w:val="24"/>
        </w:rPr>
        <w:t>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б)  меры  социальной  поддержки, социальные гарантии и выплаты в период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осуществления   трудовой   деятельности,   установленные  законодательством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Российской  Федерации,  законами  и  иными  нормативными  правовыми  актами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субъектов   Российской  Федерации,  муниципальными  нормативными  правовыми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актами,  для  граждан,  осуществляющих  трудовую  деятельность  в  месте ее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осуществления (указываются при наличии):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в)  меры  социальной  поддержки, социальные гарантии и выплаты в период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осуществления  трудовой деятельности, установленные локальными нормативными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актами заказчиков и (или) работодателей (указываются при наличии):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5.   Условия   о  прохождении  гражданином  практической  подготовки  у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заказчика или работодателя и о сопровождении гражданина наставником: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6.   Требования   к  успеваемости  гражданина  (далее  -  требования  к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успеваемости)   и  возможность  сокращения  заказчиком  мер  поддержки  при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невыполнении  гражданином требований к успеваемости (указываются по решению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заказчика):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а) требования к успеваемости с указанием критериев их исполнения, в том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числе в отношении отдельных дисциплин (модулей) и (или) практики: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б)  порядок  сокращения  мер  поддержки  при  невыполнении требований к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успеваемости: 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в) условия и порядок восстановления мер поддержки: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7. Гражданин должен представить диссертацию на соискание ученой степени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кандидата  наук  в совет по защите  диссертаций на соискание ученой степени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кандидата  наук,  на  соискание ученой степени доктора наук в установленный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срок   получения    образования   по   программе   подготовки   научных   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научно-педагогических   кадров  в  аспирантуре  (указывается в случае, если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предложение  адресовано   гражданам,  поступающим  на  целевое  обучение  в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пределах  квоты  по  программам  подготовки научных и научно-педагогических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кадров в аспирантуре).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8.  Требования к лицам, осуществляющим трудовую деятельность, указанную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настоящем предложении (указываются при наличии):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V.  В  случае  неисполнения обязательств по договору о целевом обучении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стороны договора о целевом обучении несут ответственность: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V(1). Проведение заказчиком  мероприятий по профессиональной ориентации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граждан,  участие  в  которых рассматривается как индивидуальное достижение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 приеме на целевое обучение в пределах установленной квоты с начислением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баллов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</w:t>
      </w:r>
      <w:r>
        <w:rPr>
          <w:rFonts w:ascii="PT Astra Serif" w:hAnsi="PT Astra Serif"/>
          <w:sz w:val="24"/>
          <w:szCs w:val="24"/>
        </w:rPr>
        <w:t>(наименования мероприятий по профессиональной ориентации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</w:t>
      </w:r>
      <w:r>
        <w:rPr>
          <w:rFonts w:ascii="PT Astra Serif" w:hAnsi="PT Astra Serif"/>
          <w:sz w:val="24"/>
          <w:szCs w:val="24"/>
        </w:rPr>
        <w:t>граждан с указанием сроков их проведения и ссылок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</w:t>
      </w:r>
      <w:r>
        <w:rPr>
          <w:rFonts w:ascii="PT Astra Serif" w:hAnsi="PT Astra Serif"/>
          <w:sz w:val="24"/>
          <w:szCs w:val="24"/>
        </w:rPr>
        <w:t>на сообщения о проведении указанных мероприятий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</w:t>
      </w:r>
      <w:r>
        <w:rPr>
          <w:rFonts w:ascii="PT Astra Serif" w:hAnsi="PT Astra Serif"/>
          <w:sz w:val="24"/>
          <w:szCs w:val="24"/>
        </w:rPr>
        <w:t>в информационно-телекоммуникационной сети "Интернет")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V(2). Предложение адресовано гражданам, которые имеют договор о целевом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обучении  с лицом, являющимся заказчиком по настоящему предложению (далее -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предшествующий  договор),  и  хотят  заключить  с указанным лицом договор 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целевом  обучении,  предусматривающий  освоение  образовательной  программы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следующего  уровня (далее - следующий договор) (указывается в предложении в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случае, если заказчик намерен заключить следующий договор).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Гражданин  вправе  подать  заявку  на  заключение  договора  о  целевом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обучении  в  соответствии  с  предложением при условии выполнения следующих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требований: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гражданин  в соответствии с предшествующим договором завершил (завершит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текущем учебном году) освоение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</w:t>
      </w:r>
      <w:r>
        <w:rPr>
          <w:rFonts w:ascii="PT Astra Serif" w:hAnsi="PT Astra Serif"/>
          <w:sz w:val="24"/>
          <w:szCs w:val="24"/>
        </w:rPr>
        <w:t xml:space="preserve">(уровень образовательной программы) </w:t>
      </w:r>
      <w:r>
        <w:rPr>
          <w:rFonts w:ascii="PT Astra Serif" w:hAnsi="PT Astra Serif"/>
          <w:color w:val="0000FF"/>
          <w:sz w:val="24"/>
          <w:szCs w:val="24"/>
        </w:rPr>
        <w:t>&lt;6&gt;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срок  исполнения  гражданином  обязательства  по осуществлению трудовой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деятельности в соответствии с предшествующим договором не истек;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предшествующим  договором  установлено право гражданина на освобождение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 ответственности за неисполнение обязательства по осуществлению трудовой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деятельности  по  предшествующему  договору  в случае заключения следующего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договора.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VI. Контакты лиц, определенных заказчиком ответственными за организацию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заключения договоров о целевом обучении: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ans" w:hAnsi="Liberation Sans" w:eastAsia="Liberation Sans" w:cs="Liberation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Liberation Sans" w:hAnsi="Liberation Sans" w:eastAsia="Liberation Sans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Liberation Sans" w:cs="Times New Roman" w:eastAsiaTheme="minorHAnsi"/>
      <w:color w:val="auto"/>
      <w:kern w:val="0"/>
      <w:sz w:val="24"/>
      <w:szCs w:val="22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lineRule="auto" w:line="240" w:before="0" w:after="0"/>
      <w:jc w:val="start"/>
    </w:pPr>
    <w:rPr>
      <w:rFonts w:ascii="Courier New" w:hAnsi="Courier New" w:eastAsia="Liberation Sans" w:cs="Courier New" w:eastAsiaTheme="minorHAnsi"/>
      <w:color w:val="auto"/>
      <w:kern w:val="0"/>
      <w:sz w:val="20"/>
      <w:szCs w:val="22"/>
      <w:lang w:val="ru-RU" w:eastAsia="ru-RU" w:bidi="ar-SA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"/>
        <a:ea typeface="Liberation Sans" pitchFamily="0" charset="1"/>
        <a:cs typeface="Liberation Sans" pitchFamily="0" charset="1"/>
      </a:majorFont>
      <a:minorFont>
        <a:latin typeface="Liberation Sans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LibreOffice/25.8.3.2$Linux_X86_64 LibreOffice_project/8ca8d55c161d602844f5428fa4b58097424e324e</Application>
  <AppVersion>15.0000</AppVersion>
  <Pages>6</Pages>
  <Words>1663</Words>
  <Characters>15413</Characters>
  <CharactersWithSpaces>18364</CharactersWithSpaces>
  <Paragraphs>255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2026-07-22T16:22:24Z</cp:lastPrinted>
  <dcterms:modified xsi:type="dcterms:W3CDTF">2026-07-22T16:25:17Z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