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6E6" w:rsidRPr="00DE03FC" w:rsidRDefault="00DE03FC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03F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CE1084" wp14:editId="205C91D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90800" cy="1723732"/>
            <wp:effectExtent l="0" t="0" r="0" b="0"/>
            <wp:wrapThrough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hrough>
            <wp:docPr id="1" name="Рисунок 1" descr="C:\Users\Оксана\Pictures\Обои\Аппе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Обои\Аппети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6AD" w:rsidRPr="00DE03FC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="00EF56E6" w:rsidRPr="00DE03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 детском саду №31 «Голубая стрела», в средней группе «Белоснежка и семь гномов» прошла тематическая неделя </w:t>
      </w:r>
      <w:r w:rsidR="00EF56E6" w:rsidRPr="00DE03FC">
        <w:rPr>
          <w:rFonts w:ascii="Times New Roman" w:eastAsia="Times New Roman" w:hAnsi="Times New Roman" w:cs="Times New Roman"/>
          <w:b/>
          <w:color w:val="33CC33"/>
          <w:sz w:val="28"/>
          <w:szCs w:val="28"/>
          <w:lang w:eastAsia="ru-RU"/>
        </w:rPr>
        <w:t>«Огород-круглый год»</w:t>
      </w:r>
      <w:r w:rsidR="006B6AB3" w:rsidRPr="00DE03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 рамках профилактической работы по кишечным инфекциям.</w:t>
      </w:r>
    </w:p>
    <w:p w:rsidR="00EF56E6" w:rsidRPr="00DE03FC" w:rsidRDefault="00EF56E6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  <w:r w:rsidRPr="00DE03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Планируя мероприятия, воспитатели Никитина С.</w:t>
      </w:r>
      <w:r w:rsidR="00DE03FC" w:rsidRPr="00DE03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DE03F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К. и Мельник О.П. сформулировали </w:t>
      </w:r>
      <w:r w:rsidRPr="00DE03FC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следующие цели и </w:t>
      </w:r>
      <w:r w:rsidRPr="00DE03FC">
        <w:rPr>
          <w:rFonts w:ascii="Times New Roman" w:eastAsia="Times New Roman" w:hAnsi="Times New Roman" w:cs="Times New Roman"/>
          <w:b/>
          <w:color w:val="333333"/>
          <w:sz w:val="32"/>
          <w:szCs w:val="28"/>
          <w:u w:val="single"/>
          <w:bdr w:val="none" w:sz="0" w:space="0" w:color="auto" w:frame="1"/>
          <w:lang w:eastAsia="ru-RU"/>
        </w:rPr>
        <w:t>задачи</w:t>
      </w:r>
      <w:r w:rsidRPr="00DE03FC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:</w:t>
      </w:r>
    </w:p>
    <w:p w:rsidR="00EF56E6" w:rsidRPr="00DE03FC" w:rsidRDefault="00EF56E6" w:rsidP="00EF56E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• расширять представление детей об овощах и фруктах, их разнообразии и пользе;</w:t>
      </w:r>
    </w:p>
    <w:p w:rsidR="00EF56E6" w:rsidRPr="00DE03FC" w:rsidRDefault="00EF56E6" w:rsidP="00EF56E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• учить различать фрукты и овощи;</w:t>
      </w:r>
    </w:p>
    <w:p w:rsidR="00EF56E6" w:rsidRPr="00DE03FC" w:rsidRDefault="00EF56E6" w:rsidP="00EF56E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• формировать умение изображать овощи и фрукты в процессе продуктивной деятельности;</w:t>
      </w:r>
    </w:p>
    <w:p w:rsidR="00EF56E6" w:rsidRPr="00DE03FC" w:rsidRDefault="00EF56E6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• обогащать активный словарь детей словами по 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теме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 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«сад»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 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DE03F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огород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 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«грядка»</w:t>
      </w:r>
      <w:r w:rsidR="005A7628"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«урожай»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 </w:t>
      </w:r>
      <w:r w:rsidRPr="00DE03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«витамины»</w:t>
      </w:r>
      <w:r w:rsidRPr="00DE03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и др.</w:t>
      </w:r>
    </w:p>
    <w:p w:rsidR="00EF56E6" w:rsidRPr="00EF56E6" w:rsidRDefault="00EF56E6" w:rsidP="00EF56E6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7628" w:rsidRPr="004665F1" w:rsidRDefault="005A7628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665F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EF56E6" w:rsidRPr="004665F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Тема недели прошла </w:t>
      </w:r>
      <w:r w:rsidR="00EF56E6" w:rsidRPr="004665F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чер</w:t>
      </w:r>
      <w:r w:rsidRPr="004665F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ез все виды деятельности детей</w:t>
      </w:r>
      <w:r w:rsidR="00EF56E6" w:rsidRPr="004665F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как совместной с педагогами, так и самостоятельной.</w:t>
      </w:r>
      <w:r w:rsidRPr="004665F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</w:p>
    <w:p w:rsidR="00EF56E6" w:rsidRP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665F1">
        <w:rPr>
          <w:noProof/>
          <w:color w:val="00B0F0"/>
          <w:lang w:eastAsia="ru-RU"/>
        </w:rPr>
        <w:drawing>
          <wp:anchor distT="0" distB="0" distL="114300" distR="114300" simplePos="0" relativeHeight="251662336" behindDoc="0" locked="0" layoutInCell="1" allowOverlap="1" wp14:anchorId="5EBD8243" wp14:editId="273B28F8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6" name="Рисунок 6" descr="C:\Users\Оксана\AppData\Local\Microsoft\Windows\Temporary Internet Files\Content.Word\IMG-201608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Temporary Internet Files\Content.Word\IMG-2016080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28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    С детьми были </w:t>
      </w:r>
      <w:r w:rsidR="00EF56E6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проведены </w:t>
      </w:r>
      <w:r w:rsidR="00EF56E6" w:rsidRPr="004665F1">
        <w:rPr>
          <w:rFonts w:ascii="Times New Roman" w:eastAsia="Times New Roman" w:hAnsi="Times New Roman" w:cs="Times New Roman"/>
          <w:color w:val="00B0F0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="00EF56E6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: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«Что растет на грядке?»</w:t>
      </w:r>
      <w:r w:rsidR="00EF56E6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«Овощи и фрукты – полезные продукты»</w:t>
      </w:r>
      <w:r w:rsidR="00EF56E6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«Почему нельзя употреблять в пищу немытые фрукты и овощи?»</w:t>
      </w:r>
      <w:r w:rsidR="005A7628" w:rsidRPr="004665F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</w:t>
      </w:r>
    </w:p>
    <w:p w:rsidR="00EF56E6" w:rsidRP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4665F1">
        <w:rPr>
          <w:noProof/>
          <w:color w:val="0000FF"/>
          <w:lang w:eastAsia="ru-RU"/>
        </w:rPr>
        <w:drawing>
          <wp:anchor distT="0" distB="0" distL="114300" distR="114300" simplePos="0" relativeHeight="251663360" behindDoc="0" locked="0" layoutInCell="1" allowOverlap="1" wp14:anchorId="178FE42E" wp14:editId="06316DC4">
            <wp:simplePos x="0" y="0"/>
            <wp:positionH relativeFrom="column">
              <wp:posOffset>3552825</wp:posOffset>
            </wp:positionH>
            <wp:positionV relativeFrom="paragraph">
              <wp:posOffset>984250</wp:posOffset>
            </wp:positionV>
            <wp:extent cx="2656840" cy="1991995"/>
            <wp:effectExtent l="0" t="0" r="0" b="8255"/>
            <wp:wrapThrough wrapText="bothSides">
              <wp:wrapPolygon edited="0">
                <wp:start x="0" y="0"/>
                <wp:lineTo x="0" y="21483"/>
                <wp:lineTo x="21373" y="21483"/>
                <wp:lineTo x="21373" y="0"/>
                <wp:lineTo x="0" y="0"/>
              </wp:wrapPolygon>
            </wp:wrapThrough>
            <wp:docPr id="5" name="Рисунок 5" descr="C:\Users\Оксана\AppData\Local\Microsoft\Windows\Temporary Internet Files\Content.Word\IMG-201608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AppData\Local\Microsoft\Windows\Temporary Internet Files\Content.Word\IMG-2016080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714EAA" wp14:editId="39E3B8CF">
            <wp:simplePos x="0" y="0"/>
            <wp:positionH relativeFrom="column">
              <wp:posOffset>-137160</wp:posOffset>
            </wp:positionH>
            <wp:positionV relativeFrom="paragraph">
              <wp:posOffset>2249170</wp:posOffset>
            </wp:positionV>
            <wp:extent cx="2977515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20" y="21373"/>
                <wp:lineTo x="21420" y="0"/>
                <wp:lineTo x="0" y="0"/>
              </wp:wrapPolygon>
            </wp:wrapThrough>
            <wp:docPr id="2" name="Рисунок 2" descr="C:\Users\Оксана\AppData\Local\Microsoft\Windows\Temporary Internet Files\Content.Word\IMG_20160804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AppData\Local\Microsoft\Windows\Temporary Internet Files\Content.Word\IMG_20160804_14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628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 ходе познавательно-исследовательской деятельности ребята рассматривали иллюстрации, муляжи, натуральные фрукты и овощи, сравнивали их по размеру, форме, цвету, вкусовым качествам; отгадывали загадки о фруктах и овощах. Детям были предложены дидактические игры и 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  <w:t>упражнения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«Что где растет?»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«Съедобное – несъедобное»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«Подбери пару»</w:t>
      </w:r>
      <w:r w:rsidR="00EF56E6" w:rsidRPr="00466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и др.</w:t>
      </w:r>
    </w:p>
    <w:p w:rsidR="006B6AB3" w:rsidRPr="004665F1" w:rsidRDefault="006B6AB3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6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Был предложен ситуативный момент-</w:t>
      </w:r>
      <w:r w:rsidR="005A7628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665F1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«Почему братик попал</w:t>
      </w: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больницу».</w:t>
      </w:r>
    </w:p>
    <w:p w:rsidR="006B6AB3" w:rsidRPr="004665F1" w:rsidRDefault="005A7628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665F1">
        <w:rPr>
          <w:rFonts w:ascii="Times New Roman" w:hAnsi="Times New Roman" w:cs="Times New Roman"/>
          <w:color w:val="FF0000"/>
          <w:sz w:val="28"/>
          <w:szCs w:val="28"/>
        </w:rPr>
        <w:t xml:space="preserve">     Игровая деятельность дет</w:t>
      </w:r>
      <w:r w:rsidR="006B6AB3" w:rsidRPr="004665F1">
        <w:rPr>
          <w:rFonts w:ascii="Times New Roman" w:hAnsi="Times New Roman" w:cs="Times New Roman"/>
          <w:color w:val="FF0000"/>
          <w:sz w:val="28"/>
          <w:szCs w:val="28"/>
        </w:rPr>
        <w:t>ей была направлена на сюжетно -ролевые игры "Магазин фруктов", "Овощной магазин", «На приеме у врача»</w:t>
      </w:r>
      <w:r w:rsidRPr="004665F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F56E6" w:rsidRPr="004665F1" w:rsidRDefault="006B6AB3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   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Круг детского чтения был представлен следующими 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произведениями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 русскими народными</w:t>
      </w:r>
      <w:r w:rsidR="005426AD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сказками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«Репка»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«Мужик и медведь»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сказкой В. Сутеева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«Яблоко»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стихами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 Ю. Тувима</w:t>
      </w:r>
      <w:r w:rsidR="005426AD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«Овощи»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и А. Барто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«Морковный сок»</w:t>
      </w:r>
      <w:r w:rsidR="005426AD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К. Чуковский «Федорино горе», заучивание отрывка «Мойдодыр», просмотр мультфильма по сказке В. Сутеева «Про бегемота который боялся прививок».</w:t>
      </w:r>
    </w:p>
    <w:p w:rsidR="00DE03FC" w:rsidRP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665F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0249F8E" wp14:editId="2809F656">
            <wp:simplePos x="0" y="0"/>
            <wp:positionH relativeFrom="column">
              <wp:posOffset>153670</wp:posOffset>
            </wp:positionH>
            <wp:positionV relativeFrom="paragraph">
              <wp:posOffset>13335</wp:posOffset>
            </wp:positionV>
            <wp:extent cx="152781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277" y="21502"/>
                <wp:lineTo x="21277" y="0"/>
                <wp:lineTo x="0" y="0"/>
              </wp:wrapPolygon>
            </wp:wrapThrough>
            <wp:docPr id="8" name="Рисунок 8" descr="C:\Users\Оксана\Desktop\000447_236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000447_2368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28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Большой интерес и эмоциональный отклик вызвали у детей сюжетно-ролевые 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«В магазине»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«Варим борщ для кукол»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«Собираем урожай»</w:t>
      </w:r>
      <w:r w:rsidR="00EF56E6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; </w:t>
      </w:r>
    </w:p>
    <w:p w:rsidR="00EF56E6" w:rsidRPr="004665F1" w:rsidRDefault="00EF56E6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подвижные игры </w:t>
      </w:r>
      <w:r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«Апельсин»</w:t>
      </w: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="005426AD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«Горячая картошка»</w:t>
      </w: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 </w:t>
      </w:r>
      <w:r w:rsidRPr="004665F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«Огуречик»</w:t>
      </w:r>
      <w:r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; </w:t>
      </w:r>
      <w:r w:rsidR="005426AD" w:rsidRPr="004665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лепка и аппликация «Фруктовое мороженое».</w:t>
      </w: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5F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AFDBFF" wp14:editId="68976F38">
            <wp:simplePos x="0" y="0"/>
            <wp:positionH relativeFrom="margin">
              <wp:posOffset>3712210</wp:posOffset>
            </wp:positionH>
            <wp:positionV relativeFrom="paragraph">
              <wp:posOffset>97155</wp:posOffset>
            </wp:positionV>
            <wp:extent cx="2587625" cy="1795780"/>
            <wp:effectExtent l="0" t="0" r="3175" b="0"/>
            <wp:wrapThrough wrapText="bothSides">
              <wp:wrapPolygon edited="0">
                <wp:start x="0" y="0"/>
                <wp:lineTo x="0" y="21310"/>
                <wp:lineTo x="21467" y="21310"/>
                <wp:lineTo x="21467" y="0"/>
                <wp:lineTo x="0" y="0"/>
              </wp:wrapPolygon>
            </wp:wrapThrough>
            <wp:docPr id="9" name="Рисунок 9" descr="C:\Users\Оксана\Desktop\8-16.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8-16.0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5F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A8E2E5" wp14:editId="51151AEC">
            <wp:simplePos x="0" y="0"/>
            <wp:positionH relativeFrom="column">
              <wp:posOffset>1704340</wp:posOffset>
            </wp:positionH>
            <wp:positionV relativeFrom="paragraph">
              <wp:posOffset>135255</wp:posOffset>
            </wp:positionV>
            <wp:extent cx="1528445" cy="2162810"/>
            <wp:effectExtent l="0" t="0" r="0" b="8890"/>
            <wp:wrapThrough wrapText="bothSides">
              <wp:wrapPolygon edited="0">
                <wp:start x="0" y="0"/>
                <wp:lineTo x="0" y="21499"/>
                <wp:lineTo x="21268" y="21499"/>
                <wp:lineTo x="21268" y="0"/>
                <wp:lineTo x="0" y="0"/>
              </wp:wrapPolygon>
            </wp:wrapThrough>
            <wp:docPr id="7" name="Рисунок 7" descr="C:\Users\Оксана\Desktop\080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08072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AD" w:rsidRPr="005426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56E6" w:rsidRP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</w:pPr>
      <w:r w:rsidRPr="004665F1">
        <w:rPr>
          <w:noProof/>
          <w:color w:val="FF9900"/>
          <w:lang w:eastAsia="ru-RU"/>
        </w:rPr>
        <w:drawing>
          <wp:anchor distT="0" distB="0" distL="114300" distR="114300" simplePos="0" relativeHeight="251667456" behindDoc="0" locked="0" layoutInCell="1" allowOverlap="1" wp14:anchorId="2B7DD9D8" wp14:editId="161B0811">
            <wp:simplePos x="0" y="0"/>
            <wp:positionH relativeFrom="margin">
              <wp:posOffset>485775</wp:posOffset>
            </wp:positionH>
            <wp:positionV relativeFrom="paragraph">
              <wp:posOffset>1365885</wp:posOffset>
            </wp:positionV>
            <wp:extent cx="3152775" cy="1772285"/>
            <wp:effectExtent l="0" t="0" r="9525" b="0"/>
            <wp:wrapThrough wrapText="bothSides">
              <wp:wrapPolygon edited="0">
                <wp:start x="0" y="0"/>
                <wp:lineTo x="0" y="21360"/>
                <wp:lineTo x="21535" y="21360"/>
                <wp:lineTo x="2153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E6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С родителями детей был проведен конкурс на лучший рецепт </w:t>
      </w:r>
      <w:r w:rsidR="005426AD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витаминного </w:t>
      </w:r>
      <w:r w:rsidR="00EF56E6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салата; вниманию взрослых были предложены </w:t>
      </w:r>
      <w:r w:rsidR="00EF56E6" w:rsidRPr="004665F1">
        <w:rPr>
          <w:rFonts w:ascii="Times New Roman" w:eastAsia="Times New Roman" w:hAnsi="Times New Roman" w:cs="Times New Roman"/>
          <w:b/>
          <w:i/>
          <w:color w:val="FF9900"/>
          <w:sz w:val="28"/>
          <w:szCs w:val="28"/>
          <w:bdr w:val="none" w:sz="0" w:space="0" w:color="auto" w:frame="1"/>
          <w:lang w:eastAsia="ru-RU"/>
        </w:rPr>
        <w:t>консультации</w:t>
      </w:r>
      <w:r w:rsidR="00EF56E6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: </w:t>
      </w:r>
      <w:r w:rsidR="00EF56E6" w:rsidRPr="004665F1">
        <w:rPr>
          <w:rFonts w:ascii="Times New Roman" w:eastAsia="Times New Roman" w:hAnsi="Times New Roman" w:cs="Times New Roman"/>
          <w:i/>
          <w:iCs/>
          <w:color w:val="FF9900"/>
          <w:sz w:val="28"/>
          <w:szCs w:val="28"/>
          <w:bdr w:val="none" w:sz="0" w:space="0" w:color="auto" w:frame="1"/>
          <w:lang w:eastAsia="ru-RU"/>
        </w:rPr>
        <w:t>«Витаминный калейдоскоп»</w:t>
      </w:r>
      <w:r w:rsidR="00EF56E6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,</w:t>
      </w:r>
      <w:r w:rsidR="005426AD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 </w:t>
      </w:r>
      <w:r w:rsidR="00EF56E6" w:rsidRPr="004665F1">
        <w:rPr>
          <w:rFonts w:ascii="Times New Roman" w:eastAsia="Times New Roman" w:hAnsi="Times New Roman" w:cs="Times New Roman"/>
          <w:i/>
          <w:iCs/>
          <w:color w:val="FF9900"/>
          <w:sz w:val="28"/>
          <w:szCs w:val="28"/>
          <w:bdr w:val="none" w:sz="0" w:space="0" w:color="auto" w:frame="1"/>
          <w:lang w:eastAsia="ru-RU"/>
        </w:rPr>
        <w:t>«Мойте овощи и фрукты перед едой!»</w:t>
      </w:r>
      <w:r w:rsidR="00EF56E6" w:rsidRPr="004665F1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.</w:t>
      </w: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65F1" w:rsidRDefault="004665F1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3FC" w:rsidRDefault="00DE03FC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03FC" w:rsidRPr="00EF56E6" w:rsidRDefault="00DE03FC" w:rsidP="00EF5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56E6" w:rsidRPr="005426AD" w:rsidRDefault="00EF56E6">
      <w:pPr>
        <w:rPr>
          <w:rFonts w:ascii="Times New Roman" w:hAnsi="Times New Roman" w:cs="Times New Roman"/>
          <w:sz w:val="28"/>
          <w:szCs w:val="28"/>
        </w:rPr>
      </w:pPr>
    </w:p>
    <w:sectPr w:rsidR="00EF56E6" w:rsidRPr="005426AD" w:rsidSect="004665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9D4"/>
    <w:rsid w:val="004665F1"/>
    <w:rsid w:val="005426AD"/>
    <w:rsid w:val="005A7628"/>
    <w:rsid w:val="006B6AB3"/>
    <w:rsid w:val="008954C7"/>
    <w:rsid w:val="00A309D4"/>
    <w:rsid w:val="00DE03FC"/>
    <w:rsid w:val="00EF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FFBC6-A455-4302-8A20-E3E37067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0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2016-08-02T10:44:00Z</dcterms:created>
  <dcterms:modified xsi:type="dcterms:W3CDTF">2016-08-04T12:35:00Z</dcterms:modified>
</cp:coreProperties>
</file>