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84" w:rsidRDefault="00740FC2">
      <w:pPr>
        <w:spacing w:before="66"/>
        <w:ind w:left="4789"/>
        <w:rPr>
          <w:sz w:val="24"/>
        </w:rPr>
      </w:pPr>
      <w:r>
        <w:rPr>
          <w:spacing w:val="-2"/>
          <w:sz w:val="24"/>
        </w:rPr>
        <w:t>УТВЕРЖДЕНО</w:t>
      </w:r>
    </w:p>
    <w:p w:rsidR="00537D84" w:rsidRDefault="00740FC2">
      <w:pPr>
        <w:spacing w:before="3"/>
        <w:ind w:left="4789"/>
        <w:rPr>
          <w:sz w:val="24"/>
        </w:rPr>
      </w:pPr>
      <w:r>
        <w:rPr>
          <w:sz w:val="24"/>
        </w:rPr>
        <w:t>Приказ№96-ОДот</w:t>
      </w:r>
      <w:r>
        <w:rPr>
          <w:spacing w:val="-2"/>
          <w:sz w:val="24"/>
        </w:rPr>
        <w:t>30.08.2024г.</w:t>
      </w:r>
    </w:p>
    <w:p w:rsidR="00537D84" w:rsidRDefault="00537D84">
      <w:pPr>
        <w:spacing w:before="7"/>
        <w:rPr>
          <w:sz w:val="24"/>
        </w:rPr>
      </w:pPr>
    </w:p>
    <w:p w:rsidR="00537D84" w:rsidRDefault="00740FC2">
      <w:pPr>
        <w:pStyle w:val="a3"/>
        <w:spacing w:line="237" w:lineRule="auto"/>
        <w:ind w:left="1084" w:right="941"/>
        <w:jc w:val="center"/>
      </w:pPr>
      <w:r>
        <w:t xml:space="preserve">ПЛАН </w:t>
      </w:r>
      <w:r>
        <w:t xml:space="preserve">ВЗАИМОДЕЙСТВИЯ </w:t>
      </w:r>
      <w:r>
        <w:t xml:space="preserve">С </w:t>
      </w:r>
      <w:r>
        <w:t xml:space="preserve">СЕМЬЯМИ </w:t>
      </w:r>
      <w:r>
        <w:t>ВОСПИТАННИКОВ ПО АНТИТЕРРОРИСТИЧЕСКОЙ ЗАЩИЩЕННОСТИ И</w:t>
      </w:r>
    </w:p>
    <w:p w:rsidR="00537D84" w:rsidRDefault="00740FC2">
      <w:pPr>
        <w:pStyle w:val="a3"/>
        <w:spacing w:before="4" w:line="275" w:lineRule="exact"/>
        <w:ind w:left="1085" w:right="941"/>
        <w:jc w:val="center"/>
      </w:pPr>
      <w:r>
        <w:t xml:space="preserve">ГРАЖДАНСКОЙ </w:t>
      </w:r>
      <w:r>
        <w:rPr>
          <w:spacing w:val="-2"/>
        </w:rPr>
        <w:t>ОБОРОНЕ</w:t>
      </w:r>
    </w:p>
    <w:p w:rsidR="00537D84" w:rsidRDefault="00740FC2">
      <w:pPr>
        <w:pStyle w:val="a3"/>
        <w:spacing w:line="242" w:lineRule="auto"/>
        <w:ind w:left="2575" w:right="2432"/>
        <w:jc w:val="center"/>
      </w:pPr>
      <w:r>
        <w:t>МБДОУ</w:t>
      </w:r>
      <w:proofErr w:type="gramStart"/>
      <w:r>
        <w:t>«Д</w:t>
      </w:r>
      <w:proofErr w:type="gramEnd"/>
      <w:r>
        <w:t>етскийсад№2«</w:t>
      </w:r>
      <w:proofErr w:type="spellStart"/>
      <w:r>
        <w:t>Аленушка</w:t>
      </w:r>
      <w:proofErr w:type="spellEnd"/>
      <w:r>
        <w:t>» на 2025-2026</w:t>
      </w:r>
      <w:r>
        <w:t xml:space="preserve"> учебный год</w:t>
      </w:r>
    </w:p>
    <w:p w:rsidR="00537D84" w:rsidRDefault="00537D84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7093"/>
      </w:tblGrid>
      <w:tr w:rsidR="00537D84">
        <w:trPr>
          <w:trHeight w:val="273"/>
        </w:trPr>
        <w:tc>
          <w:tcPr>
            <w:tcW w:w="2238" w:type="dxa"/>
          </w:tcPr>
          <w:p w:rsidR="00537D84" w:rsidRDefault="00740FC2">
            <w:pPr>
              <w:pStyle w:val="TableParagraph"/>
              <w:spacing w:line="253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7093" w:type="dxa"/>
          </w:tcPr>
          <w:p w:rsidR="00537D84" w:rsidRDefault="00740FC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</w:tr>
      <w:tr w:rsidR="00537D84">
        <w:trPr>
          <w:trHeight w:val="758"/>
        </w:trPr>
        <w:tc>
          <w:tcPr>
            <w:tcW w:w="2238" w:type="dxa"/>
          </w:tcPr>
          <w:p w:rsidR="00537D84" w:rsidRDefault="00740FC2">
            <w:pPr>
              <w:pStyle w:val="TableParagraph"/>
              <w:ind w:left="18" w:right="1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7093" w:type="dxa"/>
          </w:tcPr>
          <w:p w:rsidR="00537D84" w:rsidRDefault="00740FC2">
            <w:pPr>
              <w:pStyle w:val="TableParagraph"/>
            </w:pPr>
            <w:r>
              <w:t xml:space="preserve">Памятка«3сентября–День </w:t>
            </w:r>
            <w:r>
              <w:t xml:space="preserve">солидарности </w:t>
            </w:r>
            <w:r>
              <w:t xml:space="preserve">в </w:t>
            </w:r>
            <w:r>
              <w:t xml:space="preserve">борьбе </w:t>
            </w:r>
            <w:r>
              <w:t>против</w:t>
            </w:r>
            <w:r>
              <w:rPr>
                <w:spacing w:val="-2"/>
              </w:rPr>
              <w:t xml:space="preserve"> терроризма».</w:t>
            </w:r>
          </w:p>
          <w:p w:rsidR="00537D84" w:rsidRDefault="00740FC2">
            <w:pPr>
              <w:pStyle w:val="TableParagraph"/>
              <w:tabs>
                <w:tab w:val="left" w:pos="1927"/>
                <w:tab w:val="left" w:pos="4612"/>
                <w:tab w:val="left" w:pos="6756"/>
              </w:tabs>
              <w:spacing w:line="250" w:lineRule="exact"/>
              <w:ind w:right="102"/>
            </w:pPr>
            <w:r>
              <w:rPr>
                <w:spacing w:val="-2"/>
              </w:rPr>
              <w:t>Консультация</w:t>
            </w:r>
            <w:r>
              <w:tab/>
            </w:r>
            <w:r>
              <w:rPr>
                <w:spacing w:val="-2"/>
              </w:rPr>
              <w:t>«Нормативно-правовое</w:t>
            </w:r>
            <w:r>
              <w:tab/>
            </w:r>
            <w:r>
              <w:rPr>
                <w:spacing w:val="-2"/>
              </w:rPr>
              <w:t>законодательство</w:t>
            </w:r>
            <w:r>
              <w:tab/>
            </w:r>
            <w:r>
              <w:rPr>
                <w:spacing w:val="-6"/>
              </w:rPr>
              <w:t xml:space="preserve">об </w:t>
            </w:r>
            <w:r>
              <w:t>ответственности за террористическую деятельность».</w:t>
            </w:r>
          </w:p>
        </w:tc>
      </w:tr>
      <w:tr w:rsidR="00537D84">
        <w:trPr>
          <w:trHeight w:val="1612"/>
        </w:trPr>
        <w:tc>
          <w:tcPr>
            <w:tcW w:w="2238" w:type="dxa"/>
          </w:tcPr>
          <w:p w:rsidR="00537D84" w:rsidRDefault="00740FC2">
            <w:pPr>
              <w:pStyle w:val="TableParagraph"/>
              <w:ind w:left="18" w:right="14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7093" w:type="dxa"/>
          </w:tcPr>
          <w:p w:rsidR="00537D84" w:rsidRDefault="00740FC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собрании:</w:t>
            </w:r>
          </w:p>
          <w:p w:rsidR="00537D84" w:rsidRDefault="00740F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СИЗ: </w:t>
            </w:r>
            <w:r>
              <w:rPr>
                <w:sz w:val="24"/>
              </w:rPr>
              <w:t>респирато</w:t>
            </w:r>
            <w:proofErr w:type="gramStart"/>
            <w:r>
              <w:rPr>
                <w:sz w:val="24"/>
              </w:rPr>
              <w:t>р«</w:t>
            </w:r>
            <w:proofErr w:type="gramEnd"/>
            <w:r>
              <w:rPr>
                <w:sz w:val="24"/>
              </w:rPr>
              <w:t xml:space="preserve">Алина», </w:t>
            </w:r>
            <w:r>
              <w:rPr>
                <w:sz w:val="24"/>
              </w:rPr>
              <w:t xml:space="preserve">ватно-марлевая </w:t>
            </w:r>
            <w:r>
              <w:rPr>
                <w:spacing w:val="-2"/>
                <w:sz w:val="24"/>
              </w:rPr>
              <w:t>повязка.</w:t>
            </w:r>
          </w:p>
          <w:p w:rsidR="00537D84" w:rsidRDefault="00740FC2">
            <w:pPr>
              <w:pStyle w:val="TableParagraph"/>
              <w:spacing w:before="4"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z w:val="24"/>
              </w:rPr>
              <w:t xml:space="preserve">режиме </w:t>
            </w:r>
            <w:r>
              <w:rPr>
                <w:sz w:val="24"/>
              </w:rPr>
              <w:t xml:space="preserve">ограничения </w:t>
            </w:r>
            <w:r>
              <w:rPr>
                <w:sz w:val="24"/>
              </w:rPr>
              <w:t xml:space="preserve">доступа </w:t>
            </w:r>
            <w:r>
              <w:rPr>
                <w:sz w:val="24"/>
              </w:rPr>
              <w:t xml:space="preserve">в ДОУ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 xml:space="preserve">его </w:t>
            </w:r>
            <w:r>
              <w:rPr>
                <w:sz w:val="24"/>
              </w:rPr>
              <w:t>территорию, доступ в учреждение по чипам (фото).</w:t>
            </w:r>
          </w:p>
          <w:p w:rsidR="00537D84" w:rsidRDefault="00740FC2">
            <w:pPr>
              <w:pStyle w:val="TableParagraph"/>
              <w:tabs>
                <w:tab w:val="left" w:pos="1884"/>
                <w:tab w:val="left" w:pos="2829"/>
                <w:tab w:val="left" w:pos="4018"/>
                <w:tab w:val="left" w:pos="4565"/>
                <w:tab w:val="left" w:pos="5937"/>
              </w:tabs>
              <w:spacing w:line="250" w:lineRule="atLeast"/>
              <w:ind w:right="110"/>
            </w:pPr>
            <w:r>
              <w:rPr>
                <w:spacing w:val="-2"/>
              </w:rPr>
              <w:t>Консультация</w:t>
            </w:r>
            <w:r>
              <w:tab/>
            </w:r>
            <w:r>
              <w:rPr>
                <w:spacing w:val="-4"/>
              </w:rPr>
              <w:t>«При</w:t>
            </w:r>
            <w:r>
              <w:tab/>
            </w:r>
            <w:r>
              <w:rPr>
                <w:spacing w:val="-2"/>
              </w:rPr>
              <w:t>авариях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выбросом</w:t>
            </w:r>
            <w:r>
              <w:tab/>
            </w:r>
            <w:r>
              <w:rPr>
                <w:spacing w:val="-2"/>
              </w:rPr>
              <w:t xml:space="preserve">(розливом) </w:t>
            </w:r>
            <w:r>
              <w:t>сильнодействующих ядовитых веществ (СДЯВ)»</w:t>
            </w:r>
          </w:p>
        </w:tc>
      </w:tr>
      <w:tr w:rsidR="00537D84">
        <w:trPr>
          <w:trHeight w:val="551"/>
        </w:trPr>
        <w:tc>
          <w:tcPr>
            <w:tcW w:w="2238" w:type="dxa"/>
          </w:tcPr>
          <w:p w:rsidR="00537D84" w:rsidRDefault="00740FC2">
            <w:pPr>
              <w:pStyle w:val="TableParagraph"/>
              <w:ind w:left="18" w:right="14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7093" w:type="dxa"/>
          </w:tcPr>
          <w:p w:rsidR="00537D84" w:rsidRDefault="00740F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Памятка«4ноября </w:t>
            </w:r>
            <w:proofErr w:type="gramStart"/>
            <w:r>
              <w:rPr>
                <w:sz w:val="24"/>
              </w:rPr>
              <w:t>–</w:t>
            </w:r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 xml:space="preserve">ень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единства».</w:t>
            </w:r>
          </w:p>
          <w:p w:rsidR="00537D84" w:rsidRDefault="00740FC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proofErr w:type="gramStart"/>
            <w:r>
              <w:rPr>
                <w:sz w:val="24"/>
              </w:rPr>
              <w:t>«О</w:t>
            </w:r>
            <w:proofErr w:type="gramEnd"/>
            <w:r>
              <w:rPr>
                <w:sz w:val="24"/>
              </w:rPr>
              <w:t xml:space="preserve">пасности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льду».</w:t>
            </w:r>
          </w:p>
        </w:tc>
      </w:tr>
      <w:tr w:rsidR="00537D84">
        <w:trPr>
          <w:trHeight w:val="758"/>
        </w:trPr>
        <w:tc>
          <w:tcPr>
            <w:tcW w:w="2238" w:type="dxa"/>
          </w:tcPr>
          <w:p w:rsidR="00537D84" w:rsidRDefault="00740FC2">
            <w:pPr>
              <w:pStyle w:val="TableParagraph"/>
              <w:ind w:left="18" w:right="5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7093" w:type="dxa"/>
          </w:tcPr>
          <w:p w:rsidR="00537D84" w:rsidRDefault="00740FC2">
            <w:pPr>
              <w:pStyle w:val="TableParagraph"/>
              <w:tabs>
                <w:tab w:val="left" w:pos="1788"/>
                <w:tab w:val="left" w:pos="3129"/>
                <w:tab w:val="left" w:pos="3829"/>
                <w:tab w:val="left" w:pos="5435"/>
              </w:tabs>
              <w:spacing w:line="242" w:lineRule="auto"/>
              <w:ind w:right="106"/>
            </w:pPr>
            <w:r>
              <w:rPr>
                <w:spacing w:val="-2"/>
              </w:rPr>
              <w:t>Консультация</w:t>
            </w:r>
            <w:r>
              <w:tab/>
            </w:r>
            <w:r>
              <w:rPr>
                <w:spacing w:val="-2"/>
              </w:rPr>
              <w:t>«Действия</w:t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обнаружении</w:t>
            </w:r>
            <w:r>
              <w:tab/>
            </w:r>
            <w:r>
              <w:rPr>
                <w:spacing w:val="-2"/>
              </w:rPr>
              <w:t>подозрительных предметов».</w:t>
            </w:r>
          </w:p>
          <w:p w:rsidR="00537D84" w:rsidRDefault="00740FC2">
            <w:pPr>
              <w:pStyle w:val="TableParagraph"/>
              <w:spacing w:line="231" w:lineRule="exact"/>
            </w:pPr>
            <w:r>
              <w:t xml:space="preserve">Консультация </w:t>
            </w:r>
            <w:r>
              <w:t xml:space="preserve">«При </w:t>
            </w:r>
            <w:r>
              <w:t xml:space="preserve">стихийных </w:t>
            </w:r>
            <w:r>
              <w:t xml:space="preserve">действиях. </w:t>
            </w:r>
            <w:r>
              <w:t xml:space="preserve">Буря, </w:t>
            </w:r>
            <w:r>
              <w:t xml:space="preserve">ураган, </w:t>
            </w:r>
            <w:r>
              <w:rPr>
                <w:spacing w:val="-2"/>
              </w:rPr>
              <w:t>шторм»</w:t>
            </w:r>
          </w:p>
        </w:tc>
      </w:tr>
      <w:tr w:rsidR="00537D84">
        <w:trPr>
          <w:trHeight w:val="508"/>
        </w:trPr>
        <w:tc>
          <w:tcPr>
            <w:tcW w:w="2238" w:type="dxa"/>
          </w:tcPr>
          <w:p w:rsidR="00537D84" w:rsidRDefault="00740FC2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7093" w:type="dxa"/>
          </w:tcPr>
          <w:p w:rsidR="00537D84" w:rsidRDefault="00740FC2">
            <w:pPr>
              <w:pStyle w:val="TableParagraph"/>
            </w:pPr>
            <w:r>
              <w:t>Папка-раскладушка</w:t>
            </w:r>
            <w:proofErr w:type="gramStart"/>
            <w:r>
              <w:t>«Д</w:t>
            </w:r>
            <w:proofErr w:type="gramEnd"/>
            <w:r>
              <w:t xml:space="preserve">обрые </w:t>
            </w:r>
            <w:r>
              <w:t xml:space="preserve">советы </w:t>
            </w:r>
            <w:r>
              <w:t xml:space="preserve">от </w:t>
            </w:r>
            <w:r>
              <w:t xml:space="preserve">МЧС. </w:t>
            </w:r>
            <w:r>
              <w:t xml:space="preserve">Безопасность </w:t>
            </w:r>
            <w:r>
              <w:t xml:space="preserve">в </w:t>
            </w:r>
            <w:r>
              <w:rPr>
                <w:spacing w:val="-2"/>
              </w:rPr>
              <w:t>быту».</w:t>
            </w:r>
          </w:p>
          <w:p w:rsidR="00537D84" w:rsidRDefault="00740FC2">
            <w:pPr>
              <w:pStyle w:val="TableParagraph"/>
              <w:spacing w:before="1" w:line="238" w:lineRule="exact"/>
            </w:pPr>
            <w:r>
              <w:t xml:space="preserve">Памятка </w:t>
            </w:r>
            <w:r>
              <w:t xml:space="preserve">«Действия </w:t>
            </w:r>
            <w:r>
              <w:t xml:space="preserve">при </w:t>
            </w:r>
            <w:r>
              <w:t xml:space="preserve">поступлении </w:t>
            </w:r>
            <w:r>
              <w:t xml:space="preserve">угрозы </w:t>
            </w:r>
            <w:r>
              <w:t xml:space="preserve">по </w:t>
            </w:r>
            <w:r>
              <w:rPr>
                <w:spacing w:val="-2"/>
              </w:rPr>
              <w:t>телефону».</w:t>
            </w:r>
          </w:p>
        </w:tc>
      </w:tr>
      <w:tr w:rsidR="00537D84">
        <w:trPr>
          <w:trHeight w:val="1377"/>
        </w:trPr>
        <w:tc>
          <w:tcPr>
            <w:tcW w:w="2238" w:type="dxa"/>
          </w:tcPr>
          <w:p w:rsidR="00537D84" w:rsidRDefault="00740FC2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7093" w:type="dxa"/>
          </w:tcPr>
          <w:p w:rsidR="00537D84" w:rsidRDefault="00740FC2">
            <w:pPr>
              <w:pStyle w:val="TableParagraph"/>
              <w:spacing w:line="240" w:lineRule="auto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Беседа «Дети в городе» (обучить детей основным правилам общения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 xml:space="preserve">незнакомцами: </w:t>
            </w:r>
            <w:r>
              <w:rPr>
                <w:sz w:val="24"/>
              </w:rPr>
              <w:t xml:space="preserve">никуда </w:t>
            </w:r>
            <w:r>
              <w:rPr>
                <w:sz w:val="24"/>
              </w:rPr>
              <w:t xml:space="preserve">не </w:t>
            </w:r>
            <w:r>
              <w:rPr>
                <w:sz w:val="24"/>
              </w:rPr>
              <w:t xml:space="preserve">ходи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 xml:space="preserve">незнакомцем, </w:t>
            </w:r>
            <w:r>
              <w:rPr>
                <w:sz w:val="24"/>
              </w:rPr>
              <w:t>не садись в чужую машину, не заходи в лифт с незнакомыми людьми, не чего не бери у незнакомцев).</w:t>
            </w:r>
          </w:p>
          <w:p w:rsidR="00537D84" w:rsidRDefault="00740F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Консультаци</w:t>
            </w:r>
            <w:proofErr w:type="gramStart"/>
            <w:r>
              <w:rPr>
                <w:sz w:val="24"/>
              </w:rPr>
              <w:t>я«</w:t>
            </w:r>
            <w:proofErr w:type="gramEnd"/>
            <w:r>
              <w:rPr>
                <w:sz w:val="24"/>
              </w:rPr>
              <w:t>Бомбы-письма»и«бомбы-</w:t>
            </w:r>
            <w:r>
              <w:rPr>
                <w:spacing w:val="-2"/>
                <w:sz w:val="24"/>
              </w:rPr>
              <w:t>посылки».</w:t>
            </w:r>
          </w:p>
        </w:tc>
      </w:tr>
      <w:tr w:rsidR="00537D84">
        <w:trPr>
          <w:trHeight w:val="830"/>
        </w:trPr>
        <w:tc>
          <w:tcPr>
            <w:tcW w:w="2238" w:type="dxa"/>
          </w:tcPr>
          <w:p w:rsidR="00537D84" w:rsidRDefault="00740FC2">
            <w:pPr>
              <w:pStyle w:val="TableParagraph"/>
              <w:ind w:left="18" w:right="4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7093" w:type="dxa"/>
          </w:tcPr>
          <w:p w:rsidR="00537D84" w:rsidRDefault="00740F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</w:t>
            </w:r>
            <w:r>
              <w:rPr>
                <w:sz w:val="24"/>
              </w:rPr>
              <w:t>тация</w:t>
            </w:r>
            <w:proofErr w:type="gramStart"/>
            <w:r>
              <w:rPr>
                <w:sz w:val="24"/>
              </w:rPr>
              <w:t>«Ч</w:t>
            </w:r>
            <w:proofErr w:type="gramEnd"/>
            <w:r>
              <w:rPr>
                <w:sz w:val="24"/>
              </w:rPr>
              <w:t xml:space="preserve">ему </w:t>
            </w:r>
            <w:r>
              <w:rPr>
                <w:sz w:val="24"/>
              </w:rPr>
              <w:t xml:space="preserve">учат </w:t>
            </w:r>
            <w:r>
              <w:rPr>
                <w:sz w:val="24"/>
              </w:rPr>
              <w:t xml:space="preserve">сказки?»(Сказочная </w:t>
            </w:r>
            <w:r>
              <w:rPr>
                <w:spacing w:val="-2"/>
                <w:sz w:val="24"/>
              </w:rPr>
              <w:t>безопасность).</w:t>
            </w:r>
          </w:p>
          <w:p w:rsidR="00537D84" w:rsidRDefault="00740FC2" w:rsidP="00740F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Памятка </w:t>
            </w:r>
            <w:r>
              <w:rPr>
                <w:sz w:val="24"/>
              </w:rPr>
              <w:t xml:space="preserve">о правилах </w:t>
            </w:r>
            <w:r>
              <w:rPr>
                <w:sz w:val="24"/>
              </w:rPr>
              <w:t xml:space="preserve">поведения </w:t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>водоемах, в</w:t>
            </w:r>
            <w:r>
              <w:rPr>
                <w:sz w:val="24"/>
              </w:rPr>
              <w:t xml:space="preserve">о </w:t>
            </w:r>
            <w:r>
              <w:rPr>
                <w:sz w:val="24"/>
              </w:rPr>
              <w:t xml:space="preserve">время </w:t>
            </w:r>
            <w:r>
              <w:rPr>
                <w:sz w:val="24"/>
              </w:rPr>
              <w:t xml:space="preserve">весеннего </w:t>
            </w:r>
            <w:r>
              <w:rPr>
                <w:spacing w:val="-2"/>
                <w:sz w:val="24"/>
              </w:rPr>
              <w:t>паводка.</w:t>
            </w:r>
          </w:p>
        </w:tc>
      </w:tr>
      <w:tr w:rsidR="00537D84">
        <w:trPr>
          <w:trHeight w:val="921"/>
        </w:trPr>
        <w:tc>
          <w:tcPr>
            <w:tcW w:w="2238" w:type="dxa"/>
          </w:tcPr>
          <w:p w:rsidR="00537D84" w:rsidRDefault="00740FC2">
            <w:pPr>
              <w:pStyle w:val="TableParagraph"/>
              <w:ind w:left="18" w:right="10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7093" w:type="dxa"/>
          </w:tcPr>
          <w:p w:rsidR="00537D84" w:rsidRDefault="00740FC2">
            <w:pPr>
              <w:pStyle w:val="TableParagraph"/>
              <w:spacing w:line="362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 xml:space="preserve">ри </w:t>
            </w:r>
            <w:r>
              <w:rPr>
                <w:sz w:val="24"/>
              </w:rPr>
              <w:t xml:space="preserve">стихийных </w:t>
            </w:r>
            <w:r>
              <w:rPr>
                <w:sz w:val="24"/>
              </w:rPr>
              <w:t>действиях</w:t>
            </w:r>
            <w:r>
              <w:rPr>
                <w:sz w:val="32"/>
              </w:rPr>
              <w:t xml:space="preserve">.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воднение».</w:t>
            </w:r>
          </w:p>
          <w:p w:rsidR="00537D84" w:rsidRDefault="00740F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 xml:space="preserve">равила </w:t>
            </w:r>
            <w:r>
              <w:rPr>
                <w:sz w:val="24"/>
              </w:rPr>
              <w:t xml:space="preserve">поведения </w:t>
            </w:r>
            <w:r>
              <w:rPr>
                <w:sz w:val="24"/>
              </w:rPr>
              <w:t xml:space="preserve">детей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толпе. Как </w:t>
            </w:r>
            <w:r>
              <w:rPr>
                <w:spacing w:val="-5"/>
                <w:sz w:val="24"/>
              </w:rPr>
              <w:t>не</w:t>
            </w:r>
          </w:p>
          <w:p w:rsidR="00537D84" w:rsidRDefault="00740FC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пострадать </w:t>
            </w:r>
            <w:r>
              <w:rPr>
                <w:sz w:val="24"/>
              </w:rPr>
              <w:t xml:space="preserve">во </w:t>
            </w:r>
            <w:r>
              <w:rPr>
                <w:sz w:val="24"/>
              </w:rPr>
              <w:t xml:space="preserve">время </w:t>
            </w:r>
            <w:r>
              <w:rPr>
                <w:sz w:val="24"/>
              </w:rPr>
              <w:t xml:space="preserve">уличных </w:t>
            </w:r>
            <w:r>
              <w:rPr>
                <w:sz w:val="24"/>
              </w:rPr>
              <w:t xml:space="preserve">беспорядков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столпотворений».</w:t>
            </w:r>
          </w:p>
        </w:tc>
      </w:tr>
      <w:tr w:rsidR="00537D84">
        <w:trPr>
          <w:trHeight w:val="551"/>
        </w:trPr>
        <w:tc>
          <w:tcPr>
            <w:tcW w:w="2238" w:type="dxa"/>
          </w:tcPr>
          <w:p w:rsidR="00537D84" w:rsidRDefault="00740FC2">
            <w:pPr>
              <w:pStyle w:val="TableParagraph"/>
              <w:spacing w:line="244" w:lineRule="exact"/>
              <w:ind w:left="18" w:right="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7093" w:type="dxa"/>
          </w:tcPr>
          <w:p w:rsidR="00537D84" w:rsidRDefault="00740FC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proofErr w:type="gramStart"/>
            <w:r>
              <w:rPr>
                <w:sz w:val="24"/>
              </w:rPr>
              <w:t>«П</w:t>
            </w:r>
            <w:proofErr w:type="gramEnd"/>
            <w:r>
              <w:rPr>
                <w:sz w:val="24"/>
              </w:rPr>
              <w:t xml:space="preserve">рава </w:t>
            </w:r>
            <w:r>
              <w:rPr>
                <w:spacing w:val="-2"/>
                <w:sz w:val="24"/>
              </w:rPr>
              <w:t>ребенка».</w:t>
            </w:r>
          </w:p>
          <w:p w:rsidR="00537D84" w:rsidRDefault="00740FC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Памятка</w:t>
            </w:r>
            <w:proofErr w:type="gramStart"/>
            <w:r>
              <w:rPr>
                <w:sz w:val="24"/>
              </w:rPr>
              <w:t>«Б</w:t>
            </w:r>
            <w:proofErr w:type="gramEnd"/>
            <w:r>
              <w:rPr>
                <w:sz w:val="24"/>
              </w:rPr>
              <w:t xml:space="preserve">удьте </w:t>
            </w:r>
            <w:r>
              <w:rPr>
                <w:spacing w:val="-2"/>
                <w:sz w:val="24"/>
              </w:rPr>
              <w:t>бдительны!»</w:t>
            </w:r>
          </w:p>
        </w:tc>
      </w:tr>
      <w:tr w:rsidR="00537D84">
        <w:trPr>
          <w:trHeight w:val="503"/>
        </w:trPr>
        <w:tc>
          <w:tcPr>
            <w:tcW w:w="2238" w:type="dxa"/>
          </w:tcPr>
          <w:p w:rsidR="00537D84" w:rsidRDefault="00740FC2">
            <w:pPr>
              <w:pStyle w:val="TableParagraph"/>
              <w:spacing w:line="244" w:lineRule="exact"/>
              <w:ind w:left="18" w:right="5"/>
              <w:jc w:val="center"/>
            </w:pPr>
            <w:r>
              <w:rPr>
                <w:spacing w:val="-4"/>
              </w:rPr>
              <w:t>Июнь</w:t>
            </w:r>
          </w:p>
        </w:tc>
        <w:tc>
          <w:tcPr>
            <w:tcW w:w="7093" w:type="dxa"/>
          </w:tcPr>
          <w:p w:rsidR="00537D84" w:rsidRDefault="00740FC2">
            <w:pPr>
              <w:pStyle w:val="TableParagraph"/>
              <w:spacing w:line="244" w:lineRule="exact"/>
            </w:pPr>
            <w:r>
              <w:t xml:space="preserve">Памятка </w:t>
            </w:r>
            <w:r>
              <w:t xml:space="preserve">«Осторожно, </w:t>
            </w:r>
            <w:r>
              <w:rPr>
                <w:spacing w:val="-2"/>
              </w:rPr>
              <w:t>клещи».</w:t>
            </w:r>
          </w:p>
          <w:p w:rsidR="00537D84" w:rsidRDefault="00740FC2">
            <w:pPr>
              <w:pStyle w:val="TableParagraph"/>
              <w:spacing w:before="1" w:line="238" w:lineRule="exact"/>
            </w:pPr>
            <w:r>
              <w:t xml:space="preserve">Консультация </w:t>
            </w:r>
            <w:r>
              <w:t xml:space="preserve">«Правила </w:t>
            </w:r>
            <w:r>
              <w:t xml:space="preserve">поведения </w:t>
            </w:r>
            <w:r>
              <w:t xml:space="preserve">при </w:t>
            </w:r>
            <w:r>
              <w:t xml:space="preserve">террористическом </w:t>
            </w:r>
            <w:r>
              <w:rPr>
                <w:spacing w:val="-2"/>
              </w:rPr>
              <w:t>захвате».</w:t>
            </w:r>
          </w:p>
        </w:tc>
      </w:tr>
      <w:tr w:rsidR="00537D84">
        <w:trPr>
          <w:trHeight w:val="552"/>
        </w:trPr>
        <w:tc>
          <w:tcPr>
            <w:tcW w:w="2238" w:type="dxa"/>
          </w:tcPr>
          <w:p w:rsidR="00537D84" w:rsidRDefault="00740FC2">
            <w:pPr>
              <w:pStyle w:val="TableParagraph"/>
              <w:ind w:left="18" w:right="5"/>
              <w:jc w:val="center"/>
            </w:pPr>
            <w:r>
              <w:rPr>
                <w:spacing w:val="-4"/>
              </w:rPr>
              <w:t>Июль</w:t>
            </w:r>
          </w:p>
        </w:tc>
        <w:tc>
          <w:tcPr>
            <w:tcW w:w="7093" w:type="dxa"/>
          </w:tcPr>
          <w:p w:rsidR="00537D84" w:rsidRDefault="00740F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Консультация </w:t>
            </w:r>
            <w:r>
              <w:rPr>
                <w:sz w:val="24"/>
              </w:rPr>
              <w:t xml:space="preserve">«Чем </w:t>
            </w:r>
            <w:r>
              <w:rPr>
                <w:sz w:val="24"/>
              </w:rPr>
              <w:t xml:space="preserve">опасна </w:t>
            </w:r>
            <w:r>
              <w:rPr>
                <w:spacing w:val="-2"/>
                <w:sz w:val="24"/>
              </w:rPr>
              <w:t>ртуть».</w:t>
            </w:r>
          </w:p>
          <w:p w:rsidR="00537D84" w:rsidRDefault="00740FC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Памятка</w:t>
            </w:r>
            <w:proofErr w:type="gramStart"/>
            <w:r>
              <w:rPr>
                <w:sz w:val="24"/>
              </w:rPr>
              <w:t>«Т</w:t>
            </w:r>
            <w:proofErr w:type="gramEnd"/>
            <w:r>
              <w:rPr>
                <w:sz w:val="24"/>
              </w:rPr>
              <w:t xml:space="preserve">ерроризм– угроза </w:t>
            </w:r>
            <w:r>
              <w:rPr>
                <w:spacing w:val="-2"/>
                <w:sz w:val="24"/>
              </w:rPr>
              <w:t>обществу!»</w:t>
            </w:r>
          </w:p>
        </w:tc>
      </w:tr>
      <w:tr w:rsidR="00537D84">
        <w:trPr>
          <w:trHeight w:val="830"/>
        </w:trPr>
        <w:tc>
          <w:tcPr>
            <w:tcW w:w="2238" w:type="dxa"/>
          </w:tcPr>
          <w:p w:rsidR="00537D84" w:rsidRDefault="00740FC2">
            <w:pPr>
              <w:pStyle w:val="TableParagraph"/>
              <w:ind w:left="18" w:right="9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7093" w:type="dxa"/>
          </w:tcPr>
          <w:p w:rsidR="00537D84" w:rsidRDefault="00740F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Памятка </w:t>
            </w:r>
            <w:r>
              <w:rPr>
                <w:sz w:val="24"/>
              </w:rPr>
              <w:t xml:space="preserve">«Телефоны </w:t>
            </w:r>
            <w:r>
              <w:rPr>
                <w:sz w:val="24"/>
              </w:rPr>
              <w:t xml:space="preserve">экстренных </w:t>
            </w:r>
            <w:r>
              <w:rPr>
                <w:spacing w:val="-2"/>
                <w:sz w:val="24"/>
              </w:rPr>
              <w:t>служб».</w:t>
            </w:r>
          </w:p>
          <w:p w:rsidR="00537D84" w:rsidRDefault="00740F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Консультация «Для граждан об их действиях при установлении уровней </w:t>
            </w:r>
            <w:r>
              <w:rPr>
                <w:sz w:val="24"/>
              </w:rPr>
              <w:t xml:space="preserve">террористической </w:t>
            </w:r>
            <w:r>
              <w:rPr>
                <w:sz w:val="24"/>
              </w:rPr>
              <w:t>опасности»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ействия </w:t>
            </w:r>
            <w:r>
              <w:rPr>
                <w:sz w:val="24"/>
              </w:rPr>
              <w:t xml:space="preserve">при </w:t>
            </w:r>
            <w:r>
              <w:rPr>
                <w:sz w:val="24"/>
              </w:rPr>
              <w:t>эвакуации.</w:t>
            </w:r>
          </w:p>
        </w:tc>
      </w:tr>
    </w:tbl>
    <w:p w:rsidR="00537D84" w:rsidRDefault="00537D84">
      <w:pPr>
        <w:rPr>
          <w:b/>
          <w:sz w:val="24"/>
        </w:rPr>
      </w:pPr>
    </w:p>
    <w:p w:rsidR="00537D84" w:rsidRDefault="00537D84">
      <w:pPr>
        <w:rPr>
          <w:b/>
          <w:sz w:val="24"/>
        </w:rPr>
      </w:pPr>
    </w:p>
    <w:p w:rsidR="00537D84" w:rsidRDefault="00537D84">
      <w:pPr>
        <w:spacing w:before="273"/>
        <w:rPr>
          <w:b/>
          <w:sz w:val="24"/>
        </w:rPr>
      </w:pPr>
    </w:p>
    <w:p w:rsidR="00537D84" w:rsidRDefault="00740FC2">
      <w:pPr>
        <w:tabs>
          <w:tab w:val="left" w:pos="6135"/>
        </w:tabs>
        <w:ind w:left="140"/>
        <w:rPr>
          <w:sz w:val="24"/>
        </w:rPr>
      </w:pPr>
      <w:r>
        <w:rPr>
          <w:sz w:val="24"/>
        </w:rPr>
        <w:t xml:space="preserve">Ответственный </w:t>
      </w:r>
      <w:r>
        <w:rPr>
          <w:sz w:val="24"/>
        </w:rPr>
        <w:t xml:space="preserve">за </w:t>
      </w:r>
      <w:r>
        <w:rPr>
          <w:sz w:val="24"/>
        </w:rPr>
        <w:t xml:space="preserve">антитеррористическую </w:t>
      </w:r>
      <w:r>
        <w:rPr>
          <w:spacing w:val="-2"/>
          <w:sz w:val="24"/>
        </w:rPr>
        <w:t>безопасность</w:t>
      </w:r>
      <w:r>
        <w:rPr>
          <w:sz w:val="24"/>
        </w:rPr>
        <w:tab/>
        <w:t>Черненко В.Э.</w:t>
      </w:r>
    </w:p>
    <w:sectPr w:rsidR="00537D84" w:rsidSect="00537D84">
      <w:type w:val="continuous"/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37D84"/>
    <w:rsid w:val="00537D84"/>
    <w:rsid w:val="0074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7D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7D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7D84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37D84"/>
  </w:style>
  <w:style w:type="paragraph" w:customStyle="1" w:styleId="TableParagraph">
    <w:name w:val="Table Paragraph"/>
    <w:basedOn w:val="a"/>
    <w:uiPriority w:val="1"/>
    <w:qFormat/>
    <w:rsid w:val="00537D84"/>
    <w:pPr>
      <w:spacing w:line="249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dcterms:created xsi:type="dcterms:W3CDTF">2026-06-16T13:40:00Z</dcterms:created>
  <dcterms:modified xsi:type="dcterms:W3CDTF">2026-06-16T13:45:00Z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2026-06-16T00:00:00Z</vt:filetime>
  </property>
  <property fmtid="{D5CDD505-2E9C-101B-9397-08002B2CF9AE}" pid="5" name="Producer">
    <vt:lpwstr>www.ilovepdf.com</vt:lpwstr>
  </property>
</Properties>
</file>