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A6" w:rsidRDefault="009C60A6" w:rsidP="009C60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53091" w:rsidRPr="006C543D">
        <w:rPr>
          <w:rFonts w:ascii="Times New Roman" w:hAnsi="Times New Roman"/>
          <w:sz w:val="28"/>
          <w:szCs w:val="28"/>
        </w:rPr>
        <w:t>уницип</w:t>
      </w:r>
      <w:r w:rsidR="00153091">
        <w:rPr>
          <w:rFonts w:ascii="Times New Roman" w:hAnsi="Times New Roman"/>
          <w:sz w:val="28"/>
          <w:szCs w:val="28"/>
        </w:rPr>
        <w:t xml:space="preserve">альное бюджетное </w:t>
      </w:r>
      <w:r w:rsidR="00153091" w:rsidRPr="006C543D">
        <w:rPr>
          <w:rFonts w:ascii="Times New Roman" w:hAnsi="Times New Roman"/>
          <w:sz w:val="28"/>
          <w:szCs w:val="28"/>
        </w:rPr>
        <w:t xml:space="preserve">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53091" w:rsidRPr="006C543D"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153091" w:rsidRPr="006C543D" w:rsidRDefault="009C60A6" w:rsidP="009C60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</w:t>
      </w:r>
      <w:r w:rsidR="00153091" w:rsidRPr="006C543D">
        <w:rPr>
          <w:rFonts w:ascii="Times New Roman" w:hAnsi="Times New Roman"/>
          <w:sz w:val="28"/>
          <w:szCs w:val="28"/>
        </w:rPr>
        <w:t> школа </w:t>
      </w:r>
      <w:r w:rsidR="00153091">
        <w:rPr>
          <w:rFonts w:ascii="Times New Roman" w:hAnsi="Times New Roman"/>
          <w:sz w:val="28"/>
          <w:szCs w:val="28"/>
        </w:rPr>
        <w:t>иску</w:t>
      </w:r>
      <w:proofErr w:type="gramStart"/>
      <w:r w:rsidR="00153091">
        <w:rPr>
          <w:rFonts w:ascii="Times New Roman" w:hAnsi="Times New Roman"/>
          <w:sz w:val="28"/>
          <w:szCs w:val="28"/>
        </w:rPr>
        <w:t xml:space="preserve">сств </w:t>
      </w:r>
      <w:r w:rsidR="00153091" w:rsidRPr="006C543D">
        <w:rPr>
          <w:rFonts w:ascii="Times New Roman" w:hAnsi="Times New Roman"/>
          <w:sz w:val="28"/>
          <w:szCs w:val="28"/>
        </w:rPr>
        <w:t>ст</w:t>
      </w:r>
      <w:proofErr w:type="gramEnd"/>
      <w:r w:rsidR="00153091" w:rsidRPr="006C543D">
        <w:rPr>
          <w:rFonts w:ascii="Times New Roman" w:hAnsi="Times New Roman"/>
          <w:sz w:val="28"/>
          <w:szCs w:val="28"/>
        </w:rPr>
        <w:t>аницы Крыловской</w:t>
      </w:r>
    </w:p>
    <w:p w:rsidR="00153091" w:rsidRDefault="00153091" w:rsidP="009C60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43D">
        <w:rPr>
          <w:rFonts w:ascii="Times New Roman" w:hAnsi="Times New Roman"/>
          <w:sz w:val="28"/>
          <w:szCs w:val="28"/>
        </w:rPr>
        <w:t>муниципального образования</w:t>
      </w:r>
      <w:r w:rsidR="009C60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0A6">
        <w:rPr>
          <w:rFonts w:ascii="Times New Roman" w:hAnsi="Times New Roman"/>
          <w:sz w:val="28"/>
          <w:szCs w:val="28"/>
        </w:rPr>
        <w:t>Ленинградский</w:t>
      </w:r>
      <w:proofErr w:type="gramEnd"/>
      <w:r w:rsidR="009C60A6">
        <w:rPr>
          <w:rFonts w:ascii="Times New Roman" w:hAnsi="Times New Roman"/>
          <w:sz w:val="28"/>
          <w:szCs w:val="28"/>
        </w:rPr>
        <w:t xml:space="preserve"> муниципальный </w:t>
      </w:r>
    </w:p>
    <w:p w:rsidR="009C60A6" w:rsidRPr="009C60A6" w:rsidRDefault="009C60A6" w:rsidP="009C60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 Краснодарского края</w:t>
      </w: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B53A1"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</w:p>
    <w:p w:rsidR="009C60A6" w:rsidRP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0A6" w:rsidRP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0A6">
        <w:rPr>
          <w:rFonts w:ascii="Times New Roman" w:hAnsi="Times New Roman"/>
          <w:sz w:val="28"/>
          <w:szCs w:val="28"/>
        </w:rPr>
        <w:t>(раннее эстетическое развитие)</w:t>
      </w:r>
    </w:p>
    <w:p w:rsidR="00153091" w:rsidRPr="00BB53A1" w:rsidRDefault="00153091" w:rsidP="00153091">
      <w:pPr>
        <w:shd w:val="clear" w:color="auto" w:fill="FFFFFF"/>
        <w:tabs>
          <w:tab w:val="left" w:pos="225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53091" w:rsidRPr="00BB53A1" w:rsidRDefault="00153091" w:rsidP="00153091">
      <w:pPr>
        <w:shd w:val="clear" w:color="auto" w:fill="FFFFFF"/>
        <w:tabs>
          <w:tab w:val="left" w:pos="25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B53A1">
        <w:rPr>
          <w:rFonts w:ascii="Times New Roman" w:hAnsi="Times New Roman"/>
          <w:b/>
          <w:sz w:val="32"/>
          <w:szCs w:val="32"/>
        </w:rPr>
        <w:t xml:space="preserve"> Тема:</w:t>
      </w:r>
      <w:r>
        <w:rPr>
          <w:rFonts w:ascii="Times New Roman" w:hAnsi="Times New Roman"/>
          <w:b/>
          <w:color w:val="000000"/>
          <w:sz w:val="32"/>
          <w:szCs w:val="32"/>
        </w:rPr>
        <w:t>«Взаимосвязь изобразительной деятельности дошкольников с игрой»</w:t>
      </w:r>
    </w:p>
    <w:p w:rsidR="00153091" w:rsidRPr="00BB53A1" w:rsidRDefault="00153091" w:rsidP="00153091">
      <w:pPr>
        <w:shd w:val="clear" w:color="auto" w:fill="FFFFFF"/>
        <w:tabs>
          <w:tab w:val="left" w:pos="22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3091" w:rsidRPr="00BB53A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6C543D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C60A6" w:rsidRDefault="009C60A6" w:rsidP="0015309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153091">
        <w:rPr>
          <w:rFonts w:ascii="Times New Roman" w:hAnsi="Times New Roman"/>
          <w:color w:val="000000"/>
          <w:sz w:val="28"/>
          <w:szCs w:val="28"/>
        </w:rPr>
        <w:t>реподаватель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15309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153091" w:rsidRDefault="009C60A6" w:rsidP="0015309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Галина Михайловна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Деркач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Default="00153091" w:rsidP="001530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3091" w:rsidRPr="009C60A6" w:rsidRDefault="00153091" w:rsidP="009C60A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2025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г.</w:t>
      </w:r>
      <w:bookmarkStart w:id="0" w:name="_GoBack"/>
      <w:bookmarkEnd w:id="0"/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Игра, как и изобразительная деятельность, — естественная и органичная потребность, в реализации которой дошкольнику открывается мир фантазии и волшебства. Ребёнок и игра — их нельзя отделить друг от друга. Игра рассматривается как деятельность, имеющая очень большое значение для развития ребёнка  дошкольного возраста.  В игре ребенок раскрепощен, активен, непринужден — все 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это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воображения</w:t>
      </w:r>
      <w:proofErr w:type="gramStart"/>
      <w:r w:rsidR="003A21CB" w:rsidRPr="003A21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3A21CB" w:rsidRPr="003A21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="00314DEA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314DEA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пособствует проявлению фантазии, созданию    необычных образов и сюжетов,  креативности мышления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Влияние игры на умственное развитие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р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ебенка подчеркивается в трудах многих психологов и педагогов (Л.С.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, А.Н. Леонтьев, Р.И. Жуковская, Д.В.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Менджерицкая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, А.П. Усова, Л.В. Артемова, А.В. Запорожец, Л.А.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, Ф.И. Фрадкина,  Д.Б.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В игре развиваются действия в представлении,  ориентация  в  отношениях между людьми,  первоначальные навыки кооперации (А.В.Запорожец, А.Н.Леонтьев.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Д.Б.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, А.П.Усова).</w:t>
      </w:r>
      <w:proofErr w:type="gramEnd"/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Воспроизводя различные события жизни, эпизоды из сказок и рассказов, ребёнок размышляет над тем, что видел. О чём ему читали и говорили; многие  явления, их значение становятся для него более понятным. В играх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актуализируется интеллектуальный опыт, конкретизируются представления о сенсорных эталонах, совершенствуются умственные действия, накапливаются положительные эмоции,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которые повышаю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т познавательные интересы дошкольников.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Как отмечает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Ядешко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В.И., в творческих играх происходит важный и сложный процесс освоения знаний, который мобилизует умственные способности ребенка, его воображение, внимание, память. Разыгрывая роли, изображая те или иные события, дети размышляют над ними, устанавливают связь между различными явлениями. Они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учатся самостоятельно решать игровые задачи,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находить лучший способ осуществления задуманного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, пользоваться своими знаниями, выражать их словом. Игра — подлинная социальная практика ребенка, его реальн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 жизнь в обществе сверстников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21CB" w:rsidRPr="00314DEA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Люблинская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А.А. видит в игре проявление мыслительной деятельности ребёнка, специфическую форму анализа воспринимаемого ребёнком явления и последующего синтеза. В исследованиях В.А. Недоспасовой показано, что игра — важная деятельность для интеллектуального развития ребёнка, так как в ней формируется механизм возможной смены позиций и координирование своей точки зрения с другими. Это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способствует формированию интеллектуальных операций.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Развивающие возможности игры,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ее влияние на развитие ума реб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енка отмечалось А.П. Усовой, которая в этой связи подчеркивала необходимость правильного педагогического руководства игрой. По мнению А.П. Усовой в игре ребёнок не учится жить, а живёт собственной  жизнью, на своём опыте постигает «что такое хорошо и что такое плохо».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Важным этапом в развитии теории и практики детской игры являются работы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Н.Я.Михайленко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и Н.А.Коротковой. В своих исследованиях они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подчёркивают мысль о том, что «игра имеет огромное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значение для общего развития и воспитания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ребёнка. Она не мистическое, внутренне при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сущее ребёнку качество, а исторически сложившаяся деятельность, которой овладевает ребёнок. Ей присуща добровольно и свободно выбранная деятельность, которая доставляет удовольствие и не имеет утилитарных целей, является не продуктивной деятельностью. Кроме того, это особого рода моделирующая деятельность, обнаруживающая связь с реальным миром». Игра «оживляет» образ, а это в свою очередь определяет образное, эмоциональное восприятие, представления о предметах  и явлениях» окружающего, является непременным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условием развития воображения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, без чего невозможно художественное творчество. В игре рождается детская фантазия, которая стимулирует творческую деятельность.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Подражание взрослым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 в игре связано с работой воображения. Ребенок не копирует действительность, он комбинирует разные впечатления жизни с личным опытом. В игре дети одновременно выступают как драматурги, бутафоры, декораторы, актеры. Однако они не вынашивают свой замысел, не готовятся длительное время к выполнению роли как актеры. Они играют для себя, выражая собственные мечты и стремления, мысли и чувства, которые владеют ими в н</w:t>
      </w:r>
      <w:r w:rsidR="00314DEA">
        <w:rPr>
          <w:rFonts w:ascii="Times New Roman" w:hAnsi="Times New Roman" w:cs="Times New Roman"/>
          <w:sz w:val="28"/>
          <w:szCs w:val="28"/>
          <w:lang w:eastAsia="ru-RU"/>
        </w:rPr>
        <w:t xml:space="preserve">астоящий момент. Поэтому игра —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всегда импровизация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. Всё, что ребёнок создал в процессе творческой  деятельности, будь то рисование, лепка, аппликация или постройка, будет нужным в мире детской игры.  Обитатели игрушечного мира сразу и с пользой для себя употребят все, что нарисовал, слепил или вырезал и наклеил ребенок.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В исследованиях отечественных психологов и педагогов подчёркивалась многоплановая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взаимосвязь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и взаимовлияние игры и обучения</w:t>
      </w:r>
      <w:r w:rsidR="003A21CB" w:rsidRPr="003A21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 Ученые и педагоги (К.Д. Ушинский, А.Н. Леонтьев, З.М. Богуславская и многие другие) заметили и доказали, что дети легко обучаются “играючи”. Именно поэтому игру можно использовать “…как механизм перевода требований взрослого в потребности самого ребенка” (И.Л.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). Зачем же отказываться от такой “волшебной палочки”, как игровой прием в процессе обучения детей, можно благодаря игре превратить обучение в осознанное и интересное для ребенка дело.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Анализ психолого-педагогической литературы по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исследованию игровой и изобразительной деятельности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показал, что в этих видах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детской деятельности заложен огромный потенциал для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развития творческих способностей и  раскрытия творческих проявлений личности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 ребенка. Л.С. Выготский показал, что воображение получает наибольшее развитие в дошкольном возрасте, начиная складываться в игровой деятельности и получая свое дальнейшее развитие в самых различных видах деятельности, в том числе и  изобразительной. Для детей старшего дошкольного возраста характерно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сочетание игровых и изобразительных средств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 пер</w:t>
      </w:r>
      <w:r w:rsidR="00314DEA">
        <w:rPr>
          <w:rFonts w:ascii="Times New Roman" w:hAnsi="Times New Roman" w:cs="Times New Roman"/>
          <w:sz w:val="28"/>
          <w:szCs w:val="28"/>
          <w:lang w:eastAsia="ru-RU"/>
        </w:rPr>
        <w:t xml:space="preserve">едачи образа (Г.Г. Григорьева).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Желая стать активным участником изображаемых событий, ребенок испытывает потребность в игровом отношении к образу. Изображая какой-нибудь </w:t>
      </w:r>
      <w:proofErr w:type="gram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ребёнок с легкостью включает его в ситуацию игры.   Аналогично в процессе игры у ребенка может возникнуть 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потребность что-либо нарисовать, процесс рисования так же, как и сам рисунок, становится сюжетным продолжением игры.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Интеграция</w:t>
      </w:r>
      <w:r w:rsidR="003A21CB" w:rsidRPr="003A21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—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 это процесс упорядочивания разнородных компонентов в некую целостность, систему, которая имеет потенциал развития. В области педагогической науки термин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«интеграция» упо</w:t>
      </w:r>
      <w:r w:rsidR="00314D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требляется в значении сближения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и связи наук наряду с процессом их дифференциации.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Интеграционные процессы, по мнению Л.Г. Савенковой,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Б.П. </w:t>
      </w:r>
      <w:proofErr w:type="spell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Юсова</w:t>
      </w:r>
      <w:proofErr w:type="spell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, протекающие в различных сферах жизни, в настоящее время особенно актуальны.  </w:t>
      </w:r>
      <w:proofErr w:type="gramStart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Когда  игра и изображение взаимопроникают друг в друга, когда сюжет игры, ее основные структурные составляющие наполнены по содержанию элементами изобразительной деятельности, и в процессе такой игры ребенок углубляет свои представления о языке изобразительного искусства, закрепляет знания и умения, а изобразительная деятельность, в свою очередь, может проходить в игровой форме и наполняться активным игровым действием, то  такое взаимопроникновение и является интеграцией</w:t>
      </w:r>
      <w:proofErr w:type="gramEnd"/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двух видов детской деятельности.</w:t>
      </w:r>
    </w:p>
    <w:p w:rsidR="003A21CB" w:rsidRP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Интегрированный подход к процессу творческого развития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 — это требование социальных перемен в воспитании коммуникабельной и творческой личности, способной самостоятельно находить творческие нестандартные решения в любой отрасли и способной позитивно преобразовывать окружающую действительность. Взаимосвязь изобразительной деятельности с игрой создает у детей личностно значимый для каждого ребенка мотив деятельности, а это обеспечивает более высокую ее продуктивность. Интеграция этих видов способствует повышению интереса детей к той и другой деятельности.</w:t>
      </w:r>
    </w:p>
    <w:p w:rsidR="003A21CB" w:rsidRDefault="009C60A6" w:rsidP="003A21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Игра обеспечивает ребенку эмоциональное благополучие,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 позволяет реализовать стремления и желания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, а применяя игровые компоненты в изобразительной  деятельности, где скрыт процесс обучения,  происходит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активное формирование познавательных процессов мышления, восприятия, памяти и воображения. 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В процессе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 xml:space="preserve"> такого обучения и развития детей </w:t>
      </w:r>
      <w:r w:rsidR="003A21CB" w:rsidRPr="00314DEA">
        <w:rPr>
          <w:rFonts w:ascii="Times New Roman" w:hAnsi="Times New Roman" w:cs="Times New Roman"/>
          <w:sz w:val="28"/>
          <w:szCs w:val="28"/>
          <w:lang w:eastAsia="ru-RU"/>
        </w:rPr>
        <w:t>накапливается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сенсорный опыт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, уточняются представления и знания детей о различных предметах, дети овладевают умением выделять свойства предметов, сравнивать и устанавливать сходство и различие. </w:t>
      </w:r>
      <w:r w:rsidR="003A21CB" w:rsidRPr="00314DEA">
        <w:rPr>
          <w:rFonts w:ascii="Times New Roman" w:hAnsi="Times New Roman" w:cs="Times New Roman"/>
          <w:bCs/>
          <w:sz w:val="28"/>
          <w:szCs w:val="28"/>
          <w:lang w:eastAsia="ru-RU"/>
        </w:rPr>
        <w:t>Позитивная активность личности</w:t>
      </w:r>
      <w:r w:rsidR="003A21CB" w:rsidRPr="003A21CB">
        <w:rPr>
          <w:rFonts w:ascii="Times New Roman" w:hAnsi="Times New Roman" w:cs="Times New Roman"/>
          <w:sz w:val="28"/>
          <w:szCs w:val="28"/>
          <w:lang w:eastAsia="ru-RU"/>
        </w:rPr>
        <w:t> развивается тогда, когда ребенок не только может создать творческий продукт, но и увидеть процесс использования своего творческого продукта другими людьми.</w:t>
      </w:r>
    </w:p>
    <w:p w:rsidR="003A21CB" w:rsidRPr="003A21CB" w:rsidRDefault="003A21CB" w:rsidP="003A21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21CB" w:rsidRPr="003A21CB" w:rsidRDefault="003A21CB" w:rsidP="003A21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21CB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3A21CB" w:rsidRPr="003A21CB" w:rsidRDefault="003A21CB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Артемьева Т.И. Методический аспект проблемы способностей. М.: Наука,1977г.-184с.</w:t>
      </w:r>
    </w:p>
    <w:p w:rsidR="003A21CB" w:rsidRPr="003A21CB" w:rsidRDefault="003A21CB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proofErr w:type="spellStart"/>
      <w:r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Безклубенко</w:t>
      </w:r>
      <w:proofErr w:type="spellEnd"/>
      <w:r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 Д.    Природа   искусства:    О    некоторых    сторонах художественного творчества. — М.: Политиздат, 1982г. -186с.</w:t>
      </w:r>
    </w:p>
    <w:p w:rsidR="003A21CB" w:rsidRPr="003A21CB" w:rsidRDefault="002C7CC4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Волынкин</w:t>
      </w:r>
      <w:proofErr w:type="spell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В.И. Художественно-эстетическое воспитание и развитие дошкольников.  Ростов н</w:t>
      </w:r>
      <w:proofErr w:type="gram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/Д</w:t>
      </w:r>
      <w:proofErr w:type="gram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Феникс, 2007г. — 441с.</w:t>
      </w:r>
    </w:p>
    <w:p w:rsidR="003A21CB" w:rsidRPr="003A21CB" w:rsidRDefault="002C7CC4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4.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Григорьева Г.Г Изобразительная деятельность дошкольников. – М.: Издательский центр «Академия», 2004г</w:t>
      </w:r>
      <w:proofErr w:type="gram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</w:t>
      </w:r>
      <w:proofErr w:type="gramEnd"/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Дружинин В.Н. Психология общих способностей. Издательство: Питер, 2006 г.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Давыдова Г.Н. Нетрадиционные техники рисования в детском саду. М.: Изд-во « Скрипторий», 2007г.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Искусство   в   условиях   модернизации   школьного   обр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азования   и воспитания / Ред</w:t>
      </w:r>
      <w:proofErr w:type="gramStart"/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.-</w:t>
      </w:r>
      <w:proofErr w:type="gram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составитель   Л.Г.   Савенкова.     М.:   Институт художественного образования РАО, 2003г. — 274с.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Казакова Т.Г. Детское изобразительное творчество. Изд. «Карапуз-дидактика», Москва,2006г.-192с.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Комарова Т.С., </w:t>
      </w:r>
      <w:proofErr w:type="spell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Зацепина</w:t>
      </w:r>
      <w:proofErr w:type="spell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М.Б. Интеграция в системе воспитательно-образовательной работы детского сада. Изд-во «Мозаика-Синтез», Москва, 2010г.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Королёва С.Г. Развитие творческих способностей детей 5-7 лет: Пособие для педагогов-психологов ДОУ. М.: Учитель, 2009г. — 114с.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 </w:t>
      </w:r>
      <w:proofErr w:type="spell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Кожохина</w:t>
      </w:r>
      <w:proofErr w:type="spell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С.К.  Путешествие в мир искусства</w:t>
      </w:r>
      <w:proofErr w:type="gram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СПб., 2003г.</w:t>
      </w:r>
    </w:p>
    <w:p w:rsidR="003A21CB" w:rsidRPr="003A21CB" w:rsidRDefault="009C60A6" w:rsidP="003A21CB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</w:t>
      </w:r>
      <w:r w:rsidR="002C7C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 </w:t>
      </w:r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Маклаков А.Г. Общая психология.   СПб</w:t>
      </w:r>
      <w:proofErr w:type="gramStart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.: </w:t>
      </w:r>
      <w:proofErr w:type="gramEnd"/>
      <w:r w:rsidR="003A21CB" w:rsidRPr="003A21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Питер, 2001г. — 592с.</w:t>
      </w:r>
    </w:p>
    <w:p w:rsidR="00EB5254" w:rsidRPr="003A21CB" w:rsidRDefault="00EB5254" w:rsidP="003A21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B5254" w:rsidRPr="003A21CB" w:rsidSect="00D1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5875"/>
    <w:multiLevelType w:val="multilevel"/>
    <w:tmpl w:val="7DDA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F3167"/>
    <w:rsid w:val="00153091"/>
    <w:rsid w:val="002C7CC4"/>
    <w:rsid w:val="00314DEA"/>
    <w:rsid w:val="003A21CB"/>
    <w:rsid w:val="004F3167"/>
    <w:rsid w:val="009C60A6"/>
    <w:rsid w:val="00D14B46"/>
    <w:rsid w:val="00EB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9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1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9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1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6</cp:revision>
  <dcterms:created xsi:type="dcterms:W3CDTF">2025-02-03T08:23:00Z</dcterms:created>
  <dcterms:modified xsi:type="dcterms:W3CDTF">2025-03-18T20:36:00Z</dcterms:modified>
</cp:coreProperties>
</file>