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57" w:rsidRDefault="00B94A57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94A57" w:rsidRDefault="00B94A57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15E" w:rsidRPr="0057115E" w:rsidRDefault="0057115E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15E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57115E" w:rsidRPr="0057115E" w:rsidRDefault="0057115E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15E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57115E" w:rsidRPr="0057115E" w:rsidRDefault="0057115E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15E">
        <w:rPr>
          <w:rFonts w:ascii="Times New Roman" w:eastAsia="Calibri" w:hAnsi="Times New Roman" w:cs="Times New Roman"/>
          <w:sz w:val="28"/>
          <w:szCs w:val="28"/>
        </w:rPr>
        <w:t>Крыловский район</w:t>
      </w:r>
    </w:p>
    <w:p w:rsidR="0057115E" w:rsidRDefault="0057115E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115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2837CC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57115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2837CC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57115E" w:rsidRDefault="0057115E" w:rsidP="003C5E3A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D07F8" w:rsidRDefault="006D07F8" w:rsidP="003C5E3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26518" w:rsidRPr="0057115E" w:rsidRDefault="00C26518" w:rsidP="003C5E3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7115E" w:rsidRPr="0057115E" w:rsidRDefault="0057115E" w:rsidP="003C5E3A">
      <w:pPr>
        <w:widowControl w:val="0"/>
        <w:spacing w:after="0" w:line="240" w:lineRule="auto"/>
        <w:ind w:left="240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:rsidR="00BF7859" w:rsidRDefault="0057115E" w:rsidP="00BF7859">
      <w:pPr>
        <w:widowControl w:val="0"/>
        <w:spacing w:after="0" w:line="240" w:lineRule="auto"/>
        <w:ind w:left="240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предоставления субсидий</w:t>
      </w:r>
      <w:r w:rsidR="00BF7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из бюджета </w:t>
      </w:r>
    </w:p>
    <w:p w:rsidR="0057115E" w:rsidRDefault="0057115E" w:rsidP="00BF7859">
      <w:pPr>
        <w:widowControl w:val="0"/>
        <w:spacing w:after="0" w:line="240" w:lineRule="auto"/>
        <w:ind w:left="240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образования Крыловский район</w:t>
      </w: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="001329F3" w:rsidRPr="0013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социально ориентированным</w:t>
      </w:r>
      <w:r w:rsidR="00132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5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некоммерческим организациям</w:t>
      </w:r>
    </w:p>
    <w:p w:rsidR="00BF7859" w:rsidRPr="0057115E" w:rsidRDefault="00BF7859" w:rsidP="00BF7859">
      <w:pPr>
        <w:widowControl w:val="0"/>
        <w:spacing w:after="0" w:line="240" w:lineRule="auto"/>
        <w:ind w:left="240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7115E" w:rsidRPr="0057115E" w:rsidRDefault="0057115E" w:rsidP="003C5E3A">
      <w:pPr>
        <w:pStyle w:val="a3"/>
        <w:widowControl w:val="0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 о предоставлении субсидий</w:t>
      </w:r>
    </w:p>
    <w:p w:rsidR="0057115E" w:rsidRPr="0057115E" w:rsidRDefault="0057115E" w:rsidP="006D07F8">
      <w:pPr>
        <w:pStyle w:val="a3"/>
        <w:widowControl w:val="0"/>
        <w:spacing w:after="0" w:line="240" w:lineRule="auto"/>
        <w:ind w:left="740" w:right="-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7115E" w:rsidRPr="00BF7859" w:rsidRDefault="0057115E" w:rsidP="00BF7859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предоставления субсидий из бюджета муниципального образования Крыловский район </w:t>
      </w:r>
      <w:r w:rsidR="001329F3" w:rsidRPr="001329F3">
        <w:rPr>
          <w:rFonts w:ascii="Times New Roman" w:hAnsi="Times New Roman" w:cs="Times New Roman"/>
          <w:sz w:val="28"/>
        </w:rPr>
        <w:t>социально ориентированным</w:t>
      </w:r>
      <w:r w:rsidR="0013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некоммерческим организациям (далее - Порядок) определяет цел</w:t>
      </w:r>
      <w:r w:rsidR="00BF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порядок и условия предоставления субсидий</w:t>
      </w:r>
      <w:r w:rsidR="006D07F8" w:rsidRPr="006D0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D07F8" w:rsidRPr="006D07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социально ориентированным</w:t>
      </w: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некоммерческим организациям из бюджета муниципального образования Крыловский район (далее - получател</w:t>
      </w:r>
      <w:r w:rsidR="00F5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субсидии</w:t>
      </w:r>
      <w:r w:rsidR="00F5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субсидии, правовой акт</w:t>
      </w:r>
      <w:r w:rsidRPr="005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7B5618" w:rsidRDefault="00BF7859" w:rsidP="0033780C">
      <w:pPr>
        <w:pStyle w:val="aa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1.1. 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Субсидии предоставляются </w:t>
      </w:r>
      <w:r w:rsidR="005711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реализации муниципальной программы </w:t>
      </w:r>
      <w:r w:rsid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образования Крыловский район «Социальная поддержка граждан»</w:t>
      </w:r>
      <w:r w:rsidR="00B37BF7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утвержденн</w:t>
      </w:r>
      <w:r w:rsidR="00B37BF7">
        <w:rPr>
          <w:rFonts w:ascii="Times New Roman" w:eastAsia="Times New Roman" w:hAnsi="Times New Roman" w:cs="Times New Roman"/>
          <w:sz w:val="28"/>
          <w:szCs w:val="28"/>
          <w:lang w:bidi="ru-RU"/>
        </w:rPr>
        <w:t>ой</w:t>
      </w:r>
      <w:r w:rsid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постановлением администрации Крыловский район от 13 августа 2019 года № 229 «Об утверждении муниципальной программы муниципального образования Крыловский район «Социальная поддержка граждан»</w:t>
      </w:r>
      <w:r w:rsidR="001E19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муниципальной программы муниципального образования Крыловский район «Поддержка Крыловского (Екатерининского) районного казачьего общества», утвержденной постановлением администрации Крыловский район от 3 декабря 2020 года № 447 «Об утверждении муниципальной программы муниципального образования Крыловский район «</w:t>
      </w:r>
      <w:r w:rsidR="001E1942" w:rsidRPr="001E1942">
        <w:rPr>
          <w:rFonts w:ascii="Times New Roman" w:eastAsia="Times New Roman" w:hAnsi="Times New Roman" w:cs="Times New Roman"/>
          <w:sz w:val="28"/>
          <w:szCs w:val="28"/>
          <w:lang w:bidi="ru-RU"/>
        </w:rPr>
        <w:t>Поддержка Крыловского (Екатерининског</w:t>
      </w:r>
      <w:r w:rsidR="001E1942">
        <w:rPr>
          <w:rFonts w:ascii="Times New Roman" w:eastAsia="Times New Roman" w:hAnsi="Times New Roman" w:cs="Times New Roman"/>
          <w:sz w:val="28"/>
          <w:szCs w:val="28"/>
          <w:lang w:bidi="ru-RU"/>
        </w:rPr>
        <w:t>о) районного казачьего общества</w:t>
      </w:r>
      <w:proofErr w:type="gramStart"/>
      <w:r w:rsidR="001E19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</w:t>
      </w:r>
      <w:r w:rsidR="004D0BE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proofErr w:type="gramEnd"/>
      <w:r w:rsid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57115E" w:rsidRPr="0033780C" w:rsidRDefault="002A6135" w:rsidP="00B37BF7">
      <w:pPr>
        <w:pStyle w:val="aa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Цели предоставления субсидии: формирование механизма</w:t>
      </w:r>
      <w:r w:rsidRP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партнерских отношений между </w:t>
      </w:r>
      <w:r w:rsidR="00C0235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представительным органом муниципального образования Крыловский район, администрацией муниципального образования Крыловский район </w:t>
      </w:r>
      <w:r w:rsidRP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</w:t>
      </w:r>
      <w:r w:rsidR="009505B0">
        <w:rPr>
          <w:rFonts w:ascii="Times New Roman" w:eastAsia="Times New Roman" w:hAnsi="Times New Roman" w:cs="Times New Roman"/>
          <w:sz w:val="28"/>
          <w:szCs w:val="28"/>
          <w:lang w:bidi="ru-RU"/>
        </w:rPr>
        <w:t>некоммерческими организациями</w:t>
      </w:r>
      <w:r w:rsidRPr="002A61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основе единства интересов, взаимного доверия, открытости и заинтересованности в позитивных изменениях в процессе формирования гражданского общества</w:t>
      </w:r>
      <w:r w:rsidR="00100ED5">
        <w:rPr>
          <w:rFonts w:ascii="Times New Roman" w:eastAsia="Times New Roman" w:hAnsi="Times New Roman" w:cs="Times New Roman"/>
          <w:sz w:val="28"/>
          <w:szCs w:val="28"/>
          <w:lang w:bidi="ru-RU"/>
        </w:rPr>
        <w:t>; развитие системы патриотического воспитания молодежи; возрождение традиционной культуры казачества; сохранение культурных ценностей населения; осуществление мероприятий, влияющих на процесс возрождения и становления казачества; создание условий для деятельности, направленной на пропаганду и изучение традиционной культуры и истории казачества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</w:p>
    <w:p w:rsidR="0057115E" w:rsidRPr="00B12611" w:rsidRDefault="0033780C" w:rsidP="00B12611">
      <w:pPr>
        <w:widowControl w:val="0"/>
        <w:spacing w:after="0" w:line="240" w:lineRule="auto"/>
        <w:ind w:right="-284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1.2. 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муниципально</w:t>
      </w:r>
      <w:r w:rsidR="00B37B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 образования Крыловский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функции главного распорядителя бюджетных средств</w:t>
      </w:r>
      <w:r w:rsid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 которо</w:t>
      </w:r>
      <w:r w:rsidR="00B37B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</w:t>
      </w:r>
      <w:r w:rsidR="00B12611" w:rsidRP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12611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соответствующий финансовый год</w:t>
      </w:r>
      <w:r w:rsid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B12611" w:rsidRP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соответствующий финансовый год</w:t>
      </w:r>
      <w:r w:rsidR="00B12611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плановый период</w:t>
      </w:r>
      <w:r w:rsid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(</w:t>
      </w:r>
      <w:r w:rsidR="00B12611" w:rsidRP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 - главный распорядитель как получатель бюджетных средств</w:t>
      </w:r>
      <w:r w:rsidR="00B126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57115E" w:rsidRDefault="00B12611" w:rsidP="003C5E3A">
      <w:pPr>
        <w:widowControl w:val="0"/>
        <w:spacing w:after="0" w:line="240" w:lineRule="auto"/>
        <w:ind w:right="-284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1.3. 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</w:t>
      </w:r>
      <w:r w:rsidR="005443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субсидии определя</w:t>
      </w:r>
      <w:r w:rsidR="005443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</w:t>
      </w:r>
      <w:r w:rsid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решением Совета муниципального 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образования Крыловский район </w:t>
      </w:r>
      <w:r w:rsidR="00B37B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бюджете муниципального образования</w:t>
      </w:r>
      <w:r w:rsid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Крыловский район на очередной фина</w:t>
      </w:r>
      <w:r w:rsidR="00B37B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нсовый год и на плановый период</w:t>
      </w:r>
      <w:r w:rsidR="0057115E"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F4C17" w:rsidRDefault="002F4C17" w:rsidP="002F4C17">
      <w:pPr>
        <w:widowControl w:val="0"/>
        <w:spacing w:after="0" w:line="240" w:lineRule="auto"/>
        <w:ind w:right="-284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При формировании проекта решения о бюджете муниципального образования Крыловский район (о внесении изменений в решение о бюджете муниципального образования Крыловский район) сведения о субсидиях размещаются на едином портале бюджетной системы Российской Федерации в информационно-телекоммуникационной сети «Интернет»</w:t>
      </w:r>
      <w:r w:rsidR="009E2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7115E" w:rsidRDefault="0057115E" w:rsidP="00B37BF7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7115E" w:rsidRDefault="0057115E" w:rsidP="003C5E3A">
      <w:pPr>
        <w:pStyle w:val="a3"/>
        <w:widowControl w:val="0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1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и порядок предоставления субсидий</w:t>
      </w:r>
    </w:p>
    <w:p w:rsidR="00AA3CCE" w:rsidRPr="00AA3CCE" w:rsidRDefault="00AA3CCE" w:rsidP="007B5618">
      <w:pPr>
        <w:pStyle w:val="20"/>
        <w:shd w:val="clear" w:color="auto" w:fill="auto"/>
        <w:spacing w:before="0" w:line="240" w:lineRule="auto"/>
        <w:ind w:right="-284"/>
      </w:pPr>
    </w:p>
    <w:p w:rsidR="005443EC" w:rsidRPr="005443EC" w:rsidRDefault="005443EC" w:rsidP="005443EC">
      <w:pPr>
        <w:tabs>
          <w:tab w:val="left" w:pos="0"/>
          <w:tab w:val="left" w:leader="dot" w:pos="4956"/>
        </w:tabs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2.1.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C26518"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>Получатель субсидии на 1-е число месяца</w:t>
      </w:r>
      <w:r w:rsidR="001E1942">
        <w:rPr>
          <w:rFonts w:ascii="Times New Roman" w:hAnsi="Times New Roman" w:cs="Times New Roman"/>
          <w:color w:val="000000"/>
          <w:sz w:val="28"/>
          <w:lang w:eastAsia="ru-RU" w:bidi="ru-RU"/>
        </w:rPr>
        <w:t>,</w:t>
      </w:r>
      <w:r w:rsidR="00C26518"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в котором</w:t>
      </w:r>
      <w:r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планируется заключение соглашения о предоставлении субсидии и</w:t>
      </w:r>
      <w:r w:rsidR="00940955">
        <w:rPr>
          <w:rFonts w:ascii="Times New Roman" w:hAnsi="Times New Roman" w:cs="Times New Roman"/>
          <w:color w:val="000000"/>
          <w:sz w:val="28"/>
          <w:lang w:eastAsia="ru-RU" w:bidi="ru-RU"/>
        </w:rPr>
        <w:t>з</w:t>
      </w:r>
      <w:r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бюджета муниципального образования Крыловский район (далее – соглашение)</w:t>
      </w:r>
      <w:r w:rsidR="001E1942">
        <w:rPr>
          <w:rFonts w:ascii="Times New Roman" w:hAnsi="Times New Roman" w:cs="Times New Roman"/>
          <w:color w:val="000000"/>
          <w:sz w:val="28"/>
          <w:lang w:eastAsia="ru-RU" w:bidi="ru-RU"/>
        </w:rPr>
        <w:t>,</w:t>
      </w:r>
      <w:r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должен соответствовать требованиям:</w:t>
      </w:r>
      <w:r w:rsidR="00C26518"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5443EC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</w:p>
    <w:p w:rsidR="00C26518" w:rsidRPr="00C26518" w:rsidRDefault="00C26518" w:rsidP="00C26518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6518" w:rsidRPr="00C26518" w:rsidRDefault="00C26518" w:rsidP="00C26518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t>- у получателя субсидии должна отсутствовать просроченная задолженность по возврату в бюджет муниципального образования Крыловский район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Крыловский район;</w:t>
      </w:r>
    </w:p>
    <w:p w:rsidR="00C26518" w:rsidRPr="00C26518" w:rsidRDefault="00C26518" w:rsidP="00C26518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t>- получатель субсидии -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26518" w:rsidRPr="00C26518" w:rsidRDefault="00C26518" w:rsidP="00C26518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26518" w:rsidRDefault="00C26518" w:rsidP="00C26518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26518">
        <w:rPr>
          <w:rFonts w:ascii="Times New Roman" w:hAnsi="Times New Roman" w:cs="Times New Roman"/>
          <w:color w:val="000000"/>
          <w:sz w:val="28"/>
          <w:lang w:eastAsia="ru-RU" w:bidi="ru-RU"/>
        </w:rPr>
        <w:t>- получатели субсидии не должны получать средства из бюджета муниципального образования Крыловский район, на основании иных муниципальных правовых актов на цели, установленные правовым актом.</w:t>
      </w:r>
    </w:p>
    <w:p w:rsidR="00AA3CCE" w:rsidRPr="00AA3CCE" w:rsidRDefault="007B5618" w:rsidP="003C5E3A">
      <w:pPr>
        <w:tabs>
          <w:tab w:val="left" w:leader="dot" w:pos="49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2.</w:t>
      </w:r>
      <w:r w:rsidR="00C26518">
        <w:rPr>
          <w:rFonts w:ascii="Times New Roman" w:hAnsi="Times New Roman" w:cs="Times New Roman"/>
          <w:color w:val="000000"/>
          <w:sz w:val="28"/>
          <w:lang w:eastAsia="ru-RU" w:bidi="ru-RU"/>
        </w:rPr>
        <w:t>2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Получатели субсидии</w:t>
      </w:r>
      <w:r w:rsidR="005913FE">
        <w:rPr>
          <w:rFonts w:ascii="Times New Roman" w:hAnsi="Times New Roman" w:cs="Times New Roman"/>
          <w:color w:val="000000"/>
          <w:sz w:val="28"/>
          <w:lang w:eastAsia="ru-RU" w:bidi="ru-RU"/>
        </w:rPr>
        <w:t>,</w:t>
      </w:r>
      <w:r w:rsidRPr="007B5618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на имя</w:t>
      </w:r>
      <w:r w:rsidR="00914535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8A3BA3" w:rsidRPr="008A3BA3">
        <w:rPr>
          <w:rFonts w:ascii="Times New Roman" w:hAnsi="Times New Roman" w:cs="Times New Roman"/>
          <w:sz w:val="28"/>
          <w:lang w:eastAsia="ru-RU" w:bidi="ru-RU"/>
        </w:rPr>
        <w:t>заместител</w:t>
      </w:r>
      <w:r w:rsidR="00914535">
        <w:rPr>
          <w:rFonts w:ascii="Times New Roman" w:hAnsi="Times New Roman" w:cs="Times New Roman"/>
          <w:sz w:val="28"/>
          <w:lang w:eastAsia="ru-RU" w:bidi="ru-RU"/>
        </w:rPr>
        <w:t>я</w:t>
      </w:r>
      <w:r w:rsidR="008A3BA3" w:rsidRPr="008A3BA3">
        <w:rPr>
          <w:rFonts w:ascii="Times New Roman" w:hAnsi="Times New Roman" w:cs="Times New Roman"/>
          <w:sz w:val="28"/>
          <w:lang w:eastAsia="ru-RU" w:bidi="ru-RU"/>
        </w:rPr>
        <w:t xml:space="preserve"> главы муниципального образования Крыловский район (вопросы социального развития)</w:t>
      </w:r>
      <w:r w:rsidR="00AA3CCE" w:rsidRPr="00C10062">
        <w:rPr>
          <w:rFonts w:ascii="Times New Roman" w:hAnsi="Times New Roman" w:cs="Times New Roman"/>
          <w:color w:val="FF0000"/>
          <w:sz w:val="28"/>
          <w:lang w:eastAsia="ru-RU" w:bidi="ru-RU"/>
        </w:rPr>
        <w:t xml:space="preserve"> </w:t>
      </w:r>
      <w:r w:rsidR="00AA3CC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>предоставля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ют</w:t>
      </w:r>
      <w:r w:rsidR="00AA3CC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следующие</w:t>
      </w:r>
      <w:r w:rsidR="00AA3CC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документ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ы, подтверждающие соответствие требованиям</w:t>
      </w:r>
      <w:r w:rsidR="00AA3CCE">
        <w:rPr>
          <w:rFonts w:ascii="Times New Roman" w:hAnsi="Times New Roman" w:cs="Times New Roman"/>
          <w:sz w:val="28"/>
        </w:rPr>
        <w:t xml:space="preserve"> </w:t>
      </w:r>
      <w:r w:rsidR="00AA3CC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>на бумажном носителе:</w:t>
      </w:r>
    </w:p>
    <w:p w:rsidR="005913FE" w:rsidRPr="00BE5681" w:rsidRDefault="001E1942" w:rsidP="005913FE">
      <w:pPr>
        <w:widowControl w:val="0"/>
        <w:numPr>
          <w:ilvl w:val="0"/>
          <w:numId w:val="3"/>
        </w:numPr>
        <w:tabs>
          <w:tab w:val="left" w:pos="1110"/>
        </w:tabs>
        <w:spacing w:after="0" w:line="240" w:lineRule="auto"/>
        <w:ind w:right="-284" w:firstLine="7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с</w:t>
      </w:r>
      <w:r w:rsidR="006710F7">
        <w:rPr>
          <w:rFonts w:ascii="Times New Roman" w:hAnsi="Times New Roman" w:cs="Times New Roman"/>
          <w:color w:val="000000"/>
          <w:sz w:val="28"/>
          <w:lang w:eastAsia="ru-RU" w:bidi="ru-RU"/>
        </w:rPr>
        <w:t>правку</w:t>
      </w:r>
      <w:r w:rsidR="005913F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выданные организации государственным налоговым органом</w:t>
      </w:r>
      <w:r w:rsidR="009E2150">
        <w:rPr>
          <w:rFonts w:ascii="Times New Roman" w:hAnsi="Times New Roman" w:cs="Times New Roman"/>
          <w:color w:val="000000"/>
          <w:sz w:val="28"/>
          <w:lang w:eastAsia="ru-RU" w:bidi="ru-RU"/>
        </w:rPr>
        <w:t>,</w:t>
      </w:r>
      <w:r w:rsidR="005913F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не ранее чем за 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>30 календарных дней</w:t>
      </w:r>
      <w:r w:rsidR="005913F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до дня представления документов</w:t>
      </w:r>
      <w:r w:rsidR="00363D61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на получение субсидии</w:t>
      </w:r>
      <w:r w:rsidR="005913FE"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>;</w:t>
      </w:r>
    </w:p>
    <w:p w:rsidR="00BE5681" w:rsidRPr="005913FE" w:rsidRDefault="001E1942" w:rsidP="005913FE">
      <w:pPr>
        <w:widowControl w:val="0"/>
        <w:numPr>
          <w:ilvl w:val="0"/>
          <w:numId w:val="3"/>
        </w:numPr>
        <w:tabs>
          <w:tab w:val="left" w:pos="1110"/>
        </w:tabs>
        <w:spacing w:after="0" w:line="240" w:lineRule="auto"/>
        <w:ind w:right="-284" w:firstLine="7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с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>правка об отсутствии просроченной задолженности по возврату в бюджет муниципального образования Крыловский район субсиди</w:t>
      </w:r>
      <w:r w:rsidR="00363D61">
        <w:rPr>
          <w:rFonts w:ascii="Times New Roman" w:hAnsi="Times New Roman" w:cs="Times New Roman"/>
          <w:color w:val="000000"/>
          <w:sz w:val="28"/>
          <w:lang w:eastAsia="ru-RU" w:bidi="ru-RU"/>
        </w:rPr>
        <w:t>й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>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Крыловский район, заверенную печатью (при наличии) и подписью лица, уполномоченного действовать от лица получателя субсидии.</w:t>
      </w:r>
    </w:p>
    <w:p w:rsidR="00AA3CCE" w:rsidRPr="00BE5681" w:rsidRDefault="00AA3CCE" w:rsidP="003C5E3A">
      <w:pPr>
        <w:widowControl w:val="0"/>
        <w:numPr>
          <w:ilvl w:val="0"/>
          <w:numId w:val="3"/>
        </w:numPr>
        <w:tabs>
          <w:tab w:val="left" w:pos="1110"/>
        </w:tabs>
        <w:spacing w:after="0" w:line="240" w:lineRule="auto"/>
        <w:ind w:right="-284" w:firstLine="760"/>
        <w:jc w:val="both"/>
        <w:rPr>
          <w:rFonts w:ascii="Times New Roman" w:hAnsi="Times New Roman" w:cs="Times New Roman"/>
          <w:sz w:val="28"/>
        </w:rPr>
      </w:pPr>
      <w:r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выписку из Единого государственного реестра юридических лиц, с датой не ранее чем 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>30 календарных дней</w:t>
      </w:r>
      <w:r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до дня представл</w:t>
      </w:r>
      <w:r>
        <w:rPr>
          <w:rFonts w:ascii="Times New Roman" w:hAnsi="Times New Roman" w:cs="Times New Roman"/>
          <w:color w:val="000000"/>
          <w:sz w:val="28"/>
          <w:lang w:eastAsia="ru-RU" w:bidi="ru-RU"/>
        </w:rPr>
        <w:t>ения документов на получ</w:t>
      </w:r>
      <w:r w:rsidRPr="00AA3CCE">
        <w:rPr>
          <w:rFonts w:ascii="Times New Roman" w:hAnsi="Times New Roman" w:cs="Times New Roman"/>
          <w:color w:val="000000"/>
          <w:sz w:val="28"/>
          <w:lang w:eastAsia="ru-RU" w:bidi="ru-RU"/>
        </w:rPr>
        <w:t>ение</w:t>
      </w:r>
      <w:r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914535">
        <w:rPr>
          <w:rFonts w:ascii="Times New Roman" w:hAnsi="Times New Roman" w:cs="Times New Roman"/>
          <w:color w:val="000000"/>
          <w:sz w:val="28"/>
          <w:lang w:eastAsia="ru-RU" w:bidi="ru-RU"/>
        </w:rPr>
        <w:t>субсидии.</w:t>
      </w:r>
    </w:p>
    <w:p w:rsidR="002E281B" w:rsidRPr="005913FE" w:rsidRDefault="001E1942" w:rsidP="002E281B">
      <w:pPr>
        <w:widowControl w:val="0"/>
        <w:numPr>
          <w:ilvl w:val="0"/>
          <w:numId w:val="3"/>
        </w:numPr>
        <w:tabs>
          <w:tab w:val="left" w:pos="1110"/>
        </w:tabs>
        <w:spacing w:after="0" w:line="240" w:lineRule="auto"/>
        <w:ind w:right="-284" w:firstLine="7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с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>правку</w:t>
      </w:r>
      <w:r>
        <w:rPr>
          <w:rFonts w:ascii="Times New Roman" w:hAnsi="Times New Roman" w:cs="Times New Roman"/>
          <w:color w:val="000000"/>
          <w:sz w:val="28"/>
          <w:lang w:eastAsia="ru-RU" w:bidi="ru-RU"/>
        </w:rPr>
        <w:t>,</w:t>
      </w:r>
      <w:r w:rsidR="00BE5681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что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не является </w:t>
      </w:r>
      <w:r w:rsidR="002E281B" w:rsidRPr="002E281B">
        <w:rPr>
          <w:rFonts w:ascii="Times New Roman" w:hAnsi="Times New Roman" w:cs="Times New Roman"/>
          <w:color w:val="000000"/>
          <w:sz w:val="28"/>
          <w:lang w:eastAsia="ru-RU" w:bidi="ru-RU"/>
        </w:rPr>
        <w:t>иностранным юридическим лиц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>ом</w:t>
      </w:r>
      <w:r w:rsidR="002E281B" w:rsidRPr="002E281B">
        <w:rPr>
          <w:rFonts w:ascii="Times New Roman" w:hAnsi="Times New Roman" w:cs="Times New Roman"/>
          <w:color w:val="000000"/>
          <w:sz w:val="28"/>
          <w:lang w:eastAsia="ru-RU" w:bidi="ru-RU"/>
        </w:rPr>
        <w:t>, а также российским юридическим лиц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>ом</w:t>
      </w:r>
      <w:r w:rsidR="002E281B" w:rsidRPr="002E281B">
        <w:rPr>
          <w:rFonts w:ascii="Times New Roman" w:hAnsi="Times New Roman" w:cs="Times New Roman"/>
          <w:color w:val="000000"/>
          <w:sz w:val="28"/>
          <w:lang w:eastAsia="ru-RU" w:bidi="ru-RU"/>
        </w:rPr>
        <w:t>, в уставном (складочном) капитале котор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>ого</w:t>
      </w:r>
      <w:r w:rsidR="002E281B" w:rsidRPr="002E281B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2E281B">
        <w:rPr>
          <w:rFonts w:ascii="Times New Roman" w:hAnsi="Times New Roman" w:cs="Times New Roman"/>
          <w:color w:val="000000"/>
          <w:sz w:val="28"/>
          <w:lang w:eastAsia="ru-RU" w:bidi="ru-RU"/>
        </w:rPr>
        <w:t>, заверенную печатью (при  наличии) и подписью лица, уполномоченного действовать от лица получателя субсидии.</w:t>
      </w:r>
    </w:p>
    <w:p w:rsidR="00BE5681" w:rsidRDefault="001E1942" w:rsidP="002E281B">
      <w:pPr>
        <w:widowControl w:val="0"/>
        <w:numPr>
          <w:ilvl w:val="0"/>
          <w:numId w:val="3"/>
        </w:numPr>
        <w:tabs>
          <w:tab w:val="left" w:pos="1110"/>
        </w:tabs>
        <w:spacing w:after="0" w:line="240" w:lineRule="auto"/>
        <w:ind w:right="-284" w:firstLine="7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E281B">
        <w:rPr>
          <w:rFonts w:ascii="Times New Roman" w:hAnsi="Times New Roman" w:cs="Times New Roman"/>
          <w:sz w:val="28"/>
        </w:rPr>
        <w:t>правку</w:t>
      </w:r>
      <w:r>
        <w:rPr>
          <w:rFonts w:ascii="Times New Roman" w:hAnsi="Times New Roman" w:cs="Times New Roman"/>
          <w:sz w:val="28"/>
        </w:rPr>
        <w:t>,</w:t>
      </w:r>
      <w:r w:rsidR="002E281B">
        <w:rPr>
          <w:rFonts w:ascii="Times New Roman" w:hAnsi="Times New Roman" w:cs="Times New Roman"/>
          <w:sz w:val="28"/>
        </w:rPr>
        <w:t xml:space="preserve"> что не является получателем средств из бюджета муниципального образования Крыловский район в соответствии с иными муниципальными правовыми актами на цели, установленные правовым актом.</w:t>
      </w:r>
    </w:p>
    <w:p w:rsidR="002E281B" w:rsidRDefault="002E281B" w:rsidP="002E281B">
      <w:pPr>
        <w:widowControl w:val="0"/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Документы</w:t>
      </w:r>
      <w:r w:rsidR="001E194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указанные в пункте 2.2. Порядка с сопроводительным письмом</w:t>
      </w:r>
      <w:r w:rsidR="001E194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должны быть</w:t>
      </w:r>
      <w:r w:rsidR="001E1942">
        <w:rPr>
          <w:rFonts w:ascii="Times New Roman" w:hAnsi="Times New Roman" w:cs="Times New Roman"/>
          <w:sz w:val="28"/>
        </w:rPr>
        <w:t xml:space="preserve"> подписаны лицом, уполномоченным действовать от имени получателя субсидии, </w:t>
      </w:r>
      <w:r w:rsidR="00D1534A">
        <w:rPr>
          <w:rFonts w:ascii="Times New Roman" w:hAnsi="Times New Roman" w:cs="Times New Roman"/>
          <w:sz w:val="28"/>
        </w:rPr>
        <w:t xml:space="preserve">пронумерованы, </w:t>
      </w:r>
      <w:r>
        <w:rPr>
          <w:rFonts w:ascii="Times New Roman" w:hAnsi="Times New Roman" w:cs="Times New Roman"/>
          <w:sz w:val="28"/>
        </w:rPr>
        <w:t>прошнурованы, скреплены печатью (при наличии)</w:t>
      </w:r>
      <w:r w:rsidR="00D1534A">
        <w:rPr>
          <w:rFonts w:ascii="Times New Roman" w:hAnsi="Times New Roman" w:cs="Times New Roman"/>
          <w:sz w:val="28"/>
        </w:rPr>
        <w:t>.</w:t>
      </w:r>
    </w:p>
    <w:p w:rsidR="00D1534A" w:rsidRPr="00AA3CCE" w:rsidRDefault="00D1534A" w:rsidP="002E281B">
      <w:pPr>
        <w:widowControl w:val="0"/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Получатели субсидии несут ответственность за достоверность </w:t>
      </w:r>
      <w:r>
        <w:rPr>
          <w:rFonts w:ascii="Times New Roman" w:hAnsi="Times New Roman" w:cs="Times New Roman"/>
          <w:sz w:val="28"/>
        </w:rPr>
        <w:lastRenderedPageBreak/>
        <w:t>представленных документов в соответствии с действующим законодательством.</w:t>
      </w:r>
    </w:p>
    <w:p w:rsidR="0046002C" w:rsidRDefault="00A05165" w:rsidP="00A0516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</w:rPr>
        <w:tab/>
        <w:t>2.</w:t>
      </w:r>
      <w:r w:rsidR="00C26518">
        <w:rPr>
          <w:rFonts w:ascii="Times New Roman" w:hAnsi="Times New Roman" w:cs="Times New Roman"/>
          <w:sz w:val="28"/>
        </w:rPr>
        <w:t>3</w:t>
      </w:r>
      <w:r w:rsidR="00D1534A">
        <w:rPr>
          <w:rFonts w:ascii="Times New Roman" w:hAnsi="Times New Roman" w:cs="Times New Roman"/>
          <w:sz w:val="28"/>
        </w:rPr>
        <w:t xml:space="preserve">. 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ые 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регистриру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рассматриваются </w:t>
      </w:r>
      <w:r w:rsidR="00591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отделом по социальной работе, взаимодействию со средствами массовой информации и общественными организациями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муниципального образования </w:t>
      </w:r>
      <w:r w:rsidR="0094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рыловский район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</w:t>
      </w:r>
      <w:r w:rsidR="00591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ень приема. Срок рассмотрения - 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календарных дней со дня пр</w:t>
      </w:r>
      <w:r w:rsid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иема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документов</w:t>
      </w:r>
      <w:r w:rsid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на соответствие 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требованиям</w:t>
      </w:r>
      <w:r w:rsid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установленн</w:t>
      </w:r>
      <w:r w:rsidR="001E1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</w:t>
      </w:r>
      <w:r w:rsidR="00591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5644" w:rsidRPr="00AA3CCE" w:rsidRDefault="00435644" w:rsidP="00A0516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2.4. </w:t>
      </w:r>
      <w:r w:rsidRPr="00C0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r w:rsidR="001E1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принятии</w:t>
      </w:r>
      <w:r w:rsidRPr="00C0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</w:t>
      </w:r>
      <w:r w:rsidR="001E1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C0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E1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C0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предоставлении субсидии в адрес получателя субсидии направляется соглашение для подписания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913FE" w:rsidRDefault="00A05165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17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отказа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получателю субсидии</w:t>
      </w:r>
      <w:r w:rsidR="009E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предоставлении субсидии</w:t>
      </w:r>
      <w:r w:rsidR="001E1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является</w:t>
      </w:r>
      <w:r w:rsidR="00591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F5D5F" w:rsidRDefault="005913FE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0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есоответствие представленных п</w:t>
      </w:r>
      <w:r w:rsidR="00A0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олучателем субсидии документов т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ребованиям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пунктом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C2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Порядка</w:t>
      </w:r>
      <w:r w:rsidR="004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</w:t>
      </w:r>
      <w:r w:rsidR="0017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непредставление</w:t>
      </w:r>
      <w:r w:rsidR="004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(предоставление не в полном объеме) указанных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="008F5D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A3CCE" w:rsidRDefault="005913FE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</w:t>
      </w:r>
      <w:r w:rsidR="0017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становление факта н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едостоверност</w:t>
      </w:r>
      <w:r w:rsidR="0017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AA3CCE" w:rsidRPr="00AA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представленной получателем субсидии</w:t>
      </w:r>
      <w:r w:rsidR="004441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7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информации.</w:t>
      </w:r>
    </w:p>
    <w:p w:rsidR="00AD2BFA" w:rsidRDefault="00024C46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отказа</w:t>
      </w:r>
      <w:r w:rsidR="00D15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получателю субсидии</w:t>
      </w:r>
      <w:r w:rsidR="006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предоставлении субсидии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адрес получателя субсидии направляется </w:t>
      </w:r>
      <w:r w:rsidR="006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ешение об отказе в предоставлении субсидии с указанием основания(й) отказа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анное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заместителем главы муниципального образования (вопросы социального развития</w:t>
      </w:r>
      <w:r w:rsidR="006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D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D2BFA" w:rsidRDefault="00AD2BFA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Получатель субсидии вправе повторно представить </w:t>
      </w:r>
      <w:r w:rsidR="0002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</w:t>
      </w:r>
      <w:r w:rsidR="0002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усмотренные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пункте 2.</w:t>
      </w:r>
      <w:r w:rsidR="00C2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Порядка.</w:t>
      </w:r>
    </w:p>
    <w:p w:rsidR="00AD2BFA" w:rsidRPr="008F5D5F" w:rsidRDefault="00AD2BFA" w:rsidP="008F5D5F">
      <w:pPr>
        <w:widowControl w:val="0"/>
        <w:tabs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повторно представленных документов осуществляется в соответствии с пунктом 2.</w:t>
      </w:r>
      <w:r w:rsidR="00C2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Порядка.</w:t>
      </w:r>
    </w:p>
    <w:p w:rsidR="00DF7BD6" w:rsidRDefault="008F5D5F" w:rsidP="00C10062">
      <w:pPr>
        <w:widowControl w:val="0"/>
        <w:tabs>
          <w:tab w:val="left" w:pos="161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 субсидии определяется</w:t>
      </w:r>
      <w:r w:rsid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решением Совета муниципального 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образования Крыловский район </w:t>
      </w:r>
      <w:r w:rsidR="005913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бюджете муниципального образования</w:t>
      </w:r>
      <w:r w:rsid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Крыловский район на очередной фина</w:t>
      </w:r>
      <w:r w:rsidR="005913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нсовый год и на плановый период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913FE" w:rsidRPr="00C10062" w:rsidRDefault="008F0DEC" w:rsidP="00E56FDC">
      <w:pPr>
        <w:widowControl w:val="0"/>
        <w:tabs>
          <w:tab w:val="left" w:pos="161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случае нарушения получателем субсидии условий предоставлени</w:t>
      </w:r>
      <w:r w:rsidR="003F23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субсидии, выявленного по фактам проверок, проведенных главным распорядителем как получателем бюджетных средств и </w:t>
      </w:r>
      <w:r w:rsidRPr="00024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</w:t>
      </w:r>
      <w:r w:rsidR="009C41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ами</w:t>
      </w:r>
      <w:r w:rsidRPr="00024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="00024C46" w:rsidRPr="00024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финансового</w:t>
      </w:r>
      <w:r w:rsidRPr="00024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контроля</w:t>
      </w:r>
      <w:r w:rsidR="003176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E56F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875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возврат субсидий производится в порядке и </w:t>
      </w:r>
      <w:proofErr w:type="gramStart"/>
      <w:r w:rsidR="006875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сроки</w:t>
      </w:r>
      <w:proofErr w:type="gramEnd"/>
      <w:r w:rsidR="006875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предусмотренные соглашением.</w:t>
      </w:r>
    </w:p>
    <w:p w:rsidR="001744B8" w:rsidRDefault="008F5D5F" w:rsidP="00782898">
      <w:pPr>
        <w:widowControl w:val="0"/>
        <w:tabs>
          <w:tab w:val="left" w:pos="161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1744B8" w:rsidRPr="00C100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лавный распорядитель как получател</w:t>
      </w:r>
      <w:r w:rsidR="00DF7B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ь бюджетных средств заключает с 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получателем субсидии соглашение</w:t>
      </w:r>
      <w:r w:rsidR="003F23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дополнительное соглашение к соглашению, в том числе дополнительное соглашение о расторжении соглашения (при необходимости)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F7B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1744B8" w:rsidRPr="001744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 с типовой формой, установленной финансовым</w:t>
      </w:r>
      <w:r w:rsidR="00DF7B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744B8" w:rsidRPr="00C023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управлением администрации муниципального образования Крыловский район</w:t>
      </w:r>
      <w:r w:rsidR="001E1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соглашение в отношении субсидии, предоставляемой из бюджета муниципального образования Крыловский район</w:t>
      </w:r>
      <w:r w:rsidR="003A3C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если источником финансового обеспечения расходных обязательств муниципального образования Крыловский район по предоставлению указанных субсидий являются межбюджетные трансферты, имеющие целевое назначение из федерального бюджета бюджету субъекта Российской Федерации,</w:t>
      </w:r>
      <w:r w:rsidR="00B51D56" w:rsidRPr="00C023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соблюдением требований о защите государственной тайны</w:t>
      </w:r>
      <w:r w:rsidR="003A3C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заключается</w:t>
      </w:r>
      <w:r w:rsidR="00B51D56" w:rsidRPr="00C023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B51D56" w:rsidRPr="00C023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государственной интегрированной системе управления общественными финансами «Электронный бюджет»</w:t>
      </w:r>
      <w:r w:rsidR="001744B8" w:rsidRPr="00C023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53757" w:rsidRPr="00AA3CCE" w:rsidRDefault="00353757" w:rsidP="00782898">
      <w:pPr>
        <w:widowControl w:val="0"/>
        <w:tabs>
          <w:tab w:val="left" w:pos="161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4356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случае уменьшения главному распорядителю как получателю бюджетных средств ранее доведённых лимитов бюджетных обязательств</w:t>
      </w:r>
      <w:r w:rsidR="001F0E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приводящего к невозможности предоставления субсидии в размере, определенном в соглашении, необходимо согласование новых условий соглашения или расторжение соглашения при </w:t>
      </w:r>
      <w:proofErr w:type="spellStart"/>
      <w:r w:rsidR="001F0E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недостижении</w:t>
      </w:r>
      <w:proofErr w:type="spellEnd"/>
      <w:r w:rsidR="001F0E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согласия по новым условиям.</w:t>
      </w:r>
    </w:p>
    <w:p w:rsidR="001F0E10" w:rsidRDefault="00782898" w:rsidP="007828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 w:rsidRPr="004868B2">
        <w:rPr>
          <w:rFonts w:ascii="Times New Roman" w:hAnsi="Times New Roman" w:cs="Times New Roman"/>
          <w:sz w:val="28"/>
        </w:rPr>
        <w:t>2.</w:t>
      </w:r>
      <w:r w:rsidR="00C26518">
        <w:rPr>
          <w:rFonts w:ascii="Times New Roman" w:hAnsi="Times New Roman" w:cs="Times New Roman"/>
          <w:sz w:val="28"/>
        </w:rPr>
        <w:t>1</w:t>
      </w:r>
      <w:r w:rsidR="00435644">
        <w:rPr>
          <w:rFonts w:ascii="Times New Roman" w:hAnsi="Times New Roman" w:cs="Times New Roman"/>
          <w:sz w:val="28"/>
        </w:rPr>
        <w:t>1</w:t>
      </w:r>
      <w:r w:rsidRPr="004868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868B2">
        <w:rPr>
          <w:rFonts w:ascii="Times New Roman" w:hAnsi="Times New Roman" w:cs="Times New Roman"/>
          <w:sz w:val="28"/>
        </w:rPr>
        <w:t xml:space="preserve">В случае, если источником финансового обеспечения расходных обязательств </w:t>
      </w:r>
      <w:r w:rsidR="00357557">
        <w:rPr>
          <w:rFonts w:ascii="Times New Roman" w:hAnsi="Times New Roman" w:cs="Times New Roman"/>
          <w:sz w:val="28"/>
        </w:rPr>
        <w:t>муниципального образования</w:t>
      </w:r>
      <w:r w:rsidR="00024C46">
        <w:rPr>
          <w:rFonts w:ascii="Times New Roman" w:hAnsi="Times New Roman" w:cs="Times New Roman"/>
          <w:sz w:val="28"/>
        </w:rPr>
        <w:t xml:space="preserve"> Крыловский район</w:t>
      </w:r>
      <w:r w:rsidR="00357557">
        <w:rPr>
          <w:rFonts w:ascii="Times New Roman" w:hAnsi="Times New Roman" w:cs="Times New Roman"/>
          <w:sz w:val="28"/>
        </w:rPr>
        <w:t xml:space="preserve"> по предоставлению указанных субсидий </w:t>
      </w:r>
      <w:r w:rsidR="004868B2">
        <w:rPr>
          <w:rFonts w:ascii="Times New Roman" w:hAnsi="Times New Roman" w:cs="Times New Roman"/>
          <w:sz w:val="28"/>
        </w:rPr>
        <w:t xml:space="preserve">являются межбюджетные трансферты, имеющие целевое назначение, из федерального бюджета бюджету </w:t>
      </w:r>
      <w:r w:rsidR="00B51D56">
        <w:rPr>
          <w:rFonts w:ascii="Times New Roman" w:hAnsi="Times New Roman" w:cs="Times New Roman"/>
          <w:sz w:val="28"/>
        </w:rPr>
        <w:t>Краснодарского края</w:t>
      </w:r>
      <w:r w:rsidR="003F2310">
        <w:rPr>
          <w:rFonts w:ascii="Times New Roman" w:hAnsi="Times New Roman" w:cs="Times New Roman"/>
          <w:sz w:val="28"/>
        </w:rPr>
        <w:t>, заключается соглашение</w:t>
      </w:r>
      <w:r w:rsidR="00357557">
        <w:rPr>
          <w:rFonts w:ascii="Times New Roman" w:hAnsi="Times New Roman" w:cs="Times New Roman"/>
          <w:sz w:val="28"/>
        </w:rPr>
        <w:t xml:space="preserve"> в соответствии с типовыми формами, установленными Министерством финансов Российской Федерации.</w:t>
      </w:r>
    </w:p>
    <w:p w:rsidR="00E47937" w:rsidRDefault="00E47937" w:rsidP="007828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024C46">
        <w:rPr>
          <w:rFonts w:ascii="Times New Roman" w:hAnsi="Times New Roman" w:cs="Times New Roman"/>
          <w:sz w:val="28"/>
        </w:rPr>
        <w:t>1</w:t>
      </w:r>
      <w:r w:rsidR="0043564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Результаты предоставления субсидии и показатели, необходимые для достижения результатов предоставления субсидии устанавливаются соглашением.</w:t>
      </w:r>
    </w:p>
    <w:p w:rsidR="00353757" w:rsidRDefault="00E47937" w:rsidP="007828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43564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4165C2" w:rsidRPr="004165C2">
        <w:rPr>
          <w:rFonts w:ascii="Times New Roman" w:hAnsi="Times New Roman" w:cs="Times New Roman"/>
          <w:sz w:val="28"/>
        </w:rPr>
        <w:t>Субсидии перечисляются в сроки, у</w:t>
      </w:r>
      <w:r w:rsidR="004165C2">
        <w:rPr>
          <w:rFonts w:ascii="Times New Roman" w:hAnsi="Times New Roman" w:cs="Times New Roman"/>
          <w:sz w:val="28"/>
        </w:rPr>
        <w:t xml:space="preserve">казанные в графике перечисления </w:t>
      </w:r>
      <w:r w:rsidR="004165C2" w:rsidRPr="004165C2">
        <w:rPr>
          <w:rFonts w:ascii="Times New Roman" w:hAnsi="Times New Roman" w:cs="Times New Roman"/>
          <w:sz w:val="28"/>
        </w:rPr>
        <w:t>субсидий, являющи</w:t>
      </w:r>
      <w:r w:rsidR="0063698C">
        <w:rPr>
          <w:rFonts w:ascii="Times New Roman" w:hAnsi="Times New Roman" w:cs="Times New Roman"/>
          <w:sz w:val="28"/>
        </w:rPr>
        <w:t>м</w:t>
      </w:r>
      <w:r w:rsidR="004165C2" w:rsidRPr="004165C2">
        <w:rPr>
          <w:rFonts w:ascii="Times New Roman" w:hAnsi="Times New Roman" w:cs="Times New Roman"/>
          <w:sz w:val="28"/>
        </w:rPr>
        <w:t xml:space="preserve">ся </w:t>
      </w:r>
      <w:r w:rsidR="00024C46">
        <w:rPr>
          <w:rFonts w:ascii="Times New Roman" w:hAnsi="Times New Roman" w:cs="Times New Roman"/>
          <w:sz w:val="28"/>
        </w:rPr>
        <w:t>неотъемлемой частью</w:t>
      </w:r>
      <w:r w:rsidR="00024C46" w:rsidRPr="004165C2">
        <w:rPr>
          <w:rFonts w:ascii="Times New Roman" w:hAnsi="Times New Roman" w:cs="Times New Roman"/>
          <w:sz w:val="28"/>
        </w:rPr>
        <w:t xml:space="preserve"> </w:t>
      </w:r>
      <w:r w:rsidR="00024C46">
        <w:rPr>
          <w:rFonts w:ascii="Times New Roman" w:hAnsi="Times New Roman" w:cs="Times New Roman"/>
          <w:sz w:val="28"/>
        </w:rPr>
        <w:t>соглашени</w:t>
      </w:r>
      <w:r w:rsidR="0063698C">
        <w:rPr>
          <w:rFonts w:ascii="Times New Roman" w:hAnsi="Times New Roman" w:cs="Times New Roman"/>
          <w:sz w:val="28"/>
        </w:rPr>
        <w:t>я</w:t>
      </w:r>
      <w:r w:rsidR="00353757">
        <w:rPr>
          <w:rFonts w:ascii="Times New Roman" w:hAnsi="Times New Roman" w:cs="Times New Roman"/>
          <w:sz w:val="28"/>
        </w:rPr>
        <w:t>.</w:t>
      </w:r>
      <w:r w:rsidR="00782898">
        <w:rPr>
          <w:rFonts w:ascii="Times New Roman" w:hAnsi="Times New Roman" w:cs="Times New Roman"/>
          <w:sz w:val="28"/>
        </w:rPr>
        <w:t xml:space="preserve"> </w:t>
      </w:r>
    </w:p>
    <w:p w:rsidR="00AA3CCE" w:rsidRDefault="00E47937" w:rsidP="007828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435644">
        <w:rPr>
          <w:rFonts w:ascii="Times New Roman" w:hAnsi="Times New Roman" w:cs="Times New Roman"/>
          <w:sz w:val="28"/>
        </w:rPr>
        <w:t>4</w:t>
      </w:r>
      <w:r w:rsidR="00353757">
        <w:rPr>
          <w:rFonts w:ascii="Times New Roman" w:hAnsi="Times New Roman" w:cs="Times New Roman"/>
          <w:sz w:val="28"/>
        </w:rPr>
        <w:t xml:space="preserve">. Субсидия перечисляется </w:t>
      </w:r>
      <w:r w:rsidR="004165C2" w:rsidRPr="004165C2">
        <w:rPr>
          <w:rFonts w:ascii="Times New Roman" w:hAnsi="Times New Roman" w:cs="Times New Roman"/>
          <w:sz w:val="28"/>
        </w:rPr>
        <w:t>на расчетный счет организации, указанный в соглашении.</w:t>
      </w:r>
    </w:p>
    <w:p w:rsidR="00820956" w:rsidRDefault="00820956" w:rsidP="007828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</w:p>
    <w:p w:rsidR="00820956" w:rsidRPr="00820956" w:rsidRDefault="00820956" w:rsidP="00820956">
      <w:pPr>
        <w:pStyle w:val="a3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820956">
        <w:rPr>
          <w:rFonts w:ascii="Times New Roman" w:hAnsi="Times New Roman" w:cs="Times New Roman"/>
          <w:sz w:val="28"/>
        </w:rPr>
        <w:t>Требование к отчетности</w:t>
      </w:r>
    </w:p>
    <w:p w:rsidR="00820956" w:rsidRPr="00820956" w:rsidRDefault="00820956" w:rsidP="00820956">
      <w:pPr>
        <w:spacing w:after="0" w:line="240" w:lineRule="auto"/>
        <w:ind w:left="20" w:right="-284"/>
        <w:rPr>
          <w:rFonts w:ascii="Times New Roman" w:hAnsi="Times New Roman" w:cs="Times New Roman"/>
          <w:sz w:val="28"/>
        </w:rPr>
      </w:pPr>
    </w:p>
    <w:p w:rsidR="00784EA4" w:rsidRDefault="008B741E" w:rsidP="008B741E">
      <w:pPr>
        <w:widowControl w:val="0"/>
        <w:tabs>
          <w:tab w:val="left" w:pos="709"/>
        </w:tabs>
        <w:spacing w:after="0" w:line="317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26652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Получатель субсидии в 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и в </w:t>
      </w:r>
      <w:r w:rsidR="00026652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</w:t>
      </w:r>
      <w:r w:rsidR="004B7B7C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ки, предусмотренные соглашением</w:t>
      </w:r>
      <w:r w:rsidR="00026652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представля</w:t>
      </w:r>
      <w:r w:rsidR="004B7B7C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026652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отчет</w:t>
      </w:r>
      <w:r w:rsidR="003A3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026652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D7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имя</w:t>
      </w:r>
      <w:r w:rsidR="007D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заместителя главы муниципального образования Крыловский район (вопросы социального развития)</w:t>
      </w:r>
      <w:r w:rsidR="004B7B7C"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8485C" w:rsidRPr="008B741E" w:rsidRDefault="0018485C" w:rsidP="008B741E">
      <w:pPr>
        <w:widowControl w:val="0"/>
        <w:tabs>
          <w:tab w:val="left" w:pos="709"/>
        </w:tabs>
        <w:spacing w:after="0" w:line="317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Главный распорядитель как получатель бюджетных средств имеет право устанавливать в соглашении сроки и формы предоставления получателем субсидии</w:t>
      </w:r>
      <w:r w:rsidR="0063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дополнительной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отчетности.</w:t>
      </w:r>
    </w:p>
    <w:p w:rsidR="008B741E" w:rsidRPr="008B741E" w:rsidRDefault="008B741E" w:rsidP="008B741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A4F30" w:rsidRDefault="008B741E" w:rsidP="008B741E">
      <w:pPr>
        <w:pStyle w:val="a3"/>
        <w:widowControl w:val="0"/>
        <w:numPr>
          <w:ilvl w:val="0"/>
          <w:numId w:val="2"/>
        </w:numPr>
        <w:tabs>
          <w:tab w:val="left" w:pos="1158"/>
        </w:tabs>
        <w:spacing w:after="0" w:line="317" w:lineRule="exact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Требования об осуществлении контроля </w:t>
      </w:r>
    </w:p>
    <w:p w:rsidR="008B741E" w:rsidRPr="008B741E" w:rsidRDefault="008B741E" w:rsidP="005A4F30">
      <w:pPr>
        <w:pStyle w:val="a3"/>
        <w:widowControl w:val="0"/>
        <w:tabs>
          <w:tab w:val="left" w:pos="1158"/>
        </w:tabs>
        <w:spacing w:after="0" w:line="317" w:lineRule="exact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7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соблюдением условий, целей и порядка предоставления субсид</w:t>
      </w:r>
      <w:r w:rsidR="005A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ответственност</w:t>
      </w:r>
      <w:r w:rsidR="0063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их нарушение</w:t>
      </w:r>
    </w:p>
    <w:p w:rsidR="008B741E" w:rsidRPr="008B741E" w:rsidRDefault="008B741E" w:rsidP="008B741E">
      <w:pPr>
        <w:pStyle w:val="a3"/>
        <w:widowControl w:val="0"/>
        <w:tabs>
          <w:tab w:val="left" w:pos="1158"/>
        </w:tabs>
        <w:spacing w:after="0" w:line="317" w:lineRule="exact"/>
        <w:ind w:left="38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8485C" w:rsidRDefault="00373514" w:rsidP="003C5E3A">
      <w:pPr>
        <w:widowControl w:val="0"/>
        <w:tabs>
          <w:tab w:val="left" w:pos="1158"/>
        </w:tabs>
        <w:spacing w:after="0" w:line="350" w:lineRule="exact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A4F30">
        <w:rPr>
          <w:rFonts w:ascii="Times New Roman" w:hAnsi="Times New Roman" w:cs="Times New Roman"/>
          <w:sz w:val="28"/>
        </w:rPr>
        <w:t xml:space="preserve">4.1. </w:t>
      </w:r>
      <w:r w:rsidR="00E23786">
        <w:rPr>
          <w:rFonts w:ascii="Times New Roman" w:hAnsi="Times New Roman" w:cs="Times New Roman"/>
          <w:sz w:val="28"/>
        </w:rPr>
        <w:t>Главный распорядитель как получатель бюджетных средств</w:t>
      </w:r>
      <w:r w:rsidR="0018485C">
        <w:rPr>
          <w:rFonts w:ascii="Times New Roman" w:hAnsi="Times New Roman" w:cs="Times New Roman"/>
          <w:sz w:val="28"/>
        </w:rPr>
        <w:t xml:space="preserve"> и орган муниципального финансового контроля осуществляют 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18485C" w:rsidRPr="0002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бязательные проверки соблюдения условий, целей и порядка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485C" w:rsidRPr="0002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субсидий</w:t>
      </w:r>
      <w:r w:rsidR="0063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получателями субсидий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A4F30" w:rsidRDefault="00AB4365" w:rsidP="0063698C">
      <w:pPr>
        <w:widowControl w:val="0"/>
        <w:tabs>
          <w:tab w:val="left" w:pos="1158"/>
        </w:tabs>
        <w:spacing w:after="0" w:line="350" w:lineRule="exact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A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8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нарушение условий, целей и порядка предоставления субсидий предусматрива</w:t>
      </w:r>
      <w:r w:rsidR="0063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</w:t>
      </w:r>
      <w:r w:rsidR="0063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мера ответственности - </w:t>
      </w:r>
      <w:r w:rsid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возврат средств субсидий в бюджет муниципального образований Крыловский район, в </w:t>
      </w:r>
      <w:r w:rsidR="0018485C" w:rsidRP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</w:t>
      </w:r>
      <w:r w:rsidR="0018485C" w:rsidRP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распорядителем как получателем бюджетных средств и орган</w:t>
      </w:r>
      <w:r w:rsidR="009C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18485C" w:rsidRP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финансового контроля, а также в случае не достижения значений результатов и показателей, </w:t>
      </w:r>
      <w:r w:rsidR="00F6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указанных </w:t>
      </w:r>
      <w:r w:rsidR="009C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пункте 2.</w:t>
      </w:r>
      <w:r w:rsidR="00C2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3A3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C4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Порядка</w:t>
      </w:r>
      <w:r w:rsidR="0018485C" w:rsidRPr="001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23786" w:rsidRDefault="00E23786" w:rsidP="0063698C">
      <w:pPr>
        <w:widowControl w:val="0"/>
        <w:tabs>
          <w:tab w:val="left" w:pos="1158"/>
        </w:tabs>
        <w:spacing w:after="0" w:line="350" w:lineRule="exact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18E2" w:rsidRDefault="009918E2" w:rsidP="005E1B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</w:p>
    <w:p w:rsidR="009918E2" w:rsidRDefault="00F56279" w:rsidP="003C5E3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ВРИО</w:t>
      </w:r>
      <w:r w:rsidR="009918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="009918E2">
        <w:rPr>
          <w:rFonts w:ascii="Times New Roman" w:hAnsi="Times New Roman" w:cs="Times New Roman"/>
          <w:sz w:val="28"/>
        </w:rPr>
        <w:t>главы муниципального</w:t>
      </w:r>
    </w:p>
    <w:p w:rsidR="00C15629" w:rsidRDefault="009918E2" w:rsidP="00FA542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(вопросы социального </w:t>
      </w:r>
      <w:proofErr w:type="gramStart"/>
      <w:r>
        <w:rPr>
          <w:rFonts w:ascii="Times New Roman" w:hAnsi="Times New Roman" w:cs="Times New Roman"/>
          <w:sz w:val="28"/>
        </w:rPr>
        <w:t xml:space="preserve">развития)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</w:t>
      </w:r>
      <w:r w:rsidR="00F56279"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</w:t>
      </w:r>
      <w:r w:rsidR="00F56279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="00F56279">
        <w:rPr>
          <w:rFonts w:ascii="Times New Roman" w:hAnsi="Times New Roman" w:cs="Times New Roman"/>
          <w:sz w:val="28"/>
        </w:rPr>
        <w:t>Рябович</w:t>
      </w:r>
      <w:proofErr w:type="spellEnd"/>
    </w:p>
    <w:sectPr w:rsidR="00C15629" w:rsidSect="002837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E9" w:rsidRDefault="00F407E9" w:rsidP="002837CC">
      <w:pPr>
        <w:spacing w:after="0" w:line="240" w:lineRule="auto"/>
      </w:pPr>
      <w:r>
        <w:separator/>
      </w:r>
    </w:p>
  </w:endnote>
  <w:endnote w:type="continuationSeparator" w:id="0">
    <w:p w:rsidR="00F407E9" w:rsidRDefault="00F407E9" w:rsidP="0028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E9" w:rsidRDefault="00F407E9" w:rsidP="002837CC">
      <w:pPr>
        <w:spacing w:after="0" w:line="240" w:lineRule="auto"/>
      </w:pPr>
      <w:r>
        <w:separator/>
      </w:r>
    </w:p>
  </w:footnote>
  <w:footnote w:type="continuationSeparator" w:id="0">
    <w:p w:rsidR="00F407E9" w:rsidRDefault="00F407E9" w:rsidP="0028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84916747"/>
      <w:docPartObj>
        <w:docPartGallery w:val="Page Numbers (Top of Page)"/>
        <w:docPartUnique/>
      </w:docPartObj>
    </w:sdtPr>
    <w:sdtEndPr/>
    <w:sdtContent>
      <w:p w:rsidR="002837CC" w:rsidRPr="002837CC" w:rsidRDefault="002837CC">
        <w:pPr>
          <w:pStyle w:val="a4"/>
          <w:jc w:val="center"/>
          <w:rPr>
            <w:rFonts w:ascii="Times New Roman" w:hAnsi="Times New Roman" w:cs="Times New Roman"/>
          </w:rPr>
        </w:pPr>
        <w:r w:rsidRPr="002837CC">
          <w:rPr>
            <w:rFonts w:ascii="Times New Roman" w:hAnsi="Times New Roman" w:cs="Times New Roman"/>
          </w:rPr>
          <w:fldChar w:fldCharType="begin"/>
        </w:r>
        <w:r w:rsidRPr="002837CC">
          <w:rPr>
            <w:rFonts w:ascii="Times New Roman" w:hAnsi="Times New Roman" w:cs="Times New Roman"/>
          </w:rPr>
          <w:instrText>PAGE   \* MERGEFORMAT</w:instrText>
        </w:r>
        <w:r w:rsidRPr="002837CC">
          <w:rPr>
            <w:rFonts w:ascii="Times New Roman" w:hAnsi="Times New Roman" w:cs="Times New Roman"/>
          </w:rPr>
          <w:fldChar w:fldCharType="separate"/>
        </w:r>
        <w:r w:rsidR="00F56279">
          <w:rPr>
            <w:rFonts w:ascii="Times New Roman" w:hAnsi="Times New Roman" w:cs="Times New Roman"/>
            <w:noProof/>
          </w:rPr>
          <w:t>5</w:t>
        </w:r>
        <w:r w:rsidRPr="002837CC">
          <w:rPr>
            <w:rFonts w:ascii="Times New Roman" w:hAnsi="Times New Roman" w:cs="Times New Roman"/>
          </w:rPr>
          <w:fldChar w:fldCharType="end"/>
        </w:r>
      </w:p>
    </w:sdtContent>
  </w:sdt>
  <w:p w:rsidR="002837CC" w:rsidRDefault="0028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11DA8"/>
    <w:multiLevelType w:val="multilevel"/>
    <w:tmpl w:val="BB4830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87F4C8C"/>
    <w:multiLevelType w:val="hybridMultilevel"/>
    <w:tmpl w:val="9BB8628E"/>
    <w:lvl w:ilvl="0" w:tplc="4B2C469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3769657C"/>
    <w:multiLevelType w:val="multilevel"/>
    <w:tmpl w:val="16CAA9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92B47"/>
    <w:multiLevelType w:val="hybridMultilevel"/>
    <w:tmpl w:val="A2E01156"/>
    <w:lvl w:ilvl="0" w:tplc="4CF0EBE0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44A35B38"/>
    <w:multiLevelType w:val="multilevel"/>
    <w:tmpl w:val="8ACAD5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459762F4"/>
    <w:multiLevelType w:val="multilevel"/>
    <w:tmpl w:val="E152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21063D"/>
    <w:multiLevelType w:val="multilevel"/>
    <w:tmpl w:val="585AEF5A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2" w:hanging="2160"/>
      </w:pPr>
      <w:rPr>
        <w:rFonts w:hint="default"/>
      </w:rPr>
    </w:lvl>
  </w:abstractNum>
  <w:abstractNum w:abstractNumId="7">
    <w:nsid w:val="585A444E"/>
    <w:multiLevelType w:val="multilevel"/>
    <w:tmpl w:val="30EAEE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A56594"/>
    <w:multiLevelType w:val="multilevel"/>
    <w:tmpl w:val="663C9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547A22"/>
    <w:multiLevelType w:val="multilevel"/>
    <w:tmpl w:val="7C1470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11A46AE"/>
    <w:multiLevelType w:val="multilevel"/>
    <w:tmpl w:val="AB462D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A4"/>
    <w:rsid w:val="00024C46"/>
    <w:rsid w:val="00026652"/>
    <w:rsid w:val="00050995"/>
    <w:rsid w:val="00096E61"/>
    <w:rsid w:val="000D19A5"/>
    <w:rsid w:val="000F3FF7"/>
    <w:rsid w:val="00100ED5"/>
    <w:rsid w:val="001266C4"/>
    <w:rsid w:val="001329F3"/>
    <w:rsid w:val="001744B8"/>
    <w:rsid w:val="0018485C"/>
    <w:rsid w:val="00184C74"/>
    <w:rsid w:val="001E1942"/>
    <w:rsid w:val="001F0E10"/>
    <w:rsid w:val="002837CC"/>
    <w:rsid w:val="002A6135"/>
    <w:rsid w:val="002E281B"/>
    <w:rsid w:val="002F4C17"/>
    <w:rsid w:val="003176D6"/>
    <w:rsid w:val="0033780C"/>
    <w:rsid w:val="00353757"/>
    <w:rsid w:val="00356DEF"/>
    <w:rsid w:val="00357557"/>
    <w:rsid w:val="00363D61"/>
    <w:rsid w:val="00373514"/>
    <w:rsid w:val="0037487E"/>
    <w:rsid w:val="003A3C0A"/>
    <w:rsid w:val="003B71F5"/>
    <w:rsid w:val="003C5E3A"/>
    <w:rsid w:val="003D073B"/>
    <w:rsid w:val="003F2310"/>
    <w:rsid w:val="003F2EB9"/>
    <w:rsid w:val="004165C2"/>
    <w:rsid w:val="00417AD7"/>
    <w:rsid w:val="00435644"/>
    <w:rsid w:val="00444132"/>
    <w:rsid w:val="0046002C"/>
    <w:rsid w:val="00477229"/>
    <w:rsid w:val="004868B2"/>
    <w:rsid w:val="004B7B7C"/>
    <w:rsid w:val="004D0BEB"/>
    <w:rsid w:val="005443EC"/>
    <w:rsid w:val="00552DDC"/>
    <w:rsid w:val="0057115E"/>
    <w:rsid w:val="005913FE"/>
    <w:rsid w:val="00595DDB"/>
    <w:rsid w:val="005A4F30"/>
    <w:rsid w:val="005B4976"/>
    <w:rsid w:val="005E1B96"/>
    <w:rsid w:val="0063698C"/>
    <w:rsid w:val="006710F7"/>
    <w:rsid w:val="006724A4"/>
    <w:rsid w:val="00682F89"/>
    <w:rsid w:val="00683939"/>
    <w:rsid w:val="0068758E"/>
    <w:rsid w:val="006D07F8"/>
    <w:rsid w:val="006D5680"/>
    <w:rsid w:val="006E656A"/>
    <w:rsid w:val="00782898"/>
    <w:rsid w:val="00784EA4"/>
    <w:rsid w:val="007B5618"/>
    <w:rsid w:val="007D5477"/>
    <w:rsid w:val="007D7A78"/>
    <w:rsid w:val="00820956"/>
    <w:rsid w:val="00870C9C"/>
    <w:rsid w:val="008A3BA3"/>
    <w:rsid w:val="008B741E"/>
    <w:rsid w:val="008F0DEC"/>
    <w:rsid w:val="008F5D5F"/>
    <w:rsid w:val="0090040A"/>
    <w:rsid w:val="009129FA"/>
    <w:rsid w:val="00914535"/>
    <w:rsid w:val="009237A7"/>
    <w:rsid w:val="00940955"/>
    <w:rsid w:val="009505B0"/>
    <w:rsid w:val="009918E2"/>
    <w:rsid w:val="009A780F"/>
    <w:rsid w:val="009C41A6"/>
    <w:rsid w:val="009D3FCC"/>
    <w:rsid w:val="009E2150"/>
    <w:rsid w:val="00A043F7"/>
    <w:rsid w:val="00A05165"/>
    <w:rsid w:val="00AA3CCE"/>
    <w:rsid w:val="00AB4365"/>
    <w:rsid w:val="00AD2BFA"/>
    <w:rsid w:val="00B01425"/>
    <w:rsid w:val="00B12611"/>
    <w:rsid w:val="00B37BF7"/>
    <w:rsid w:val="00B51D56"/>
    <w:rsid w:val="00B63FB1"/>
    <w:rsid w:val="00B66F9B"/>
    <w:rsid w:val="00B94A57"/>
    <w:rsid w:val="00BE5681"/>
    <w:rsid w:val="00BF7859"/>
    <w:rsid w:val="00C0235A"/>
    <w:rsid w:val="00C10062"/>
    <w:rsid w:val="00C15629"/>
    <w:rsid w:val="00C23130"/>
    <w:rsid w:val="00C26518"/>
    <w:rsid w:val="00C95FA7"/>
    <w:rsid w:val="00CB6CE5"/>
    <w:rsid w:val="00D033E1"/>
    <w:rsid w:val="00D1534A"/>
    <w:rsid w:val="00DA1847"/>
    <w:rsid w:val="00DF7BD6"/>
    <w:rsid w:val="00E23786"/>
    <w:rsid w:val="00E47937"/>
    <w:rsid w:val="00E56FDC"/>
    <w:rsid w:val="00EB0FBD"/>
    <w:rsid w:val="00F14AF9"/>
    <w:rsid w:val="00F306C4"/>
    <w:rsid w:val="00F407E9"/>
    <w:rsid w:val="00F507CE"/>
    <w:rsid w:val="00F56279"/>
    <w:rsid w:val="00F61508"/>
    <w:rsid w:val="00FA542B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6AB03-6C74-400B-A08F-6FFD1C4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5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A3C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3CCE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C156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156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28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7CC"/>
  </w:style>
  <w:style w:type="paragraph" w:styleId="a6">
    <w:name w:val="footer"/>
    <w:basedOn w:val="a"/>
    <w:link w:val="a7"/>
    <w:uiPriority w:val="99"/>
    <w:unhideWhenUsed/>
    <w:rsid w:val="0028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7CC"/>
  </w:style>
  <w:style w:type="paragraph" w:styleId="a8">
    <w:name w:val="Balloon Text"/>
    <w:basedOn w:val="a"/>
    <w:link w:val="a9"/>
    <w:uiPriority w:val="99"/>
    <w:semiHidden/>
    <w:unhideWhenUsed/>
    <w:rsid w:val="0028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C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A6135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B37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2021-07-30T07:38:00Z</cp:lastPrinted>
  <dcterms:created xsi:type="dcterms:W3CDTF">2021-07-08T08:18:00Z</dcterms:created>
  <dcterms:modified xsi:type="dcterms:W3CDTF">2021-07-30T07:39:00Z</dcterms:modified>
</cp:coreProperties>
</file>