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E6" w:rsidRPr="00A807EF" w:rsidRDefault="007163E6" w:rsidP="00652D2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807EF">
        <w:rPr>
          <w:rFonts w:ascii="Times New Roman" w:hAnsi="Times New Roman" w:cs="Times New Roman"/>
          <w:sz w:val="28"/>
          <w:szCs w:val="28"/>
        </w:rPr>
        <w:t>П</w:t>
      </w:r>
      <w:r w:rsidR="00354B64" w:rsidRPr="00A807EF">
        <w:rPr>
          <w:rFonts w:ascii="Times New Roman" w:hAnsi="Times New Roman" w:cs="Times New Roman"/>
          <w:sz w:val="28"/>
          <w:szCs w:val="28"/>
        </w:rPr>
        <w:t>риложение</w:t>
      </w:r>
      <w:r w:rsidRPr="00A80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3E6" w:rsidRPr="00A807EF" w:rsidRDefault="007163E6" w:rsidP="00652D2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807EF">
        <w:rPr>
          <w:rFonts w:ascii="Times New Roman" w:hAnsi="Times New Roman" w:cs="Times New Roman"/>
          <w:sz w:val="28"/>
          <w:szCs w:val="28"/>
        </w:rPr>
        <w:t>к письму министерства экономики</w:t>
      </w:r>
    </w:p>
    <w:p w:rsidR="007163E6" w:rsidRPr="00A807EF" w:rsidRDefault="007163E6" w:rsidP="00652D2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807EF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7163E6" w:rsidRPr="00A807EF" w:rsidRDefault="00652D23" w:rsidP="00652D2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807EF">
        <w:rPr>
          <w:rFonts w:ascii="Times New Roman" w:hAnsi="Times New Roman" w:cs="Times New Roman"/>
          <w:sz w:val="28"/>
          <w:szCs w:val="28"/>
        </w:rPr>
        <w:t>о</w:t>
      </w:r>
      <w:r w:rsidR="007163E6" w:rsidRPr="00A807EF">
        <w:rPr>
          <w:rFonts w:ascii="Times New Roman" w:hAnsi="Times New Roman" w:cs="Times New Roman"/>
          <w:sz w:val="28"/>
          <w:szCs w:val="28"/>
        </w:rPr>
        <w:t>т</w:t>
      </w:r>
      <w:r w:rsidR="00441402" w:rsidRPr="00A807EF">
        <w:rPr>
          <w:rFonts w:ascii="Times New Roman" w:hAnsi="Times New Roman" w:cs="Times New Roman"/>
          <w:sz w:val="28"/>
          <w:szCs w:val="28"/>
        </w:rPr>
        <w:t xml:space="preserve"> _____________ № ___________</w:t>
      </w:r>
    </w:p>
    <w:p w:rsidR="007163E6" w:rsidRPr="00A807EF" w:rsidRDefault="007163E6" w:rsidP="007163E6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3E6" w:rsidRPr="00A807EF" w:rsidRDefault="007163E6" w:rsidP="007163E6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3E6" w:rsidRPr="00A807EF" w:rsidRDefault="007163E6" w:rsidP="007163E6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D8" w:rsidRPr="00A807EF" w:rsidRDefault="00C078D8" w:rsidP="007163E6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E6" w:rsidRPr="00A807EF" w:rsidRDefault="007163E6" w:rsidP="001363B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>О</w:t>
      </w:r>
      <w:r w:rsidR="001363B3" w:rsidRPr="00A807EF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6755EF" w:rsidRPr="00A807EF" w:rsidRDefault="006755EF" w:rsidP="001363B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>«</w:t>
      </w:r>
      <w:r w:rsidR="00A807EF" w:rsidRPr="00A807EF">
        <w:rPr>
          <w:rFonts w:ascii="Times New Roman" w:hAnsi="Times New Roman" w:cs="Times New Roman"/>
          <w:b/>
          <w:sz w:val="28"/>
          <w:szCs w:val="28"/>
        </w:rPr>
        <w:t>О с</w:t>
      </w:r>
      <w:r w:rsidRPr="00A807EF">
        <w:rPr>
          <w:rFonts w:ascii="Times New Roman" w:hAnsi="Times New Roman" w:cs="Times New Roman"/>
          <w:b/>
          <w:sz w:val="28"/>
          <w:szCs w:val="28"/>
        </w:rPr>
        <w:t>остояни</w:t>
      </w:r>
      <w:r w:rsidR="00A807EF" w:rsidRPr="00A807EF">
        <w:rPr>
          <w:rFonts w:ascii="Times New Roman" w:hAnsi="Times New Roman" w:cs="Times New Roman"/>
          <w:b/>
          <w:sz w:val="28"/>
          <w:szCs w:val="28"/>
        </w:rPr>
        <w:t>и</w:t>
      </w:r>
      <w:r w:rsidRPr="00A807EF">
        <w:rPr>
          <w:rFonts w:ascii="Times New Roman" w:hAnsi="Times New Roman" w:cs="Times New Roman"/>
          <w:b/>
          <w:sz w:val="28"/>
          <w:szCs w:val="28"/>
        </w:rPr>
        <w:t xml:space="preserve"> и развити</w:t>
      </w:r>
      <w:r w:rsidR="00A807EF" w:rsidRPr="00A807EF">
        <w:rPr>
          <w:rFonts w:ascii="Times New Roman" w:hAnsi="Times New Roman" w:cs="Times New Roman"/>
          <w:b/>
          <w:sz w:val="28"/>
          <w:szCs w:val="28"/>
        </w:rPr>
        <w:t>и</w:t>
      </w:r>
      <w:r w:rsidRPr="00A807EF">
        <w:rPr>
          <w:rFonts w:ascii="Times New Roman" w:hAnsi="Times New Roman" w:cs="Times New Roman"/>
          <w:b/>
          <w:sz w:val="28"/>
          <w:szCs w:val="28"/>
        </w:rPr>
        <w:t xml:space="preserve"> конкуренции </w:t>
      </w:r>
    </w:p>
    <w:p w:rsidR="001363B3" w:rsidRPr="00A807EF" w:rsidRDefault="006755EF" w:rsidP="0092327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 xml:space="preserve">на товарных </w:t>
      </w:r>
      <w:r w:rsidR="007163E6" w:rsidRPr="00A807EF">
        <w:rPr>
          <w:rFonts w:ascii="Times New Roman" w:hAnsi="Times New Roman" w:cs="Times New Roman"/>
          <w:b/>
          <w:sz w:val="28"/>
          <w:szCs w:val="28"/>
        </w:rPr>
        <w:t>рынках</w:t>
      </w:r>
      <w:r w:rsidR="0092327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Крыловский район</w:t>
      </w:r>
    </w:p>
    <w:p w:rsidR="007163E6" w:rsidRPr="00A807EF" w:rsidRDefault="001363B3" w:rsidP="001363B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>в 20</w:t>
      </w:r>
      <w:r w:rsidR="003D1F94" w:rsidRPr="00A807EF">
        <w:rPr>
          <w:rFonts w:ascii="Times New Roman" w:hAnsi="Times New Roman" w:cs="Times New Roman"/>
          <w:b/>
          <w:sz w:val="28"/>
          <w:szCs w:val="28"/>
        </w:rPr>
        <w:t>2</w:t>
      </w:r>
      <w:r w:rsidR="00A807EF" w:rsidRPr="00A807EF">
        <w:rPr>
          <w:rFonts w:ascii="Times New Roman" w:hAnsi="Times New Roman" w:cs="Times New Roman"/>
          <w:b/>
          <w:sz w:val="28"/>
          <w:szCs w:val="28"/>
        </w:rPr>
        <w:t>3</w:t>
      </w:r>
      <w:r w:rsidRPr="00A807EF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7163E6" w:rsidRPr="00A807EF" w:rsidRDefault="007163E6" w:rsidP="007163E6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3E6" w:rsidRPr="00A807EF" w:rsidRDefault="007163E6" w:rsidP="007163E6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B64" w:rsidRPr="00A807EF" w:rsidRDefault="00354B64" w:rsidP="007163E6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54B64" w:rsidRPr="00A807EF" w:rsidRDefault="00354B64" w:rsidP="007163E6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54B64" w:rsidRPr="00A807EF" w:rsidRDefault="00354B64" w:rsidP="007163E6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54B64" w:rsidRPr="00A807EF" w:rsidRDefault="00354B64" w:rsidP="007163E6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54B64" w:rsidRPr="00A807EF" w:rsidRDefault="00354B64" w:rsidP="007163E6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2327B" w:rsidRDefault="0092327B" w:rsidP="007163E6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2327B" w:rsidRDefault="0092327B" w:rsidP="007163E6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2327B" w:rsidRDefault="0092327B" w:rsidP="007163E6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7336E" w:rsidRDefault="0097336E" w:rsidP="007163E6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7336E" w:rsidRDefault="0097336E" w:rsidP="007163E6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7336E" w:rsidRDefault="0097336E" w:rsidP="007163E6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7336E" w:rsidRDefault="0097336E" w:rsidP="007163E6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163E6" w:rsidRPr="00A807EF" w:rsidRDefault="007163E6" w:rsidP="007163E6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807EF">
        <w:rPr>
          <w:rFonts w:ascii="Times New Roman" w:hAnsi="Times New Roman" w:cs="Times New Roman"/>
          <w:sz w:val="28"/>
          <w:szCs w:val="28"/>
        </w:rPr>
        <w:t>РАССМОТРЕН и УТВЕРЖДЕН</w:t>
      </w:r>
    </w:p>
    <w:p w:rsidR="00893D34" w:rsidRPr="00893D34" w:rsidRDefault="00893D34" w:rsidP="00893D34">
      <w:pPr>
        <w:spacing w:before="120" w:after="120" w:line="276" w:lineRule="auto"/>
        <w:ind w:left="5387" w:firstLine="277"/>
        <w:jc w:val="center"/>
        <w:rPr>
          <w:rFonts w:ascii="Times New Roman" w:hAnsi="Times New Roman" w:cs="Times New Roman"/>
          <w:sz w:val="28"/>
          <w:szCs w:val="28"/>
        </w:rPr>
      </w:pPr>
      <w:r w:rsidRPr="00893D34">
        <w:rPr>
          <w:rFonts w:ascii="Times New Roman" w:hAnsi="Times New Roman" w:cs="Times New Roman"/>
          <w:sz w:val="28"/>
          <w:szCs w:val="28"/>
        </w:rPr>
        <w:t xml:space="preserve">на заседании Рабочей группы по содействию развития конкуренции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Крыловский</w:t>
      </w:r>
      <w:r w:rsidR="0097336E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97336E">
        <w:rPr>
          <w:rFonts w:ascii="Times New Roman" w:hAnsi="Times New Roman" w:cs="Times New Roman"/>
          <w:sz w:val="28"/>
          <w:szCs w:val="28"/>
        </w:rPr>
        <w:br/>
        <w:t>(протокол № 1 от 2</w:t>
      </w:r>
      <w:r w:rsidRPr="00893D34">
        <w:rPr>
          <w:rFonts w:ascii="Times New Roman" w:hAnsi="Times New Roman" w:cs="Times New Roman"/>
          <w:sz w:val="28"/>
          <w:szCs w:val="28"/>
        </w:rPr>
        <w:t xml:space="preserve"> </w:t>
      </w:r>
      <w:r w:rsidR="0097336E">
        <w:rPr>
          <w:rFonts w:ascii="Times New Roman" w:hAnsi="Times New Roman" w:cs="Times New Roman"/>
          <w:sz w:val="28"/>
          <w:szCs w:val="28"/>
        </w:rPr>
        <w:t>феврал</w:t>
      </w:r>
      <w:r w:rsidRPr="00893D34">
        <w:rPr>
          <w:rFonts w:ascii="Times New Roman" w:hAnsi="Times New Roman" w:cs="Times New Roman"/>
          <w:sz w:val="28"/>
          <w:szCs w:val="28"/>
        </w:rPr>
        <w:t>я 2023 г.)</w:t>
      </w:r>
    </w:p>
    <w:p w:rsidR="007163E6" w:rsidRDefault="007163E6" w:rsidP="007163E6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6"/>
        <w:gridCol w:w="708"/>
      </w:tblGrid>
      <w:tr w:rsidR="007163E6" w:rsidRPr="008C61E3" w:rsidTr="003D1F94">
        <w:trPr>
          <w:trHeight w:val="743"/>
        </w:trPr>
        <w:tc>
          <w:tcPr>
            <w:tcW w:w="8946" w:type="dxa"/>
            <w:noWrap/>
            <w:vAlign w:val="center"/>
          </w:tcPr>
          <w:p w:rsidR="007163E6" w:rsidRPr="008C61E3" w:rsidRDefault="007163E6" w:rsidP="00716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E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08" w:type="dxa"/>
            <w:noWrap/>
            <w:vAlign w:val="center"/>
          </w:tcPr>
          <w:p w:rsidR="007163E6" w:rsidRPr="008C61E3" w:rsidRDefault="007163E6" w:rsidP="007163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E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163E6" w:rsidRPr="008C61E3" w:rsidTr="003D1F94">
        <w:trPr>
          <w:trHeight w:val="743"/>
        </w:trPr>
        <w:tc>
          <w:tcPr>
            <w:tcW w:w="8946" w:type="dxa"/>
            <w:noWrap/>
            <w:vAlign w:val="center"/>
            <w:hideMark/>
          </w:tcPr>
          <w:p w:rsidR="00354B64" w:rsidRPr="008C61E3" w:rsidRDefault="005C39B0" w:rsidP="00F8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E3">
              <w:rPr>
                <w:rFonts w:ascii="Times New Roman" w:hAnsi="Times New Roman" w:cs="Times New Roman"/>
                <w:sz w:val="24"/>
                <w:szCs w:val="24"/>
              </w:rPr>
              <w:t>Раздел </w:t>
            </w:r>
            <w:r w:rsidR="007163E6" w:rsidRPr="008C61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B6D56" w:rsidRPr="008C61E3">
              <w:rPr>
                <w:rFonts w:ascii="Times New Roman" w:hAnsi="Times New Roman" w:cs="Times New Roman"/>
                <w:sz w:val="24"/>
                <w:szCs w:val="24"/>
              </w:rPr>
              <w:t>Результаты ежегодного мониторинга состояния и развития конкуренции на товарных рынках муниципального образования</w:t>
            </w:r>
            <w:r w:rsidR="002B6D56" w:rsidRPr="008C61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  <w:noWrap/>
            <w:vAlign w:val="center"/>
          </w:tcPr>
          <w:p w:rsidR="007163E6" w:rsidRPr="008C61E3" w:rsidRDefault="007163E6" w:rsidP="00ED60C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D2" w:rsidRPr="008C61E3" w:rsidTr="003D1F94">
        <w:trPr>
          <w:trHeight w:val="743"/>
        </w:trPr>
        <w:tc>
          <w:tcPr>
            <w:tcW w:w="8946" w:type="dxa"/>
            <w:noWrap/>
            <w:vAlign w:val="center"/>
          </w:tcPr>
          <w:p w:rsidR="00856AD2" w:rsidRPr="008C61E3" w:rsidRDefault="00856AD2" w:rsidP="00856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E3">
              <w:rPr>
                <w:rFonts w:ascii="Times New Roman" w:hAnsi="Times New Roman" w:cs="Times New Roman"/>
                <w:sz w:val="24"/>
                <w:szCs w:val="24"/>
              </w:rPr>
              <w:t>Раздел 2. Результаты мониторинга деятельности хозяйствующих субъектов, доля участия муниципального образования в которых составляет 50 и более процентов</w:t>
            </w:r>
            <w:r w:rsidR="00F8633F" w:rsidRPr="008C6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6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noWrap/>
            <w:vAlign w:val="center"/>
          </w:tcPr>
          <w:p w:rsidR="00856AD2" w:rsidRPr="008C61E3" w:rsidRDefault="00856AD2" w:rsidP="00ED60C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D2" w:rsidRPr="008C61E3" w:rsidTr="003D1F94">
        <w:trPr>
          <w:trHeight w:val="743"/>
        </w:trPr>
        <w:tc>
          <w:tcPr>
            <w:tcW w:w="8946" w:type="dxa"/>
            <w:noWrap/>
            <w:vAlign w:val="center"/>
          </w:tcPr>
          <w:p w:rsidR="00856AD2" w:rsidRPr="008C61E3" w:rsidRDefault="00F8633F" w:rsidP="00F8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E3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Создание и реализация механизмов общественного </w:t>
            </w:r>
            <w:proofErr w:type="gramStart"/>
            <w:r w:rsidRPr="008C61E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C61E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субъектов естественных монополий.</w:t>
            </w:r>
          </w:p>
        </w:tc>
        <w:tc>
          <w:tcPr>
            <w:tcW w:w="708" w:type="dxa"/>
            <w:noWrap/>
            <w:vAlign w:val="center"/>
          </w:tcPr>
          <w:p w:rsidR="00856AD2" w:rsidRPr="008C61E3" w:rsidRDefault="00856AD2" w:rsidP="00ED60C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E6" w:rsidRPr="008C61E3" w:rsidTr="003D1F94">
        <w:trPr>
          <w:trHeight w:val="300"/>
        </w:trPr>
        <w:tc>
          <w:tcPr>
            <w:tcW w:w="8946" w:type="dxa"/>
            <w:noWrap/>
            <w:vAlign w:val="center"/>
          </w:tcPr>
          <w:p w:rsidR="00354B64" w:rsidRPr="008C61E3" w:rsidRDefault="007163E6" w:rsidP="00F8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E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F8633F" w:rsidRPr="008C61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1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6D56" w:rsidRPr="008C61E3">
              <w:rPr>
                <w:rFonts w:ascii="Times New Roman" w:hAnsi="Times New Roman" w:cs="Times New Roman"/>
                <w:sz w:val="24"/>
                <w:szCs w:val="24"/>
              </w:rPr>
              <w:t>Административные барьеры, препятствующие развитию малого и среднего предпринимательства.</w:t>
            </w:r>
          </w:p>
        </w:tc>
        <w:tc>
          <w:tcPr>
            <w:tcW w:w="708" w:type="dxa"/>
            <w:noWrap/>
            <w:vAlign w:val="center"/>
          </w:tcPr>
          <w:p w:rsidR="007163E6" w:rsidRPr="008C61E3" w:rsidRDefault="007163E6" w:rsidP="00ED60C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D2" w:rsidRPr="008C61E3" w:rsidTr="003D1F94">
        <w:trPr>
          <w:trHeight w:val="300"/>
        </w:trPr>
        <w:tc>
          <w:tcPr>
            <w:tcW w:w="8946" w:type="dxa"/>
            <w:noWrap/>
            <w:vAlign w:val="center"/>
          </w:tcPr>
          <w:p w:rsidR="00856AD2" w:rsidRPr="008C61E3" w:rsidRDefault="00727F63" w:rsidP="00997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E3">
              <w:rPr>
                <w:rFonts w:ascii="Times New Roman" w:hAnsi="Times New Roman" w:cs="Times New Roman"/>
                <w:sz w:val="24"/>
                <w:szCs w:val="24"/>
              </w:rPr>
              <w:t>Раздел 5</w:t>
            </w:r>
            <w:r w:rsidR="00F8633F" w:rsidRPr="008C6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33F" w:rsidRPr="008C6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633F" w:rsidRPr="008C61E3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мероприятий «дорожной карты» по содействию развитию конкуренции</w:t>
            </w:r>
            <w:r w:rsidR="00997E09" w:rsidRPr="008C61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997E09" w:rsidRPr="008C6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noWrap/>
            <w:vAlign w:val="center"/>
          </w:tcPr>
          <w:p w:rsidR="00856AD2" w:rsidRPr="008C61E3" w:rsidRDefault="00856AD2" w:rsidP="00ED60C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3E6" w:rsidRPr="008C61E3" w:rsidTr="003D1F94">
        <w:trPr>
          <w:trHeight w:val="300"/>
        </w:trPr>
        <w:tc>
          <w:tcPr>
            <w:tcW w:w="8946" w:type="dxa"/>
            <w:noWrap/>
            <w:vAlign w:val="center"/>
          </w:tcPr>
          <w:p w:rsidR="003D1F94" w:rsidRPr="008C61E3" w:rsidRDefault="007163E6" w:rsidP="00A80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E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5C39B0" w:rsidRPr="008C61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27F63" w:rsidRPr="008C61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61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1F94" w:rsidRPr="008C61E3">
              <w:rPr>
                <w:rFonts w:ascii="Times New Roman" w:hAnsi="Times New Roman" w:cs="Times New Roman"/>
                <w:sz w:val="24"/>
                <w:szCs w:val="24"/>
              </w:rPr>
              <w:t>Сведения о л</w:t>
            </w:r>
            <w:r w:rsidR="003D1F94" w:rsidRPr="008C6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учших региональных практиках содействия развитию конкуренции, внедренных в муниципальном образовании в</w:t>
            </w:r>
            <w:r w:rsidR="003D1F94" w:rsidRPr="008C61E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807EF" w:rsidRPr="008C61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1F94" w:rsidRPr="008C61E3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708" w:type="dxa"/>
            <w:noWrap/>
            <w:vAlign w:val="center"/>
          </w:tcPr>
          <w:p w:rsidR="007163E6" w:rsidRPr="008C61E3" w:rsidRDefault="007163E6" w:rsidP="00ED60C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3E6" w:rsidRPr="008C61E3" w:rsidTr="003D1F94">
        <w:trPr>
          <w:trHeight w:val="300"/>
        </w:trPr>
        <w:tc>
          <w:tcPr>
            <w:tcW w:w="8946" w:type="dxa"/>
            <w:noWrap/>
            <w:vAlign w:val="center"/>
          </w:tcPr>
          <w:p w:rsidR="00354B64" w:rsidRPr="008C61E3" w:rsidRDefault="008A45CE" w:rsidP="00A621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="00727F63" w:rsidRPr="008C6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97E09" w:rsidRPr="008C6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C6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Информация о </w:t>
            </w:r>
            <w:r w:rsidRPr="008C61E3">
              <w:rPr>
                <w:rFonts w:ascii="Times New Roman" w:hAnsi="Times New Roman" w:cs="Times New Roman"/>
                <w:sz w:val="24"/>
                <w:szCs w:val="24"/>
              </w:rPr>
              <w:t>пилотной апробации лучших практик и комплексных решений по социальному и экономическому развитию субъектов Российской Федерации, содержащихся в цифровой платформе региональных практик устойчивого развития «</w:t>
            </w:r>
            <w:proofErr w:type="spellStart"/>
            <w:r w:rsidRPr="008C61E3">
              <w:rPr>
                <w:rFonts w:ascii="Times New Roman" w:hAnsi="Times New Roman" w:cs="Times New Roman"/>
                <w:sz w:val="24"/>
                <w:szCs w:val="24"/>
              </w:rPr>
              <w:t>Смартека</w:t>
            </w:r>
            <w:proofErr w:type="spellEnd"/>
            <w:r w:rsidRPr="008C61E3">
              <w:rPr>
                <w:rFonts w:ascii="Times New Roman" w:hAnsi="Times New Roman" w:cs="Times New Roman"/>
                <w:sz w:val="24"/>
                <w:szCs w:val="24"/>
              </w:rPr>
              <w:t>». Сведения о размещенных практиках муниципального образования на цифровой платформе «</w:t>
            </w:r>
            <w:proofErr w:type="spellStart"/>
            <w:r w:rsidRPr="008C61E3">
              <w:rPr>
                <w:rFonts w:ascii="Times New Roman" w:hAnsi="Times New Roman" w:cs="Times New Roman"/>
                <w:sz w:val="24"/>
                <w:szCs w:val="24"/>
              </w:rPr>
              <w:t>Смартека</w:t>
            </w:r>
            <w:proofErr w:type="spellEnd"/>
            <w:r w:rsidRPr="008C61E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708" w:type="dxa"/>
            <w:noWrap/>
            <w:vAlign w:val="center"/>
          </w:tcPr>
          <w:p w:rsidR="007163E6" w:rsidRPr="008C61E3" w:rsidRDefault="007163E6" w:rsidP="00ED60C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3E6" w:rsidRPr="008C61E3" w:rsidTr="003D1F94">
        <w:trPr>
          <w:trHeight w:val="300"/>
        </w:trPr>
        <w:tc>
          <w:tcPr>
            <w:tcW w:w="8946" w:type="dxa"/>
            <w:noWrap/>
            <w:vAlign w:val="center"/>
          </w:tcPr>
          <w:p w:rsidR="007163E6" w:rsidRPr="008C61E3" w:rsidRDefault="007163E6" w:rsidP="005C39B0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C39B0" w:rsidRPr="008C6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риложения</w:t>
            </w:r>
          </w:p>
        </w:tc>
        <w:tc>
          <w:tcPr>
            <w:tcW w:w="708" w:type="dxa"/>
            <w:noWrap/>
            <w:vAlign w:val="center"/>
          </w:tcPr>
          <w:p w:rsidR="007163E6" w:rsidRPr="008C61E3" w:rsidRDefault="007163E6" w:rsidP="00ED60C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216F" w:rsidRPr="00A807EF" w:rsidRDefault="00A6216F" w:rsidP="002E1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D34" w:rsidRPr="008905EA" w:rsidRDefault="004E57FC" w:rsidP="008905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sz w:val="24"/>
          <w:szCs w:val="24"/>
        </w:rPr>
        <w:t>Раздел 1. Результаты ежегодного мониторинга состояния и развития конкуренции на товарных рынках муниципального образования</w:t>
      </w:r>
      <w:r w:rsidRPr="008905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3D34" w:rsidRPr="008905EA" w:rsidRDefault="00893D34" w:rsidP="008905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905EA">
        <w:rPr>
          <w:rFonts w:ascii="Times New Roman" w:hAnsi="Times New Roman" w:cs="Times New Roman"/>
          <w:bCs/>
          <w:sz w:val="24"/>
          <w:szCs w:val="24"/>
        </w:rPr>
        <w:t>Во исполнение требований Стандарта развития конкуренции в субъектах Российской Федерации, утвержденного распоряжением Правительства Российской Федерации от 17 апреля 2019 года №768-р, в соответствии с распоряжением главы администрации (губернатора) Краснодарского края от 16 декабря 2019 года № 416-р «Об утверждении плана  мероприятий («дорожной карты») по содействию развитию конкуренции в Краснодарском крае» с последними изменениями от 19 декабря 2023 года, в целях реализации</w:t>
      </w:r>
      <w:proofErr w:type="gramEnd"/>
      <w:r w:rsidRPr="008905EA">
        <w:rPr>
          <w:rFonts w:ascii="Times New Roman" w:hAnsi="Times New Roman" w:cs="Times New Roman"/>
          <w:bCs/>
          <w:sz w:val="24"/>
          <w:szCs w:val="24"/>
        </w:rPr>
        <w:t xml:space="preserve"> мероприятий по внедрению Стандарта развития конкуренции в Краснодарском крае. </w:t>
      </w:r>
      <w:proofErr w:type="gramStart"/>
      <w:r w:rsidRPr="008905EA">
        <w:rPr>
          <w:rFonts w:ascii="Times New Roman" w:hAnsi="Times New Roman" w:cs="Times New Roman"/>
          <w:bCs/>
          <w:sz w:val="24"/>
          <w:szCs w:val="24"/>
        </w:rPr>
        <w:t>По результатам проведенного анализа различных сегментов рынка, присутствующих на территории Крыловского района, в перечень товарных рынков для содействия развитию конкуренции на территории муниципального образования Крыловский район внесены изменения, постановлением администрации муниципального образования Крыловский район №57 от 26 января 2024 г. «О внесении изменений в постановление администрации муниципального образования Крыловский район от 17 января 2020 года № 7 «Об утверждении плана мероприятий</w:t>
      </w:r>
      <w:proofErr w:type="gramEnd"/>
      <w:r w:rsidRPr="008905EA">
        <w:rPr>
          <w:rFonts w:ascii="Times New Roman" w:hAnsi="Times New Roman" w:cs="Times New Roman"/>
          <w:bCs/>
          <w:sz w:val="24"/>
          <w:szCs w:val="24"/>
        </w:rPr>
        <w:t xml:space="preserve"> («дорожной карты») по содействию развитию конкуренции и перечня товарных рынков для содействия развитию конкуренции на территории муниципального образования Крыловский район»</w:t>
      </w:r>
    </w:p>
    <w:p w:rsidR="00893D34" w:rsidRPr="008905EA" w:rsidRDefault="00893D34" w:rsidP="00E964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4BD" w:rsidRPr="008905EA">
        <w:rPr>
          <w:rFonts w:ascii="Times New Roman" w:hAnsi="Times New Roman" w:cs="Times New Roman"/>
          <w:bCs/>
          <w:sz w:val="24"/>
          <w:szCs w:val="24"/>
        </w:rPr>
        <w:t>и сформирован перечень из 35</w:t>
      </w:r>
      <w:r w:rsidRPr="008905EA">
        <w:rPr>
          <w:rFonts w:ascii="Times New Roman" w:hAnsi="Times New Roman" w:cs="Times New Roman"/>
          <w:bCs/>
          <w:sz w:val="24"/>
          <w:szCs w:val="24"/>
        </w:rPr>
        <w:t xml:space="preserve"> товарного рынка,  также определены основные мероприятия по содействию развитию конкуренции на товарных рынках, которые в свою очередь позволят достигнуть запланированных целевых показателей.</w:t>
      </w:r>
    </w:p>
    <w:p w:rsidR="004E57FC" w:rsidRPr="008905EA" w:rsidRDefault="004E57FC" w:rsidP="000957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4BD" w:rsidRPr="008905EA" w:rsidRDefault="00E964BD" w:rsidP="008905EA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5EA">
        <w:rPr>
          <w:rFonts w:ascii="Times New Roman" w:hAnsi="Times New Roman" w:cs="Times New Roman"/>
          <w:b/>
          <w:sz w:val="24"/>
          <w:szCs w:val="24"/>
        </w:rPr>
        <w:t>Р</w:t>
      </w:r>
      <w:r w:rsidR="004D0F07" w:rsidRPr="008905EA">
        <w:rPr>
          <w:rFonts w:ascii="Times New Roman" w:hAnsi="Times New Roman" w:cs="Times New Roman"/>
          <w:b/>
          <w:sz w:val="24"/>
          <w:szCs w:val="24"/>
        </w:rPr>
        <w:t xml:space="preserve">езультаты анализа </w:t>
      </w:r>
      <w:r w:rsidR="00690CC2" w:rsidRPr="008905EA">
        <w:rPr>
          <w:rFonts w:ascii="Times New Roman" w:hAnsi="Times New Roman" w:cs="Times New Roman"/>
          <w:b/>
          <w:sz w:val="24"/>
          <w:szCs w:val="24"/>
        </w:rPr>
        <w:t xml:space="preserve">текущей </w:t>
      </w:r>
      <w:r w:rsidR="004D0F07" w:rsidRPr="008905EA">
        <w:rPr>
          <w:rFonts w:ascii="Times New Roman" w:hAnsi="Times New Roman" w:cs="Times New Roman"/>
          <w:b/>
          <w:sz w:val="24"/>
          <w:szCs w:val="24"/>
        </w:rPr>
        <w:t xml:space="preserve">ситуации на </w:t>
      </w:r>
      <w:r w:rsidR="00095798" w:rsidRPr="008905EA">
        <w:rPr>
          <w:rFonts w:ascii="Times New Roman" w:hAnsi="Times New Roman" w:cs="Times New Roman"/>
          <w:b/>
          <w:sz w:val="24"/>
          <w:szCs w:val="24"/>
        </w:rPr>
        <w:t xml:space="preserve">всех определенных </w:t>
      </w:r>
      <w:r w:rsidR="004D0F07" w:rsidRPr="008905EA">
        <w:rPr>
          <w:rFonts w:ascii="Times New Roman" w:hAnsi="Times New Roman" w:cs="Times New Roman"/>
          <w:b/>
          <w:sz w:val="24"/>
          <w:szCs w:val="24"/>
        </w:rPr>
        <w:t>товарных рынках муниципального образования.</w:t>
      </w:r>
    </w:p>
    <w:p w:rsidR="00607CA4" w:rsidRPr="008905EA" w:rsidRDefault="00E964BD" w:rsidP="00607CA4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ab/>
      </w:r>
      <w:r w:rsidR="00607CA4" w:rsidRPr="008905EA">
        <w:rPr>
          <w:rFonts w:ascii="Times New Roman" w:hAnsi="Times New Roman" w:cs="Times New Roman"/>
          <w:bCs/>
          <w:sz w:val="24"/>
          <w:szCs w:val="24"/>
        </w:rPr>
        <w:tab/>
      </w:r>
      <w:r w:rsidR="00607CA4" w:rsidRPr="008905EA">
        <w:rPr>
          <w:rFonts w:ascii="Times New Roman" w:hAnsi="Times New Roman" w:cs="Times New Roman"/>
          <w:bCs/>
          <w:sz w:val="24"/>
          <w:szCs w:val="24"/>
        </w:rPr>
        <w:tab/>
      </w:r>
      <w:r w:rsidR="00607CA4" w:rsidRPr="008905EA">
        <w:rPr>
          <w:rFonts w:ascii="Times New Roman" w:hAnsi="Times New Roman" w:cs="Times New Roman"/>
          <w:b/>
          <w:bCs/>
          <w:sz w:val="24"/>
          <w:szCs w:val="24"/>
        </w:rPr>
        <w:t>1.1.1 Рынок медицинских услуг.</w:t>
      </w:r>
    </w:p>
    <w:p w:rsidR="001D1B9D" w:rsidRPr="001D1B9D" w:rsidRDefault="00607CA4" w:rsidP="001D1B9D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E964BD" w:rsidRPr="008905EA">
        <w:rPr>
          <w:rFonts w:ascii="Times New Roman" w:hAnsi="Times New Roman" w:cs="Times New Roman"/>
          <w:bCs/>
          <w:sz w:val="24"/>
          <w:szCs w:val="24"/>
        </w:rPr>
        <w:t xml:space="preserve">На территории района функционирует ГБУЗ «Крыловская ЦРБ», </w:t>
      </w:r>
      <w:proofErr w:type="gramStart"/>
      <w:r w:rsidR="00E964BD" w:rsidRPr="008905EA">
        <w:rPr>
          <w:rFonts w:ascii="Times New Roman" w:hAnsi="Times New Roman" w:cs="Times New Roman"/>
          <w:bCs/>
          <w:sz w:val="24"/>
          <w:szCs w:val="24"/>
        </w:rPr>
        <w:t>включающая</w:t>
      </w:r>
      <w:proofErr w:type="gramEnd"/>
      <w:r w:rsidR="00E964BD" w:rsidRPr="008905EA">
        <w:rPr>
          <w:rFonts w:ascii="Times New Roman" w:hAnsi="Times New Roman" w:cs="Times New Roman"/>
          <w:bCs/>
          <w:sz w:val="24"/>
          <w:szCs w:val="24"/>
        </w:rPr>
        <w:t xml:space="preserve"> в себя 4 амбулатории: в ст. Октябрьская, ст. </w:t>
      </w:r>
      <w:proofErr w:type="spellStart"/>
      <w:r w:rsidR="00E964BD" w:rsidRPr="008905EA">
        <w:rPr>
          <w:rFonts w:ascii="Times New Roman" w:hAnsi="Times New Roman" w:cs="Times New Roman"/>
          <w:bCs/>
          <w:sz w:val="24"/>
          <w:szCs w:val="24"/>
        </w:rPr>
        <w:t>Новосергиевская</w:t>
      </w:r>
      <w:proofErr w:type="spellEnd"/>
      <w:r w:rsidR="00E964BD" w:rsidRPr="008905EA">
        <w:rPr>
          <w:rFonts w:ascii="Times New Roman" w:hAnsi="Times New Roman" w:cs="Times New Roman"/>
          <w:bCs/>
          <w:sz w:val="24"/>
          <w:szCs w:val="24"/>
        </w:rPr>
        <w:t xml:space="preserve">, ст. </w:t>
      </w:r>
      <w:proofErr w:type="spellStart"/>
      <w:r w:rsidR="00E964BD" w:rsidRPr="008905EA">
        <w:rPr>
          <w:rFonts w:ascii="Times New Roman" w:hAnsi="Times New Roman" w:cs="Times New Roman"/>
          <w:bCs/>
          <w:sz w:val="24"/>
          <w:szCs w:val="24"/>
        </w:rPr>
        <w:t>Новопашковская</w:t>
      </w:r>
      <w:proofErr w:type="spellEnd"/>
      <w:r w:rsidR="00E964BD" w:rsidRPr="008905EA">
        <w:rPr>
          <w:rFonts w:ascii="Times New Roman" w:hAnsi="Times New Roman" w:cs="Times New Roman"/>
          <w:bCs/>
          <w:sz w:val="24"/>
          <w:szCs w:val="24"/>
        </w:rPr>
        <w:t xml:space="preserve">, с. Шевченковское; две  участковые больницы: ст. Октябрьская,  ст. Кугоейская, на удаленных малонаселенных пунктах расположены 11 </w:t>
      </w:r>
      <w:proofErr w:type="spellStart"/>
      <w:r w:rsidR="00E964BD" w:rsidRPr="008905EA">
        <w:rPr>
          <w:rFonts w:ascii="Times New Roman" w:hAnsi="Times New Roman" w:cs="Times New Roman"/>
          <w:bCs/>
          <w:sz w:val="24"/>
          <w:szCs w:val="24"/>
        </w:rPr>
        <w:t>ФАПов</w:t>
      </w:r>
      <w:proofErr w:type="spellEnd"/>
      <w:r w:rsidR="00E964BD" w:rsidRPr="008905EA">
        <w:rPr>
          <w:rFonts w:ascii="Times New Roman" w:hAnsi="Times New Roman" w:cs="Times New Roman"/>
          <w:bCs/>
          <w:sz w:val="24"/>
          <w:szCs w:val="24"/>
        </w:rPr>
        <w:t>. Требуются специалисты более узких специальностей. Также на территории района осуществляет свою деятельность 3 частных врача и 1 частная стоматологическая клиник</w:t>
      </w:r>
      <w:proofErr w:type="gramStart"/>
      <w:r w:rsidR="00E964BD" w:rsidRPr="008905EA">
        <w:rPr>
          <w:rFonts w:ascii="Times New Roman" w:hAnsi="Times New Roman" w:cs="Times New Roman"/>
          <w:bCs/>
          <w:sz w:val="24"/>
          <w:szCs w:val="24"/>
        </w:rPr>
        <w:t>а ООО</w:t>
      </w:r>
      <w:proofErr w:type="gramEnd"/>
      <w:r w:rsidR="00E964BD" w:rsidRPr="008905EA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E964BD" w:rsidRPr="008905EA">
        <w:rPr>
          <w:rFonts w:ascii="Times New Roman" w:hAnsi="Times New Roman" w:cs="Times New Roman"/>
          <w:bCs/>
          <w:sz w:val="24"/>
          <w:szCs w:val="24"/>
        </w:rPr>
        <w:t>Дентал-ЗАР</w:t>
      </w:r>
      <w:proofErr w:type="spellEnd"/>
      <w:r w:rsidR="00E964BD" w:rsidRPr="008905EA">
        <w:rPr>
          <w:rFonts w:ascii="Times New Roman" w:hAnsi="Times New Roman" w:cs="Times New Roman"/>
          <w:bCs/>
          <w:sz w:val="24"/>
          <w:szCs w:val="24"/>
        </w:rPr>
        <w:t>», а так же сеть клинических лабораторий «</w:t>
      </w:r>
      <w:proofErr w:type="spellStart"/>
      <w:r w:rsidR="00E964BD" w:rsidRPr="008905EA">
        <w:rPr>
          <w:rFonts w:ascii="Times New Roman" w:hAnsi="Times New Roman" w:cs="Times New Roman"/>
          <w:bCs/>
          <w:sz w:val="24"/>
          <w:szCs w:val="24"/>
        </w:rPr>
        <w:t>СитиЛаб</w:t>
      </w:r>
      <w:proofErr w:type="spellEnd"/>
      <w:r w:rsidR="00E964BD" w:rsidRPr="008905EA">
        <w:rPr>
          <w:rFonts w:ascii="Times New Roman" w:hAnsi="Times New Roman" w:cs="Times New Roman"/>
          <w:bCs/>
          <w:sz w:val="24"/>
          <w:szCs w:val="24"/>
        </w:rPr>
        <w:t>»</w:t>
      </w:r>
      <w:r w:rsidRPr="008905EA">
        <w:rPr>
          <w:rFonts w:ascii="Times New Roman" w:hAnsi="Times New Roman" w:cs="Times New Roman"/>
          <w:bCs/>
          <w:sz w:val="24"/>
          <w:szCs w:val="24"/>
        </w:rPr>
        <w:t>.</w:t>
      </w:r>
      <w:r w:rsidR="001D1B9D" w:rsidRPr="001D1B9D">
        <w:rPr>
          <w:rFonts w:ascii="Times New Roman" w:hAnsi="Times New Roman" w:cs="Times New Roman"/>
          <w:sz w:val="28"/>
          <w:szCs w:val="28"/>
        </w:rPr>
        <w:t xml:space="preserve"> </w:t>
      </w:r>
      <w:r w:rsidR="001D1B9D">
        <w:rPr>
          <w:rFonts w:ascii="Times New Roman" w:hAnsi="Times New Roman" w:cs="Times New Roman"/>
          <w:bCs/>
          <w:sz w:val="24"/>
          <w:szCs w:val="24"/>
        </w:rPr>
        <w:t>Большая доля</w:t>
      </w:r>
      <w:r w:rsidR="001D1B9D" w:rsidRPr="001D1B9D">
        <w:rPr>
          <w:rFonts w:ascii="Times New Roman" w:hAnsi="Times New Roman" w:cs="Times New Roman"/>
          <w:bCs/>
          <w:sz w:val="24"/>
          <w:szCs w:val="24"/>
        </w:rPr>
        <w:t xml:space="preserve"> медицинских услуг, оказываемых частной системой здравоохранения на территории района, составляют стоматологические услуги, диагностическ</w:t>
      </w:r>
      <w:r w:rsidR="001D1B9D">
        <w:rPr>
          <w:rFonts w:ascii="Times New Roman" w:hAnsi="Times New Roman" w:cs="Times New Roman"/>
          <w:bCs/>
          <w:sz w:val="24"/>
          <w:szCs w:val="24"/>
        </w:rPr>
        <w:t>ие и лабораторные исследования</w:t>
      </w:r>
      <w:r w:rsidR="001D1B9D" w:rsidRPr="001D1B9D">
        <w:rPr>
          <w:rFonts w:ascii="Times New Roman" w:hAnsi="Times New Roman" w:cs="Times New Roman"/>
          <w:bCs/>
          <w:sz w:val="24"/>
          <w:szCs w:val="24"/>
        </w:rPr>
        <w:t>. Ежегодно возрастает число жителей, обращающихся за платной медицинской помощью. Административные барьеры для входа на рынок субъектов малого и среднего предпринимательства отсутствуют. Доступ частных медицинских организаций к участию в ТП ОМС носит заявительный характер. Дальнейшее развитие конкуренции на рынке медицинских услуг на основе создания и развития частных медицинских организаций будет способствовать повышению качественного уровня оказываемых услуг и удовлетворению социальных запросов населения. Проблемы и препятствия, мешающие развитию конкуренции, на представленном рынке отсутствуют.</w:t>
      </w:r>
    </w:p>
    <w:p w:rsidR="00607CA4" w:rsidRPr="008905EA" w:rsidRDefault="00607CA4" w:rsidP="00607CA4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7CA4" w:rsidRPr="008905EA" w:rsidRDefault="00607CA4" w:rsidP="00607CA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>1.1.2. Рынок услуг розничной торговли лекарственными препаратами, медицинскими изделиями и сопутствующими товарами</w:t>
      </w:r>
    </w:p>
    <w:p w:rsidR="00607CA4" w:rsidRPr="008905EA" w:rsidRDefault="00607CA4" w:rsidP="00607C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ab/>
        <w:t xml:space="preserve">Розничную аптечную сеть Крыловского района составляют 15  аптечных организаций различных форм собственности.  1 аптечная организация выполняет социальную функцию – участвует в льготном лекарственном обеспечении жителей Крыловского района. Проведение лицензирования в соответствии с федеральным законодательством обеспечивает унифицированный и достаточно высокий уровень качества функционирования отрасли. Предъявляемые высокие лицензионные требования к аптекам оправданы специфичностью реализуемых товаров, влияющих на здоровье населения. Экономические барьеры при открытии аптек обусловлены стартовыми условиями, необходимыми для соблюдения лицензионных требований при получении лицензии. В процессе работы также увеличиваются требования к осуществлению деятельности, повышающие затраты бизнеса. Так, например, введены новые требования - обязательное наличие </w:t>
      </w:r>
    </w:p>
    <w:p w:rsidR="00607CA4" w:rsidRPr="008905EA" w:rsidRDefault="00607CA4" w:rsidP="00607CA4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онлайн-кассы, установка и обслуживание которых увеличивают затраты хозяйствующих субъектов. Указанное требование скажется на деятельности аптек в сельской местности. Вводимая обязательная маркировка лекарственных препаратов также требует увеличения финансовых и трудовых затрат. Административных барьеров для входа на рынок частного бизнеса нет.</w:t>
      </w:r>
    </w:p>
    <w:p w:rsidR="00607CA4" w:rsidRPr="008905EA" w:rsidRDefault="00607CA4" w:rsidP="00607CA4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7CA4" w:rsidRPr="008905EA" w:rsidRDefault="00607CA4" w:rsidP="00607CA4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>1.1.3. Рынок ритуальных услуг.</w:t>
      </w:r>
    </w:p>
    <w:p w:rsidR="00607CA4" w:rsidRPr="008905EA" w:rsidRDefault="00607CA4" w:rsidP="00607CA4">
      <w:pPr>
        <w:autoSpaceDE w:val="0"/>
        <w:autoSpaceDN w:val="0"/>
        <w:adjustRightInd w:val="0"/>
        <w:spacing w:after="0" w:line="240" w:lineRule="auto"/>
        <w:ind w:firstLine="58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ab/>
        <w:t>Согласно Федеральному закону от 6 октября 2003 г. №131-ФЗ «Об общих принципах организации органов местного самоуправления» организация ритуальных услуг и содержание мест захоронения относится к вопросам местного значения.</w:t>
      </w:r>
    </w:p>
    <w:p w:rsidR="00607CA4" w:rsidRPr="008905EA" w:rsidRDefault="00607CA4" w:rsidP="00607CA4">
      <w:pPr>
        <w:autoSpaceDE w:val="0"/>
        <w:autoSpaceDN w:val="0"/>
        <w:adjustRightInd w:val="0"/>
        <w:spacing w:after="0" w:line="240" w:lineRule="auto"/>
        <w:ind w:firstLine="58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На территории Крыловского район ритуальные услуги оказывают 4 организации.</w:t>
      </w:r>
    </w:p>
    <w:p w:rsidR="001D1B9D" w:rsidRPr="001D1B9D" w:rsidRDefault="008905EA" w:rsidP="001D1B9D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ab/>
      </w:r>
      <w:r w:rsidR="00607CA4" w:rsidRPr="008905EA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созданы все условия для развития конкуренции на рынке ритуальных услуг. Предприятиями оказывается широкий спектр услуг: от оформления документов на захоронение/подзахоронение на любом действующем кладбище до последующего ухода за местами захоронений. </w:t>
      </w:r>
      <w:r w:rsidR="001D1B9D" w:rsidRPr="001D1B9D">
        <w:rPr>
          <w:rFonts w:ascii="Times New Roman" w:hAnsi="Times New Roman" w:cs="Times New Roman"/>
          <w:bCs/>
          <w:sz w:val="24"/>
          <w:szCs w:val="24"/>
        </w:rPr>
        <w:t xml:space="preserve">Органами местного самоуправления осуществляется выделение земельных участков для захоронения, инвентаризация захоронений, ведения книг захоронений, регистрация захоронений умерших в регистрационной книге, </w:t>
      </w:r>
      <w:proofErr w:type="gramStart"/>
      <w:r w:rsidR="001D1B9D" w:rsidRPr="001D1B9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1D1B9D" w:rsidRPr="001D1B9D">
        <w:rPr>
          <w:rFonts w:ascii="Times New Roman" w:hAnsi="Times New Roman" w:cs="Times New Roman"/>
          <w:bCs/>
          <w:sz w:val="24"/>
          <w:szCs w:val="24"/>
        </w:rPr>
        <w:t xml:space="preserve"> соблюдением порядка захоронений, установление режима работы кладбищ, содержание мест захоронений в соответствии с установленными требованиями.</w:t>
      </w:r>
      <w:r w:rsidR="009D51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9D" w:rsidRPr="001D1B9D">
        <w:rPr>
          <w:rFonts w:ascii="Times New Roman" w:hAnsi="Times New Roman" w:cs="Times New Roman"/>
          <w:bCs/>
          <w:sz w:val="24"/>
          <w:szCs w:val="24"/>
        </w:rPr>
        <w:t>Админист</w:t>
      </w:r>
      <w:r w:rsidR="009D51D2">
        <w:rPr>
          <w:rFonts w:ascii="Times New Roman" w:hAnsi="Times New Roman" w:cs="Times New Roman"/>
          <w:bCs/>
          <w:sz w:val="24"/>
          <w:szCs w:val="24"/>
        </w:rPr>
        <w:t>ративные барьеры для</w:t>
      </w:r>
      <w:r w:rsidR="001D1B9D" w:rsidRPr="001D1B9D">
        <w:rPr>
          <w:rFonts w:ascii="Times New Roman" w:hAnsi="Times New Roman" w:cs="Times New Roman"/>
          <w:bCs/>
          <w:sz w:val="24"/>
          <w:szCs w:val="24"/>
        </w:rPr>
        <w:t xml:space="preserve"> входа на рынок субъектов малого и среднего предпринимательства отсутствуют. Жалоб на работу организаций, оказывающих услуг социального обслуживания населения не поступало. </w:t>
      </w:r>
    </w:p>
    <w:p w:rsidR="00607CA4" w:rsidRPr="008905EA" w:rsidRDefault="00607CA4" w:rsidP="00607CA4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1.1.4. Рынок теплоснабжения (производство тепловой энергии)</w:t>
      </w:r>
    </w:p>
    <w:p w:rsidR="009D51D2" w:rsidRDefault="00607CA4" w:rsidP="009D51D2">
      <w:pPr>
        <w:spacing w:after="0" w:line="240" w:lineRule="auto"/>
        <w:ind w:firstLine="7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 xml:space="preserve">Теплоснабжение является одной из важнейших отраслей </w:t>
      </w:r>
      <w:proofErr w:type="gramStart"/>
      <w:r w:rsidRPr="008905EA">
        <w:rPr>
          <w:rFonts w:ascii="Times New Roman" w:hAnsi="Times New Roman" w:cs="Times New Roman"/>
          <w:bCs/>
          <w:sz w:val="24"/>
          <w:szCs w:val="24"/>
        </w:rPr>
        <w:t>экономики</w:t>
      </w:r>
      <w:proofErr w:type="gramEnd"/>
      <w:r w:rsidRPr="008905EA">
        <w:rPr>
          <w:rFonts w:ascii="Times New Roman" w:hAnsi="Times New Roman" w:cs="Times New Roman"/>
          <w:bCs/>
          <w:sz w:val="24"/>
          <w:szCs w:val="24"/>
        </w:rPr>
        <w:t xml:space="preserve"> как в социальном, так и производственном аспектах. На рынке теплоснабжения (производство тепловой энергии) функционирует 17 котельных, работающих на газе, протяженность тепловых сетей  10,53 км, которые находятся в хозяйственном ведении МУП «Тепловые сети».</w:t>
      </w:r>
    </w:p>
    <w:p w:rsidR="00607CA4" w:rsidRPr="008905EA" w:rsidRDefault="00607CA4" w:rsidP="009D51D2">
      <w:pPr>
        <w:spacing w:after="0" w:line="240" w:lineRule="auto"/>
        <w:ind w:firstLine="7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В целях повышения качества предоставления коммунальной услуги по отоплению, снижения финансовой нагрузки на местные бюджеты необходимо привлечение частных инвестиций, энергосбережение, модернизация систем теплоснабжения.</w:t>
      </w:r>
      <w:r w:rsidR="009D51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1D2" w:rsidRPr="009D51D2">
        <w:rPr>
          <w:rFonts w:ascii="Times New Roman" w:hAnsi="Times New Roman" w:cs="Times New Roman"/>
          <w:bCs/>
          <w:sz w:val="24"/>
          <w:szCs w:val="24"/>
        </w:rPr>
        <w:t>Конкуренция на рынке теплоснабжения определяется технологическими особенностями процесса теплоснабжения, так как предоставление услуги теплоснабжения возможно только в рамках присоединенных тепловых сетей.</w:t>
      </w:r>
    </w:p>
    <w:p w:rsidR="00607CA4" w:rsidRPr="008905EA" w:rsidRDefault="00607CA4" w:rsidP="00607CA4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463" w:rsidRPr="008905EA" w:rsidRDefault="00607CA4" w:rsidP="00FA6463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>1.1.5. Рынок услуг по сбору и транспортированию твердых коммунальных отходов.</w:t>
      </w:r>
    </w:p>
    <w:p w:rsidR="00607CA4" w:rsidRPr="008905EA" w:rsidRDefault="00FA6463" w:rsidP="008905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На территории Крыловского района действует 1 частное предприятие, специализирующихся на сборе и вывозе твердых коммунальных отходов (далее – ТКО).</w:t>
      </w:r>
      <w:r w:rsidR="008905EA" w:rsidRPr="008905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05EA">
        <w:rPr>
          <w:rFonts w:ascii="Times New Roman" w:hAnsi="Times New Roman" w:cs="Times New Roman"/>
          <w:bCs/>
          <w:sz w:val="24"/>
          <w:szCs w:val="24"/>
        </w:rPr>
        <w:t>Примерный объём вывозимых частными организациями ТКО составляет 100% силам</w:t>
      </w:r>
      <w:proofErr w:type="gramStart"/>
      <w:r w:rsidRPr="008905EA">
        <w:rPr>
          <w:rFonts w:ascii="Times New Roman" w:hAnsi="Times New Roman" w:cs="Times New Roman"/>
          <w:bCs/>
          <w:sz w:val="24"/>
          <w:szCs w:val="24"/>
        </w:rPr>
        <w:t>и ООО</w:t>
      </w:r>
      <w:proofErr w:type="gramEnd"/>
      <w:r w:rsidRPr="008905EA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8905EA">
        <w:rPr>
          <w:rFonts w:ascii="Times New Roman" w:hAnsi="Times New Roman" w:cs="Times New Roman"/>
          <w:bCs/>
          <w:sz w:val="24"/>
          <w:szCs w:val="24"/>
        </w:rPr>
        <w:t>ЭкоЦентр</w:t>
      </w:r>
      <w:proofErr w:type="spellEnd"/>
      <w:r w:rsidRPr="008905EA">
        <w:rPr>
          <w:rFonts w:ascii="Times New Roman" w:hAnsi="Times New Roman" w:cs="Times New Roman"/>
          <w:bCs/>
          <w:sz w:val="24"/>
          <w:szCs w:val="24"/>
        </w:rPr>
        <w:t>».</w:t>
      </w:r>
    </w:p>
    <w:p w:rsidR="00FA6463" w:rsidRPr="008905EA" w:rsidRDefault="00FA6463" w:rsidP="00FA646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463" w:rsidRPr="008905EA" w:rsidRDefault="00607CA4" w:rsidP="00FA6463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>1.1.6. Рынок поставки сжиженного газа в баллонах.</w:t>
      </w:r>
    </w:p>
    <w:p w:rsidR="00607CA4" w:rsidRPr="008905EA" w:rsidRDefault="00FA6463" w:rsidP="00607CA4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ab/>
        <w:t xml:space="preserve">Потребление сжиженного углеводородного газа снижается, что связано с реализацией на территории Крыловского района программы газификации природным газом. </w:t>
      </w:r>
      <w:proofErr w:type="gramStart"/>
      <w:r w:rsidRPr="008905EA">
        <w:rPr>
          <w:rFonts w:ascii="Times New Roman" w:hAnsi="Times New Roman" w:cs="Times New Roman"/>
          <w:bCs/>
          <w:sz w:val="24"/>
          <w:szCs w:val="24"/>
        </w:rPr>
        <w:t>Общий уровень газификации района превысил 79%, что значительно выше среднероссийского показателя – 67,2%. К 2025 году газификация природным газом в Крыловском районе планируется на уровне 88%. В настоящее время поставки сжиженного газа потребителям осуществляют только индивидуальные предприниматели, таким образом, доля организаций частной формы собственности в сфере поставки сжиженного газа в баллонах составляет 100%.</w:t>
      </w:r>
      <w:proofErr w:type="gramEnd"/>
    </w:p>
    <w:p w:rsidR="00FA6463" w:rsidRPr="008905EA" w:rsidRDefault="00FA6463" w:rsidP="00607CA4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463" w:rsidRPr="008905EA" w:rsidRDefault="00607CA4" w:rsidP="00FA6463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>1.1.7. Рынок оказания услуг по перевозке пассажиров автомобильным транспортом по муниципальным маршрутам регулярных перевозок.</w:t>
      </w:r>
    </w:p>
    <w:p w:rsidR="00FA6463" w:rsidRPr="008905EA" w:rsidRDefault="00FA6463" w:rsidP="00FA64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 xml:space="preserve">Органы местного самоуправления согласно Федеральному закону от 6 октября 2003 г. № 131-ФЗ «Об общих принципах организации местного самоуправления в Российской Федерации» создают условия для предоставления транспортных услуг населению и организуют транспортное обслуживание населения в границах муниципального образования. </w:t>
      </w:r>
    </w:p>
    <w:p w:rsidR="00FA6463" w:rsidRDefault="00FA6463" w:rsidP="009D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Проведение конкурсных процедур на право заключения договоров с перевозчиками осуществляется в порядке, установленном законодательством Российской Федерации.</w:t>
      </w:r>
      <w:r w:rsidR="009D51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05EA">
        <w:rPr>
          <w:rFonts w:ascii="Times New Roman" w:hAnsi="Times New Roman" w:cs="Times New Roman"/>
          <w:bCs/>
          <w:sz w:val="24"/>
          <w:szCs w:val="24"/>
        </w:rPr>
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в Крыловском районе составляет 100%. </w:t>
      </w:r>
    </w:p>
    <w:p w:rsidR="009D51D2" w:rsidRPr="009D51D2" w:rsidRDefault="009D51D2" w:rsidP="009D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1D2">
        <w:rPr>
          <w:rFonts w:ascii="Times New Roman" w:hAnsi="Times New Roman" w:cs="Times New Roman"/>
          <w:bCs/>
          <w:sz w:val="24"/>
          <w:szCs w:val="24"/>
        </w:rPr>
        <w:t>Административные барьеры для дальнейшего входа на рынок субъектов малого и среднего предпринимательства отсутствуют. Развитие конкуренции на рынке будет способствовать повышению качества обслуживания населения.</w:t>
      </w:r>
    </w:p>
    <w:p w:rsidR="00607CA4" w:rsidRPr="008905EA" w:rsidRDefault="00607CA4" w:rsidP="00607CA4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463" w:rsidRPr="008905EA" w:rsidRDefault="00607CA4" w:rsidP="00FA6463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>1.1.8. Рынок оказания услуг по перевозке пассажиров и багажа легковым такси на территории Крыловского района.</w:t>
      </w:r>
    </w:p>
    <w:p w:rsidR="00FA6463" w:rsidRPr="008905EA" w:rsidRDefault="00FA6463" w:rsidP="00FA6463">
      <w:pPr>
        <w:spacing w:after="0" w:line="240" w:lineRule="auto"/>
        <w:ind w:firstLine="7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Согласно сведениям, содержащимся в Едином государственном реестре субъектов малого и среднего предпринимательства, на рынке оказания услуг по перевозке пассажиров и багажа легковым такси муниципального образования Крыловский район осуществляют деятельность 7 индивидуальных предпринимателей.</w:t>
      </w:r>
    </w:p>
    <w:p w:rsidR="00607CA4" w:rsidRPr="008905EA" w:rsidRDefault="00602B2A" w:rsidP="00FA646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A6463" w:rsidRPr="008905EA">
        <w:rPr>
          <w:rFonts w:ascii="Times New Roman" w:hAnsi="Times New Roman" w:cs="Times New Roman"/>
          <w:bCs/>
          <w:sz w:val="24"/>
          <w:szCs w:val="24"/>
        </w:rPr>
        <w:t xml:space="preserve">Одним из факторов, оказывающих негативное влияние на развитие предпринимательства в сфере транспортных услуг на территории Крыловского района, является перевозка пассажиров и багажа лицами, осуществляющим перевозки пассажиров и </w:t>
      </w:r>
      <w:r w:rsidR="00FA6463" w:rsidRPr="008905EA">
        <w:rPr>
          <w:rFonts w:ascii="Times New Roman" w:hAnsi="Times New Roman" w:cs="Times New Roman"/>
          <w:bCs/>
          <w:sz w:val="24"/>
          <w:szCs w:val="24"/>
        </w:rPr>
        <w:lastRenderedPageBreak/>
        <w:t>багажа с нарушениями действующего законодательства в сфере перевозок. Непринятие надлежащих мер к хозяйствующим субъектам, осуществляющим такие перевозки пассажиров и багажа, приводит к снижению безопасности дорожного движения, ухудшению качества транспортного обслуживания населения и созданию условий для недобросовестной конкуренции.</w:t>
      </w:r>
      <w:r w:rsidRPr="00602B2A">
        <w:rPr>
          <w:rFonts w:ascii="Times New Roman" w:hAnsi="Times New Roman" w:cs="Times New Roman"/>
          <w:sz w:val="28"/>
          <w:szCs w:val="28"/>
        </w:rPr>
        <w:t xml:space="preserve"> </w:t>
      </w:r>
      <w:r w:rsidRPr="00602B2A">
        <w:rPr>
          <w:rFonts w:ascii="Times New Roman" w:hAnsi="Times New Roman" w:cs="Times New Roman"/>
          <w:bCs/>
          <w:sz w:val="24"/>
          <w:szCs w:val="24"/>
        </w:rPr>
        <w:t>Административные барьеры для дальнейшего входа на рынок субъектов малого и среднего предпринимательства отсутствуют. Развитие конкуренции на рынке будет способствовать повышению качества обслуживания населения</w:t>
      </w:r>
    </w:p>
    <w:p w:rsidR="00607CA4" w:rsidRPr="008905EA" w:rsidRDefault="00607CA4" w:rsidP="00607CA4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463" w:rsidRPr="008905EA" w:rsidRDefault="00607CA4" w:rsidP="00FA64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 xml:space="preserve">1.1.9. </w:t>
      </w:r>
      <w:r w:rsidR="00FA6463" w:rsidRPr="008905EA">
        <w:rPr>
          <w:rFonts w:ascii="Times New Roman" w:hAnsi="Times New Roman" w:cs="Times New Roman"/>
          <w:b/>
          <w:sz w:val="24"/>
          <w:szCs w:val="24"/>
        </w:rPr>
        <w:t>Рынок выполнения работ по благоустройству городской среды</w:t>
      </w:r>
    </w:p>
    <w:p w:rsidR="00FA6463" w:rsidRPr="008905EA" w:rsidRDefault="00FA6463" w:rsidP="00FA64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ab/>
        <w:t>Благоустройство территории муниципального образования Крыловский район направлено на создание благоприятных, здоровых и культурных условий для жизни, трудовой деятельности и досуга населения. В сфере благоустройства городской среды муниципального образования Крыловский район осуществляют деятельность 1  организация частной формы собственности и 1 - муниципальной.</w:t>
      </w:r>
    </w:p>
    <w:p w:rsidR="00607CA4" w:rsidRPr="008905EA" w:rsidRDefault="00FA6463" w:rsidP="00FA646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 xml:space="preserve">           Согласно </w:t>
      </w:r>
      <w:hyperlink r:id="rId8" w:anchor="7D20K3" w:history="1">
        <w:r w:rsidRPr="008905EA">
          <w:rPr>
            <w:rFonts w:ascii="Times New Roman" w:hAnsi="Times New Roman" w:cs="Times New Roman"/>
            <w:bCs/>
            <w:sz w:val="24"/>
            <w:szCs w:val="24"/>
          </w:rPr>
          <w:t>Федеральному закону от 6 октября 2003 г. N 131-ФЗ "Об общих принципах организации местного самоуправления"</w:t>
        </w:r>
      </w:hyperlink>
      <w:r w:rsidRPr="008905EA">
        <w:rPr>
          <w:rFonts w:ascii="Times New Roman" w:hAnsi="Times New Roman" w:cs="Times New Roman"/>
          <w:bCs/>
          <w:sz w:val="24"/>
          <w:szCs w:val="24"/>
        </w:rPr>
        <w:t xml:space="preserve"> решение </w:t>
      </w:r>
      <w:proofErr w:type="gramStart"/>
      <w:r w:rsidRPr="008905EA">
        <w:rPr>
          <w:rFonts w:ascii="Times New Roman" w:hAnsi="Times New Roman" w:cs="Times New Roman"/>
          <w:bCs/>
          <w:sz w:val="24"/>
          <w:szCs w:val="24"/>
        </w:rPr>
        <w:t>вопросов организации благоустройства территорий населенного пункта</w:t>
      </w:r>
      <w:proofErr w:type="gramEnd"/>
      <w:r w:rsidRPr="008905EA">
        <w:rPr>
          <w:rFonts w:ascii="Times New Roman" w:hAnsi="Times New Roman" w:cs="Times New Roman"/>
          <w:bCs/>
          <w:sz w:val="24"/>
          <w:szCs w:val="24"/>
        </w:rPr>
        <w:t xml:space="preserve"> относится к полномочиям органов местного самоуправления. </w:t>
      </w:r>
      <w:proofErr w:type="gramStart"/>
      <w:r w:rsidRPr="008905EA">
        <w:rPr>
          <w:rFonts w:ascii="Times New Roman" w:hAnsi="Times New Roman" w:cs="Times New Roman"/>
          <w:bCs/>
          <w:sz w:val="24"/>
          <w:szCs w:val="24"/>
        </w:rPr>
        <w:t>В рамках государственной программы Краснодарского края "Формирование современной городской среды", утвержденной </w:t>
      </w:r>
      <w:hyperlink r:id="rId9" w:history="1">
        <w:r w:rsidRPr="008905EA">
          <w:rPr>
            <w:rFonts w:ascii="Times New Roman" w:hAnsi="Times New Roman" w:cs="Times New Roman"/>
            <w:bCs/>
            <w:sz w:val="24"/>
            <w:szCs w:val="24"/>
          </w:rPr>
          <w:t>постановлением главы администрации (губернатора) Краснодарского края от 31 августа 2017 г. N 655</w:t>
        </w:r>
      </w:hyperlink>
      <w:r w:rsidRPr="008905EA">
        <w:rPr>
          <w:rFonts w:ascii="Times New Roman" w:hAnsi="Times New Roman" w:cs="Times New Roman"/>
          <w:bCs/>
          <w:sz w:val="24"/>
          <w:szCs w:val="24"/>
        </w:rPr>
        <w:t>, осуществляются мероприятия по благоустройству территорий населенных пунктов с использованием средств субсидий из федерального и краевого бюджетов на поддержку муниципальных программ по формированию современной городской среды.</w:t>
      </w:r>
      <w:proofErr w:type="gramEnd"/>
    </w:p>
    <w:p w:rsidR="00607CA4" w:rsidRPr="008905EA" w:rsidRDefault="00607CA4" w:rsidP="00607CA4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463" w:rsidRPr="008905EA" w:rsidRDefault="00FA6463" w:rsidP="00FA6463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>1.1.10 Рынок жилищного строительства</w:t>
      </w:r>
    </w:p>
    <w:p w:rsidR="00FA6463" w:rsidRPr="008905EA" w:rsidRDefault="00FA6463" w:rsidP="00FA64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В 2023 году площадь введённого жилья составила 2675  кв. м.</w:t>
      </w:r>
    </w:p>
    <w:p w:rsidR="00607CA4" w:rsidRPr="008905EA" w:rsidRDefault="00FA6463" w:rsidP="00FA646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Доля индивидуальных застройщиков в общем объёме всего введённого жилья составляет 99%. Обеспеченность населения жильём составляет 21,2  кв. м в расчёте на одного жителя. На рынке строительных работ согласно сведениям, содержащимся в Едином государственном реестре субъектов малого и среднего предпринимательства  осуществляет деятельность 10 индивидуальных предпринимателей и 1 юридическое лиц</w:t>
      </w:r>
      <w:proofErr w:type="gramStart"/>
      <w:r w:rsidRPr="008905EA">
        <w:rPr>
          <w:rFonts w:ascii="Times New Roman" w:hAnsi="Times New Roman" w:cs="Times New Roman"/>
          <w:bCs/>
          <w:sz w:val="24"/>
          <w:szCs w:val="24"/>
        </w:rPr>
        <w:t>о ООО</w:t>
      </w:r>
      <w:proofErr w:type="gramEnd"/>
      <w:r w:rsidRPr="008905EA">
        <w:rPr>
          <w:rFonts w:ascii="Times New Roman" w:hAnsi="Times New Roman" w:cs="Times New Roman"/>
          <w:bCs/>
          <w:sz w:val="24"/>
          <w:szCs w:val="24"/>
        </w:rPr>
        <w:t xml:space="preserve"> «Кристалл». При этом доля предприятий, относящихся к частной форме собственности, составляет 100%.</w:t>
      </w:r>
    </w:p>
    <w:p w:rsidR="00FA6463" w:rsidRPr="008905EA" w:rsidRDefault="00FA6463" w:rsidP="00FA646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463" w:rsidRPr="008905EA" w:rsidRDefault="00FA6463" w:rsidP="00FA6463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>1.1.11</w:t>
      </w:r>
      <w:r w:rsidRPr="008905EA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r w:rsidRPr="008905EA">
        <w:rPr>
          <w:rFonts w:ascii="Times New Roman" w:hAnsi="Times New Roman" w:cs="Times New Roman"/>
          <w:b/>
          <w:bCs/>
          <w:sz w:val="24"/>
          <w:szCs w:val="24"/>
        </w:rPr>
        <w:t>Рынок выполнения работ по содержанию и текущему ремонту общего имущества собственников помещений в МКД</w:t>
      </w:r>
    </w:p>
    <w:p w:rsidR="00FA6463" w:rsidRPr="008905EA" w:rsidRDefault="00FA6463" w:rsidP="00FA6463">
      <w:pPr>
        <w:pStyle w:val="ConsPlusNormal"/>
        <w:ind w:firstLine="708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На территории муниципального образования Крыловский район  расположено 79  </w:t>
      </w:r>
      <w:proofErr w:type="gramStart"/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многоквартирных</w:t>
      </w:r>
      <w:proofErr w:type="gramEnd"/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дома, общей площадью 55 303,28 кв. (далее также - МКД).</w:t>
      </w:r>
    </w:p>
    <w:p w:rsidR="00FA6463" w:rsidRPr="008905EA" w:rsidRDefault="00FA6463" w:rsidP="00FA6463">
      <w:pPr>
        <w:pStyle w:val="ConsPlusNormal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  Управляющей организацией на территории района с сентября 2023 года является ООО «Афина». </w:t>
      </w:r>
    </w:p>
    <w:p w:rsidR="00FA6463" w:rsidRPr="008905EA" w:rsidRDefault="00FA6463" w:rsidP="00FA6463">
      <w:pPr>
        <w:pStyle w:val="ConsPlusNormal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  Деятельность организаций, управляющих МКД, должна быть направлена на обеспеч</w:t>
      </w: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е</w:t>
      </w: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ние безопасных, комфортных условий проживания граждан.</w:t>
      </w:r>
    </w:p>
    <w:p w:rsidR="00607CA4" w:rsidRPr="008905EA" w:rsidRDefault="00FA6463" w:rsidP="00FA646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Ключевыми приоритетами в сфере жилищно-коммунального хозяйства остаются благоустройство, модернизация коммунальной инфраструктуры и развитие рыночных механизмов саморегулирования отрасли.</w:t>
      </w:r>
    </w:p>
    <w:p w:rsidR="00FA6463" w:rsidRPr="008905EA" w:rsidRDefault="00FA6463" w:rsidP="00FA646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463" w:rsidRPr="008905EA" w:rsidRDefault="00607CA4" w:rsidP="00FA6463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 xml:space="preserve">1.1.12. </w:t>
      </w:r>
      <w:r w:rsidR="00FA6463" w:rsidRPr="008905EA">
        <w:rPr>
          <w:rFonts w:ascii="Times New Roman" w:hAnsi="Times New Roman" w:cs="Times New Roman"/>
          <w:b/>
          <w:bCs/>
          <w:sz w:val="24"/>
          <w:szCs w:val="24"/>
        </w:rPr>
        <w:t>Сфера наружной рекламы</w:t>
      </w:r>
    </w:p>
    <w:p w:rsidR="00FA6463" w:rsidRPr="008905EA" w:rsidRDefault="00FA6463" w:rsidP="00FA6463">
      <w:pPr>
        <w:pStyle w:val="ConsPlusNormal"/>
        <w:ind w:firstLine="708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Отделом  по градостроительству и архитектуре разрабатываются и утверждаются сх</w:t>
      </w: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е</w:t>
      </w: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мы размещения рекламных конструкций на земельных участках независимо от форм собс</w:t>
      </w: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т</w:t>
      </w: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венности, а также на зданиях или ином недвижимом имуществе, находящихся в собственн</w:t>
      </w: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о</w:t>
      </w: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сти субъектов Российской Федерации или муниципальной собственности (далее - Схема ра</w:t>
      </w: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з</w:t>
      </w: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мещения рекламных конструкций).</w:t>
      </w:r>
    </w:p>
    <w:p w:rsidR="00FA6463" w:rsidRPr="008905EA" w:rsidRDefault="00FA6463" w:rsidP="00FA6463">
      <w:pPr>
        <w:pStyle w:val="ConsPlusNormal"/>
        <w:ind w:firstLine="708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Проводятся торги на право заключения договора на установку и эксплуатацию ре</w:t>
      </w: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к</w:t>
      </w: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lastRenderedPageBreak/>
        <w:t>ламных конструкций на земельных участках, зданиях или ином недвижимом имуществе, н</w:t>
      </w: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а</w:t>
      </w: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ходящемся в собственности муниципального образования.</w:t>
      </w:r>
    </w:p>
    <w:p w:rsidR="00FA6463" w:rsidRPr="008905EA" w:rsidRDefault="00FA6463" w:rsidP="00FA6463">
      <w:pPr>
        <w:pStyle w:val="ConsPlusNormal"/>
        <w:ind w:firstLine="708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Среди основных факторов, ограничивающих развитие конкуренции в сфере наружной рекламы, можно выделить:</w:t>
      </w:r>
    </w:p>
    <w:p w:rsidR="00FA6463" w:rsidRPr="008905EA" w:rsidRDefault="00FA6463" w:rsidP="00FA6463">
      <w:pPr>
        <w:pStyle w:val="ConsPlusNormal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большое количество самовольно размещенных рекламных конструкций;</w:t>
      </w: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br/>
        <w:t>ограниченное количество мест размещения рекламных конструкций, предусмотренных Сх</w:t>
      </w: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е</w:t>
      </w: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мой размещения рекламных конструкций.</w:t>
      </w:r>
    </w:p>
    <w:p w:rsidR="00607CA4" w:rsidRPr="008905EA" w:rsidRDefault="00FA6463" w:rsidP="00FA6463">
      <w:pPr>
        <w:pStyle w:val="ConsPlusNormal"/>
        <w:ind w:firstLine="708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В настоящее время доля организаций частной формы собственности в сфере наружной рекламы составляет 100%. Основной задачей на рынке является выявление и демонтаж нез</w:t>
      </w: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а</w:t>
      </w:r>
      <w:r w:rsidRPr="008905E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конных рекламных конструкций, и обеспечение честной конкуренции на рынке.</w:t>
      </w:r>
    </w:p>
    <w:p w:rsidR="00607CA4" w:rsidRPr="008905EA" w:rsidRDefault="00607CA4" w:rsidP="00607CA4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463" w:rsidRPr="008905EA" w:rsidRDefault="00607CA4" w:rsidP="00FA6463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 xml:space="preserve">1.1.13 </w:t>
      </w:r>
      <w:r w:rsidR="00FA6463" w:rsidRPr="008905EA">
        <w:rPr>
          <w:rFonts w:ascii="Times New Roman" w:hAnsi="Times New Roman" w:cs="Times New Roman"/>
          <w:b/>
          <w:bCs/>
          <w:sz w:val="24"/>
          <w:szCs w:val="24"/>
        </w:rPr>
        <w:t>Рынок вылова водных биоресурсов</w:t>
      </w:r>
    </w:p>
    <w:p w:rsidR="00FA6463" w:rsidRPr="008905EA" w:rsidRDefault="00FA6463" w:rsidP="00FA646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ab/>
        <w:t>В 2023 году количество хозяйствующих субъектов, занятых в сфере вылова водных биоресурсов составило 18.</w:t>
      </w:r>
    </w:p>
    <w:p w:rsidR="00FA6463" w:rsidRPr="008905EA" w:rsidRDefault="00FA6463" w:rsidP="00FA646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Все участники товарного рынка - представители частного бизнеса. В настоящее время существует проблема снижения промыслового запаса основных добываемых видов рыб, а также наблюдается низкий темп обновления промыслового вооружения.</w:t>
      </w:r>
    </w:p>
    <w:p w:rsidR="00607CA4" w:rsidRPr="008905EA" w:rsidRDefault="00FA6463" w:rsidP="00FA646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 xml:space="preserve">            Необходимо проведение комплексных научных исследований запасов водных биоресурсов, принятие необходимых мер (в том числе ограничительных) по сохранению и рациональному использованию водных биоресурсов. Необходимо уделять особое внимание оказанию мер государственной поддержки (льготное кредитование, субсидирование затрат) рыбодобывающим предприятиям.</w:t>
      </w:r>
    </w:p>
    <w:p w:rsidR="00FA6463" w:rsidRPr="008905EA" w:rsidRDefault="00FA6463" w:rsidP="00CA464F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464F" w:rsidRPr="008905EA" w:rsidRDefault="00607CA4" w:rsidP="00CA464F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 xml:space="preserve">1.1.14. </w:t>
      </w:r>
      <w:r w:rsidR="00CA464F" w:rsidRPr="008905EA">
        <w:rPr>
          <w:rFonts w:ascii="Times New Roman" w:hAnsi="Times New Roman" w:cs="Times New Roman"/>
          <w:b/>
          <w:bCs/>
          <w:sz w:val="24"/>
          <w:szCs w:val="24"/>
        </w:rPr>
        <w:t xml:space="preserve">Рынок </w:t>
      </w:r>
      <w:proofErr w:type="gramStart"/>
      <w:r w:rsidR="00CA464F" w:rsidRPr="008905EA">
        <w:rPr>
          <w:rFonts w:ascii="Times New Roman" w:hAnsi="Times New Roman" w:cs="Times New Roman"/>
          <w:b/>
          <w:bCs/>
          <w:sz w:val="24"/>
          <w:szCs w:val="24"/>
        </w:rPr>
        <w:t>товарной</w:t>
      </w:r>
      <w:proofErr w:type="gramEnd"/>
      <w:r w:rsidR="00CA464F" w:rsidRPr="008905EA">
        <w:rPr>
          <w:rFonts w:ascii="Times New Roman" w:hAnsi="Times New Roman" w:cs="Times New Roman"/>
          <w:b/>
          <w:bCs/>
          <w:sz w:val="24"/>
          <w:szCs w:val="24"/>
        </w:rPr>
        <w:t xml:space="preserve"> аквакультуры</w:t>
      </w:r>
    </w:p>
    <w:p w:rsidR="00CA464F" w:rsidRPr="008905EA" w:rsidRDefault="00CA464F" w:rsidP="00CA46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 xml:space="preserve">На 1 января 2024 года  на рынке </w:t>
      </w:r>
      <w:proofErr w:type="gramStart"/>
      <w:r w:rsidRPr="008905EA">
        <w:rPr>
          <w:rFonts w:ascii="Times New Roman" w:hAnsi="Times New Roman" w:cs="Times New Roman"/>
          <w:bCs/>
          <w:sz w:val="24"/>
          <w:szCs w:val="24"/>
        </w:rPr>
        <w:t>товарной</w:t>
      </w:r>
      <w:proofErr w:type="gramEnd"/>
      <w:r w:rsidRPr="008905EA">
        <w:rPr>
          <w:rFonts w:ascii="Times New Roman" w:hAnsi="Times New Roman" w:cs="Times New Roman"/>
          <w:bCs/>
          <w:sz w:val="24"/>
          <w:szCs w:val="24"/>
        </w:rPr>
        <w:t xml:space="preserve"> аквакультуры осуществляли деятельность 18 хозяйствующих субъектов. Все участники товарного рынка - представители частного бизнеса.</w:t>
      </w:r>
    </w:p>
    <w:p w:rsidR="00CA464F" w:rsidRPr="008905EA" w:rsidRDefault="00CA464F" w:rsidP="00CA46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 xml:space="preserve">На товарном рынке существует проблема реализации произведенной продукции, в </w:t>
      </w:r>
      <w:proofErr w:type="gramStart"/>
      <w:r w:rsidRPr="008905EA">
        <w:rPr>
          <w:rFonts w:ascii="Times New Roman" w:hAnsi="Times New Roman" w:cs="Times New Roman"/>
          <w:bCs/>
          <w:sz w:val="24"/>
          <w:szCs w:val="24"/>
        </w:rPr>
        <w:t>связи</w:t>
      </w:r>
      <w:proofErr w:type="gramEnd"/>
      <w:r w:rsidRPr="008905EA">
        <w:rPr>
          <w:rFonts w:ascii="Times New Roman" w:hAnsi="Times New Roman" w:cs="Times New Roman"/>
          <w:bCs/>
          <w:sz w:val="24"/>
          <w:szCs w:val="24"/>
        </w:rPr>
        <w:t xml:space="preserve"> с чем ведется работа по увеличению прямых продаж произведенной продукции на стационарных продовольственных рынках Крыловского района и «выездной» торговли на ярмарках.</w:t>
      </w:r>
    </w:p>
    <w:p w:rsidR="00607CA4" w:rsidRPr="008905EA" w:rsidRDefault="00CA464F" w:rsidP="00CA464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ab/>
        <w:t>Необходимо продолжить оказание мер государственной поддержки предприятиям аквакультуры, содействовать участию хозяйствующих субъектов в ярмарках "выходного дня", проводимых муниципальными образованиями.</w:t>
      </w:r>
    </w:p>
    <w:p w:rsidR="00CA464F" w:rsidRPr="008905EA" w:rsidRDefault="00CA464F" w:rsidP="00CA464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64F" w:rsidRPr="008905EA" w:rsidRDefault="00CA464F" w:rsidP="00CA464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64F" w:rsidRPr="008905EA" w:rsidRDefault="00607CA4" w:rsidP="00CA464F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 xml:space="preserve">1.1.15. </w:t>
      </w:r>
      <w:r w:rsidR="00CA464F" w:rsidRPr="008905EA">
        <w:rPr>
          <w:rFonts w:ascii="Times New Roman" w:hAnsi="Times New Roman" w:cs="Times New Roman"/>
          <w:b/>
          <w:bCs/>
          <w:sz w:val="24"/>
          <w:szCs w:val="24"/>
        </w:rPr>
        <w:t>Рынок санаторно-курортных и туристских услуг</w:t>
      </w:r>
      <w:r w:rsidRPr="008905EA">
        <w:rPr>
          <w:rFonts w:ascii="Times New Roman" w:hAnsi="Times New Roman" w:cs="Times New Roman"/>
          <w:bCs/>
          <w:sz w:val="24"/>
          <w:szCs w:val="24"/>
        </w:rPr>
        <w:t>.</w:t>
      </w:r>
    </w:p>
    <w:p w:rsidR="00CA464F" w:rsidRPr="008905EA" w:rsidRDefault="00CA464F" w:rsidP="00CA464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ab/>
        <w:t>По состоянию на 1 января 2024 г. на территории Крыловского района проклассифицировано 8 средств размещения. Из них 1 база отдыха.</w:t>
      </w:r>
    </w:p>
    <w:p w:rsidR="00607CA4" w:rsidRPr="008905EA" w:rsidRDefault="00B06344" w:rsidP="00CA464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A464F" w:rsidRPr="008905EA">
        <w:rPr>
          <w:rFonts w:ascii="Times New Roman" w:hAnsi="Times New Roman" w:cs="Times New Roman"/>
          <w:bCs/>
          <w:sz w:val="24"/>
          <w:szCs w:val="24"/>
        </w:rPr>
        <w:t>Основные проблемные вопросы, сдерживающие развитие санаторно-курортного комплекса Крыловского района: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64F" w:rsidRPr="008905EA">
        <w:rPr>
          <w:rFonts w:ascii="Times New Roman" w:hAnsi="Times New Roman" w:cs="Times New Roman"/>
          <w:bCs/>
          <w:sz w:val="24"/>
          <w:szCs w:val="24"/>
        </w:rPr>
        <w:t>недостаток либо отсутствие инвестиций, финансирования и субсидирования объектов санаторно-курортного комплекса;         низкий уровень качества оказания гостиничных услуг, низкий уровень квалификации персонала;         снижение уровня реальных доходов населения и вместе с тем покупательной способности потребителей санаторно-курортных услуг;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64F" w:rsidRPr="008905EA">
        <w:rPr>
          <w:rFonts w:ascii="Times New Roman" w:hAnsi="Times New Roman" w:cs="Times New Roman"/>
          <w:bCs/>
          <w:sz w:val="24"/>
          <w:szCs w:val="24"/>
        </w:rPr>
        <w:t>выраженный сезонный характер курортных и туристских предложений;</w:t>
      </w:r>
    </w:p>
    <w:p w:rsidR="00CA464F" w:rsidRPr="008905EA" w:rsidRDefault="00CA464F" w:rsidP="00CA464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64F" w:rsidRPr="008905EA" w:rsidRDefault="00CA464F" w:rsidP="00CA464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64F" w:rsidRPr="008905EA" w:rsidRDefault="00607CA4" w:rsidP="00CA464F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 xml:space="preserve">1.1.16. </w:t>
      </w:r>
      <w:r w:rsidR="00CA464F" w:rsidRPr="008905EA">
        <w:rPr>
          <w:rFonts w:ascii="Times New Roman" w:hAnsi="Times New Roman" w:cs="Times New Roman"/>
          <w:b/>
          <w:bCs/>
          <w:sz w:val="24"/>
          <w:szCs w:val="24"/>
        </w:rPr>
        <w:t>Рынок легкой промышленности.</w:t>
      </w:r>
    </w:p>
    <w:p w:rsidR="00CA464F" w:rsidRPr="008905EA" w:rsidRDefault="00CA464F" w:rsidP="00CA46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ab/>
        <w:t xml:space="preserve">На территории Крыловского района осуществляет деятельность 1 индивидуальный предприниматель в сфере лёгкой промышленности. </w:t>
      </w:r>
    </w:p>
    <w:p w:rsidR="00CA464F" w:rsidRPr="008905EA" w:rsidRDefault="00CA464F" w:rsidP="00CA46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Административных барьеров для входа на рынок частного бизнеса нет. Имеются следующие проблемы на товарном рынке:</w:t>
      </w:r>
    </w:p>
    <w:p w:rsidR="00CA464F" w:rsidRPr="008905EA" w:rsidRDefault="00CA464F" w:rsidP="00CA46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 xml:space="preserve">отсутствие сырьевой базы, собственного текстильного производства;  кадровая проблема легкой промышленности проявляется в дефиците швей; высокая насыщенность российского рынка дешевыми товарами «серого» импорта и «теневого» отечественного производства; отсутствие у промышленных предприятий собственных оборотных средств на модернизацию и обновление оборудования;  отсутствие залоговой базы у предприятий малого бизнеса. </w:t>
      </w:r>
    </w:p>
    <w:p w:rsidR="00607CA4" w:rsidRPr="008905EA" w:rsidRDefault="00CA464F" w:rsidP="00CA464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 xml:space="preserve">            В соответствии со Стратегией социально-экономического развития Краснодарского края до 2030 года легкая промышленность определена как одна из приоритетных отраслей кластера умной промышленности. Она представлена более чем 100 предприятиями края. В структуре валового регионального продукта на долю предприятий легкой промышленности приходится около 2%.Задачи по развитию конкуренции:  реализация мер финансовой поддержки предприятий легкой промышленности;  содействие в продвижении товаров хозяйствующих субъектов в сфере легкой промышленности на рынки;  привлечение частных инвестиций в сферу легкой промышленности</w:t>
      </w:r>
      <w:r w:rsidR="00607CA4" w:rsidRPr="008905EA">
        <w:rPr>
          <w:rFonts w:ascii="Times New Roman" w:hAnsi="Times New Roman" w:cs="Times New Roman"/>
          <w:bCs/>
          <w:sz w:val="24"/>
          <w:szCs w:val="24"/>
        </w:rPr>
        <w:t>.</w:t>
      </w:r>
    </w:p>
    <w:p w:rsidR="00607CA4" w:rsidRPr="008905EA" w:rsidRDefault="00607CA4" w:rsidP="00607CA4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64F" w:rsidRPr="008905EA" w:rsidRDefault="00607CA4" w:rsidP="00CA464F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>1.1.17. Рынок производства кирпича.</w:t>
      </w:r>
    </w:p>
    <w:p w:rsidR="00CA464F" w:rsidRPr="008905EA" w:rsidRDefault="00607CA4" w:rsidP="00CA464F">
      <w:pPr>
        <w:spacing w:after="0" w:line="240" w:lineRule="auto"/>
        <w:ind w:firstLine="7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64F" w:rsidRPr="008905EA">
        <w:rPr>
          <w:rFonts w:ascii="Times New Roman" w:hAnsi="Times New Roman" w:cs="Times New Roman"/>
          <w:bCs/>
          <w:sz w:val="24"/>
          <w:szCs w:val="24"/>
        </w:rPr>
        <w:t xml:space="preserve">Кирпич остается традиционным стеновым материалом, но его высокая стоимость и длительность цикла строительных работ приводят к повсеместному вытеснению многоэтажного кирпичного строительства новыми технологиями монолитного и сборно-монолитного строительства.  Тем не менее, кирпич останется популярным и востребованным строительным материалом за счет перспектив дальнейшего использования в области индивидуального строительства и монолитно-кирпичного домостроения. Несмотря на появление новых материалов, ячеистых бетонов, керамический кирпич остается незаменимым фасадным материалом и утеплителем, превосходя и газобетон по теплоизоляции и эстетическим параметрам. </w:t>
      </w:r>
    </w:p>
    <w:p w:rsidR="00CA464F" w:rsidRPr="008905EA" w:rsidRDefault="00CA464F" w:rsidP="00CA464F">
      <w:pPr>
        <w:spacing w:after="0" w:line="240" w:lineRule="auto"/>
        <w:ind w:firstLine="7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На территории Крыловского района осуществляют деятельность 1 предприятие.</w:t>
      </w:r>
    </w:p>
    <w:p w:rsidR="00607CA4" w:rsidRPr="008905EA" w:rsidRDefault="00CA464F" w:rsidP="00CA464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Административных барьеров для входа на рынок частного бизнеса нет. В отрасли наблюдается вытеснение многоэтажного кирпичного строительства новыми технологиями монолитного и сборно-монолитного строительства</w:t>
      </w:r>
      <w:r w:rsidR="00607CA4" w:rsidRPr="008905EA">
        <w:rPr>
          <w:rFonts w:ascii="Times New Roman" w:hAnsi="Times New Roman" w:cs="Times New Roman"/>
          <w:bCs/>
          <w:sz w:val="24"/>
          <w:szCs w:val="24"/>
        </w:rPr>
        <w:t>.</w:t>
      </w:r>
    </w:p>
    <w:p w:rsidR="00607CA4" w:rsidRPr="008905EA" w:rsidRDefault="00607CA4" w:rsidP="00607CA4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64F" w:rsidRPr="008905EA" w:rsidRDefault="00607CA4" w:rsidP="00CA4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 xml:space="preserve">1.1.18. </w:t>
      </w:r>
      <w:r w:rsidR="00CA464F" w:rsidRPr="008905EA">
        <w:rPr>
          <w:rFonts w:ascii="Times New Roman" w:hAnsi="Times New Roman" w:cs="Times New Roman"/>
          <w:b/>
          <w:sz w:val="24"/>
          <w:szCs w:val="24"/>
        </w:rPr>
        <w:t>Рынок производства бетона (включая инновационные строительные материалы)</w:t>
      </w:r>
    </w:p>
    <w:p w:rsidR="00CA464F" w:rsidRPr="008905EA" w:rsidRDefault="00CA464F" w:rsidP="00CA46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 xml:space="preserve">Производство бетона, включая инновационные строительные материалы, полностью зависит от динамики развития строительной отрасли. </w:t>
      </w:r>
    </w:p>
    <w:p w:rsidR="00CA464F" w:rsidRPr="008905EA" w:rsidRDefault="00CA464F" w:rsidP="00CA46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 xml:space="preserve">На рынке производства бетона, включая инновационные строительные материалы, на территории муниципального образования Крыловский район осуществляют деятельность 2 </w:t>
      </w:r>
      <w:proofErr w:type="gramStart"/>
      <w:r w:rsidRPr="008905EA">
        <w:rPr>
          <w:rFonts w:ascii="Times New Roman" w:hAnsi="Times New Roman" w:cs="Times New Roman"/>
          <w:bCs/>
          <w:sz w:val="24"/>
          <w:szCs w:val="24"/>
        </w:rPr>
        <w:t>хозяйствующих</w:t>
      </w:r>
      <w:proofErr w:type="gramEnd"/>
      <w:r w:rsidRPr="008905EA">
        <w:rPr>
          <w:rFonts w:ascii="Times New Roman" w:hAnsi="Times New Roman" w:cs="Times New Roman"/>
          <w:bCs/>
          <w:sz w:val="24"/>
          <w:szCs w:val="24"/>
        </w:rPr>
        <w:t xml:space="preserve"> субъекта.</w:t>
      </w:r>
    </w:p>
    <w:p w:rsidR="00607CA4" w:rsidRPr="008905EA" w:rsidRDefault="00CA464F" w:rsidP="00CA464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 xml:space="preserve">          Административных барьеров для входа на рынок частного бизнеса нет.</w:t>
      </w:r>
      <w:r w:rsidRPr="008905EA">
        <w:rPr>
          <w:rFonts w:ascii="Times New Roman" w:hAnsi="Times New Roman" w:cs="Times New Roman"/>
          <w:bCs/>
          <w:sz w:val="24"/>
          <w:szCs w:val="24"/>
        </w:rPr>
        <w:br/>
        <w:t>Основным фактором, ограничивающим развитие конкуренции на рынке производства бетона и изделий из него, является присутствие на рынке фальсифицированной, в том числе контрафактной, цементной продукции - основного сырья для производства бетонов.</w:t>
      </w:r>
    </w:p>
    <w:p w:rsidR="00CA464F" w:rsidRPr="008905EA" w:rsidRDefault="00CA464F" w:rsidP="00CA464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64F" w:rsidRPr="008905EA" w:rsidRDefault="00CA464F" w:rsidP="00CA464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64F" w:rsidRPr="008905EA" w:rsidRDefault="00607CA4" w:rsidP="00CA464F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 xml:space="preserve">1.1.19. </w:t>
      </w:r>
      <w:r w:rsidR="00CA464F" w:rsidRPr="008905EA">
        <w:rPr>
          <w:rFonts w:ascii="Times New Roman" w:hAnsi="Times New Roman" w:cs="Times New Roman"/>
          <w:b/>
          <w:bCs/>
          <w:sz w:val="24"/>
          <w:szCs w:val="24"/>
        </w:rPr>
        <w:t>Рынок реализации сельскохозяйственной продукции.</w:t>
      </w:r>
    </w:p>
    <w:p w:rsidR="00B06344" w:rsidRDefault="00CA464F" w:rsidP="00B0634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Одним из приоритетных направлений развития агропромышленного комплекса Краснодарского края остается развитие малых форм хозяйствования. Весомый вклад в продовольственную корзину вносят субъекты малых форм хозяйствования.</w:t>
      </w:r>
    </w:p>
    <w:p w:rsidR="00607CA4" w:rsidRPr="008905EA" w:rsidRDefault="00CA464F" w:rsidP="00B0634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В настоящее время активно развивается сельскохозяйственная кооперация, на территории района функционирует 6 кооперативов. Начинающие фермеры получают государственную поддержку, объединение усилий позволяет быть конкурентоспособными на рынке.</w:t>
      </w:r>
    </w:p>
    <w:p w:rsidR="00CA464F" w:rsidRPr="008905EA" w:rsidRDefault="00CA464F" w:rsidP="00CA464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64F" w:rsidRPr="008905EA" w:rsidRDefault="00607CA4" w:rsidP="00CA464F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1.1.20. </w:t>
      </w:r>
      <w:r w:rsidR="00CA464F" w:rsidRPr="008905EA">
        <w:rPr>
          <w:rFonts w:ascii="Times New Roman" w:hAnsi="Times New Roman" w:cs="Times New Roman"/>
          <w:b/>
          <w:bCs/>
          <w:sz w:val="24"/>
          <w:szCs w:val="24"/>
        </w:rPr>
        <w:t>Рынок спортивных услуг.</w:t>
      </w:r>
    </w:p>
    <w:p w:rsidR="00CA464F" w:rsidRPr="008905EA" w:rsidRDefault="00CA464F" w:rsidP="00CA46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С каждым годом занятия спортом и ведение здорового образа жизни набирают популярность. На территории района деятельность осуществляет 1  субъект МСП и 3 самозанятых, предоставляющий услуги в сфере спорта. В настоящее время увеличивается число частных спортивных залов, а так же некоммерческих организаций на территории района. Задача к 2025 году – увеличить конкуренцию на товарном рынке, а так же повысить качество предоставляемых услуг.</w:t>
      </w:r>
    </w:p>
    <w:p w:rsidR="00602B2A" w:rsidRDefault="00CA464F" w:rsidP="00602B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В июне 2023 года открыт Центр Единоборств вместимостью до 60 человек.</w:t>
      </w:r>
      <w:r w:rsidR="00602B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07CA4" w:rsidRPr="008905EA" w:rsidRDefault="00CA464F" w:rsidP="00602B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В соответствии с </w:t>
      </w:r>
      <w:hyperlink r:id="rId10" w:anchor="7D20K3" w:history="1">
        <w:r w:rsidRPr="008905EA">
          <w:rPr>
            <w:rFonts w:ascii="Times New Roman" w:hAnsi="Times New Roman" w:cs="Times New Roman"/>
            <w:bCs/>
            <w:sz w:val="24"/>
            <w:szCs w:val="24"/>
          </w:rPr>
          <w:t>Указом Президента Российской Федерации от 21 июля 2020 г. N 474 "О национальных целях развития Российской Федерации до 2030 года"</w:t>
        </w:r>
      </w:hyperlink>
      <w:r w:rsidRPr="008905EA">
        <w:rPr>
          <w:rFonts w:ascii="Times New Roman" w:hAnsi="Times New Roman" w:cs="Times New Roman"/>
          <w:bCs/>
          <w:sz w:val="24"/>
          <w:szCs w:val="24"/>
        </w:rPr>
        <w:t xml:space="preserve"> поставлена задача к 2030 году </w:t>
      </w:r>
      <w:proofErr w:type="gramStart"/>
      <w:r w:rsidRPr="008905EA">
        <w:rPr>
          <w:rFonts w:ascii="Times New Roman" w:hAnsi="Times New Roman" w:cs="Times New Roman"/>
          <w:bCs/>
          <w:sz w:val="24"/>
          <w:szCs w:val="24"/>
        </w:rPr>
        <w:t>обеспечить</w:t>
      </w:r>
      <w:proofErr w:type="gramEnd"/>
      <w:r w:rsidRPr="008905EA">
        <w:rPr>
          <w:rFonts w:ascii="Times New Roman" w:hAnsi="Times New Roman" w:cs="Times New Roman"/>
          <w:bCs/>
          <w:sz w:val="24"/>
          <w:szCs w:val="24"/>
        </w:rPr>
        <w:t xml:space="preserve"> увеличение до 70% доли граждан, систематически занимающихся физической культурой и спортом.</w:t>
      </w:r>
    </w:p>
    <w:p w:rsidR="00CA464F" w:rsidRPr="008905EA" w:rsidRDefault="00CA464F" w:rsidP="00CA464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64F" w:rsidRPr="005A0EF4" w:rsidRDefault="00607CA4" w:rsidP="00CA464F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EF4">
        <w:rPr>
          <w:rFonts w:ascii="Times New Roman" w:hAnsi="Times New Roman" w:cs="Times New Roman"/>
          <w:b/>
          <w:bCs/>
          <w:sz w:val="24"/>
          <w:szCs w:val="24"/>
        </w:rPr>
        <w:t xml:space="preserve">1.1.21. </w:t>
      </w:r>
      <w:r w:rsidR="00CA464F" w:rsidRPr="005A0EF4">
        <w:rPr>
          <w:rFonts w:ascii="Times New Roman" w:hAnsi="Times New Roman" w:cs="Times New Roman"/>
          <w:b/>
          <w:bCs/>
          <w:sz w:val="24"/>
          <w:szCs w:val="24"/>
        </w:rPr>
        <w:t>Торговля</w:t>
      </w:r>
    </w:p>
    <w:p w:rsidR="00CA464F" w:rsidRPr="005A0EF4" w:rsidRDefault="00CA464F" w:rsidP="00CA464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EF4">
        <w:rPr>
          <w:rFonts w:ascii="Times New Roman" w:hAnsi="Times New Roman" w:cs="Times New Roman"/>
          <w:bCs/>
          <w:sz w:val="24"/>
          <w:szCs w:val="24"/>
        </w:rPr>
        <w:t xml:space="preserve">В Крыловском районе </w:t>
      </w:r>
      <w:r w:rsidR="005A0EF4" w:rsidRPr="005A0EF4">
        <w:rPr>
          <w:rFonts w:ascii="Times New Roman" w:hAnsi="Times New Roman" w:cs="Times New Roman"/>
          <w:bCs/>
          <w:sz w:val="24"/>
          <w:szCs w:val="24"/>
        </w:rPr>
        <w:t>оборот розничной торговли в 2023</w:t>
      </w:r>
      <w:r w:rsidRPr="005A0EF4">
        <w:rPr>
          <w:rFonts w:ascii="Times New Roman" w:hAnsi="Times New Roman" w:cs="Times New Roman"/>
          <w:bCs/>
          <w:sz w:val="24"/>
          <w:szCs w:val="24"/>
        </w:rPr>
        <w:t xml:space="preserve"> году составил </w:t>
      </w:r>
      <w:r w:rsidR="005A0EF4" w:rsidRPr="005A0EF4">
        <w:rPr>
          <w:rFonts w:ascii="Times New Roman" w:hAnsi="Times New Roman" w:cs="Times New Roman"/>
          <w:bCs/>
          <w:sz w:val="24"/>
          <w:szCs w:val="24"/>
        </w:rPr>
        <w:t>6540</w:t>
      </w:r>
      <w:r w:rsidRPr="005A0EF4">
        <w:rPr>
          <w:rFonts w:ascii="Times New Roman" w:hAnsi="Times New Roman" w:cs="Times New Roman"/>
          <w:bCs/>
          <w:sz w:val="24"/>
          <w:szCs w:val="24"/>
        </w:rPr>
        <w:t xml:space="preserve">  тыс. рублей.</w:t>
      </w:r>
    </w:p>
    <w:p w:rsidR="0064708D" w:rsidRDefault="0064708D" w:rsidP="0064708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на территории муниципального образования Крыловский район, присутствуют сетевые магазины  федерального, краевого уровня («Магнит» ЗАО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Тандер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 ООО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Агроторг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«Пятерочка», сеть магазинов «Магнит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косметик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ЗАО Русская телефонная компания МТС, ОАО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Вымпел-коммуникации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Билайн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 фирма «Агрокомплекс», торговая сеть «СВЕТОФОР»), нестационарные объекты, магазины у дома,  ярмарочная торговля.</w:t>
      </w:r>
    </w:p>
    <w:p w:rsidR="00602B2A" w:rsidRDefault="0064708D" w:rsidP="0064708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розничном рынке высокая конкурентоспособность, барьеры, препятствующие входу на рынок частного бизнеса – отсутствуют. </w:t>
      </w:r>
      <w:r w:rsidR="00CA464F" w:rsidRPr="008905EA">
        <w:rPr>
          <w:rFonts w:ascii="Times New Roman" w:hAnsi="Times New Roman" w:cs="Times New Roman"/>
          <w:bCs/>
          <w:sz w:val="24"/>
          <w:szCs w:val="24"/>
        </w:rPr>
        <w:t>Наиболее важным фактором конкурентоспособности услуг на рынке розничной торговли является низкая цена, высокое качество и уникальность продукции. Наиболее серьезными административными барьерами для ведения текущей деятельности или открытия нового бизнеса является высокий уровень налогов, высокие барьеры доступа к финансовым ресурсам, высокие транспортные и логистические издержки. Препятствием для расширения действующего бизнеса является нехватка финансовых средств и «насыщенность рынков сбыта».</w:t>
      </w:r>
    </w:p>
    <w:p w:rsidR="00607CA4" w:rsidRPr="008905EA" w:rsidRDefault="00CA464F" w:rsidP="00602B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Меры по усиления конкурентоспособности - обучение персонала, сокращение затрат на производство и новые способы продвижения продукции (маркетинговые стратегии). Кроме этого, для сохранения рыночной позиции бизнеса на данном рынке необходимо регулярное снижение цен, повышение качества, развитие сопутствующих услуг.</w:t>
      </w:r>
    </w:p>
    <w:p w:rsidR="00607CA4" w:rsidRPr="008905EA" w:rsidRDefault="00607CA4" w:rsidP="00607CA4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64F" w:rsidRPr="008905EA" w:rsidRDefault="00607CA4" w:rsidP="00CA464F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 xml:space="preserve">1.1.22. </w:t>
      </w:r>
      <w:r w:rsidR="00CA464F" w:rsidRPr="008905EA">
        <w:rPr>
          <w:rFonts w:ascii="Times New Roman" w:hAnsi="Times New Roman" w:cs="Times New Roman"/>
          <w:b/>
          <w:bCs/>
          <w:sz w:val="24"/>
          <w:szCs w:val="24"/>
        </w:rPr>
        <w:t>Рынок водоснабжения и водоотведения</w:t>
      </w:r>
    </w:p>
    <w:p w:rsidR="00CA464F" w:rsidRPr="008905EA" w:rsidRDefault="00CA464F" w:rsidP="00CA464F">
      <w:pPr>
        <w:spacing w:after="0" w:line="240" w:lineRule="auto"/>
        <w:ind w:firstLine="58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 xml:space="preserve">Услугами централизованного хозяйственно-питьевого водоснабжения в районе пользуются более 34 тыс. человек. </w:t>
      </w:r>
    </w:p>
    <w:p w:rsidR="00B06344" w:rsidRDefault="00CA464F" w:rsidP="00B06344">
      <w:pPr>
        <w:spacing w:after="0" w:line="240" w:lineRule="auto"/>
        <w:ind w:firstLine="58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В сферах водоснабжения и водоотведения в настоящее время осуществляет деятельность 1 муниц</w:t>
      </w:r>
      <w:r w:rsidR="00B06344">
        <w:rPr>
          <w:rFonts w:ascii="Times New Roman" w:hAnsi="Times New Roman" w:cs="Times New Roman"/>
          <w:bCs/>
          <w:sz w:val="24"/>
          <w:szCs w:val="24"/>
        </w:rPr>
        <w:t>ипальное унитарное предприятие.</w:t>
      </w:r>
    </w:p>
    <w:p w:rsidR="00607CA4" w:rsidRDefault="00CA464F" w:rsidP="00B06344">
      <w:pPr>
        <w:spacing w:after="0" w:line="240" w:lineRule="auto"/>
        <w:ind w:firstLine="58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Предприятие имеет высокую степень износа. В настоящее время в районе стоит задача модернизации объектов водоснабжения и эффективного управления их развитием за счет привлечения инвестиций. Мероприятия планируются в рамках государственной программы Краснодарского края «Развитие жилищно-коммунального хозяйства» и регионального проекта «Качество питьевой воды».</w:t>
      </w:r>
    </w:p>
    <w:p w:rsidR="00CA464F" w:rsidRPr="008905EA" w:rsidRDefault="009D51D2" w:rsidP="00CA464F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В августе 2024 года будет введена в эксплуатацию водозаборные</w:t>
      </w:r>
      <w:r w:rsidRPr="009D51D2">
        <w:rPr>
          <w:rFonts w:ascii="Times New Roman" w:hAnsi="Times New Roman" w:cs="Times New Roman"/>
          <w:bCs/>
          <w:sz w:val="24"/>
          <w:szCs w:val="24"/>
        </w:rPr>
        <w:t xml:space="preserve"> сооружени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9D51D2">
        <w:rPr>
          <w:rFonts w:ascii="Times New Roman" w:hAnsi="Times New Roman" w:cs="Times New Roman"/>
          <w:bCs/>
          <w:sz w:val="24"/>
          <w:szCs w:val="24"/>
        </w:rPr>
        <w:t xml:space="preserve"> с устройством станции очистки воды производительностью 3 500 куб.</w:t>
      </w:r>
      <w:r w:rsidR="005A0E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D51D2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9D51D2">
        <w:rPr>
          <w:rFonts w:ascii="Times New Roman" w:hAnsi="Times New Roman" w:cs="Times New Roman"/>
          <w:bCs/>
          <w:sz w:val="24"/>
          <w:szCs w:val="24"/>
        </w:rPr>
        <w:t xml:space="preserve"> в ст. Крыловской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A464F" w:rsidRPr="008905EA" w:rsidRDefault="00CA464F" w:rsidP="00CA464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64F" w:rsidRPr="008905EA" w:rsidRDefault="00607CA4" w:rsidP="00CA464F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>1.1.23</w:t>
      </w:r>
      <w:r w:rsidR="00CA464F" w:rsidRPr="008905EA">
        <w:rPr>
          <w:rFonts w:ascii="Times New Roman" w:hAnsi="Times New Roman" w:cs="Times New Roman"/>
          <w:b/>
          <w:bCs/>
          <w:sz w:val="24"/>
          <w:szCs w:val="24"/>
        </w:rPr>
        <w:t>. Рынок услуг обработки древесины и производства изделий из дерева</w:t>
      </w:r>
    </w:p>
    <w:p w:rsidR="00CA464F" w:rsidRPr="008905EA" w:rsidRDefault="00CA464F" w:rsidP="00CA464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05EA">
        <w:rPr>
          <w:rFonts w:ascii="Times New Roman" w:hAnsi="Times New Roman" w:cs="Times New Roman"/>
          <w:bCs/>
          <w:sz w:val="24"/>
          <w:szCs w:val="24"/>
        </w:rPr>
        <w:t xml:space="preserve">Данная отрасль на территории района насчитывает три субъекта малого предпринимательства. Административных барьеров для входа на рынок частного бизнеса нет. Техническое перевооружение мебельного производства должно осуществляться за счет </w:t>
      </w:r>
      <w:r w:rsidRPr="008905EA">
        <w:rPr>
          <w:rFonts w:ascii="Times New Roman" w:hAnsi="Times New Roman" w:cs="Times New Roman"/>
          <w:bCs/>
          <w:sz w:val="24"/>
          <w:szCs w:val="24"/>
        </w:rPr>
        <w:lastRenderedPageBreak/>
        <w:t>совершенствования системы проектирования и повышения технологичности мебели; дальнейшей концентрации производства, углубления технологической специализации и межотраслевой кооперации; совершенствования технологии и внедрения перспективных технологических процессов на базе новых видов материалов; комплексной механизации и автоматизации производственных процессов.</w:t>
      </w:r>
    </w:p>
    <w:p w:rsidR="00CA464F" w:rsidRPr="008905EA" w:rsidRDefault="00CA464F" w:rsidP="00CA464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Необходимо:</w:t>
      </w:r>
    </w:p>
    <w:p w:rsidR="00CA464F" w:rsidRPr="008905EA" w:rsidRDefault="00CA464F" w:rsidP="00CA464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- внедрение химических материалов повысит уровень химизации мебельной промышленности, что приведет к сокращению расхода массивной древесины, строганного шпона, фанеры;</w:t>
      </w:r>
    </w:p>
    <w:p w:rsidR="00CA464F" w:rsidRPr="008905EA" w:rsidRDefault="00CA464F" w:rsidP="00CA464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- повышение уровня комплексного использования сырья, связанного с применением древесных отходов в промышленных целях.</w:t>
      </w:r>
    </w:p>
    <w:p w:rsidR="00CA464F" w:rsidRPr="008905EA" w:rsidRDefault="00CA464F" w:rsidP="00CA464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Технический прогресс должен идти в направлении создания и применения новых, более производительных и безотходных методов технологии деревообработки, создания новых видов конструкций выпускаемых машин, механизмов и приборов, применения более современного производительного оборудования, в том числе роботов и станков с программным управлением, механизации производственных процессов, внедрения научной организации труда и производства.</w:t>
      </w:r>
    </w:p>
    <w:p w:rsidR="00607CA4" w:rsidRPr="008905EA" w:rsidRDefault="00CA464F" w:rsidP="00CA464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- участие в выставочных мероприятиях.</w:t>
      </w:r>
    </w:p>
    <w:p w:rsidR="00CA464F" w:rsidRPr="008905EA" w:rsidRDefault="00CA464F" w:rsidP="00CA464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64F" w:rsidRPr="008905EA" w:rsidRDefault="00607CA4" w:rsidP="00CA464F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>1.1.24.</w:t>
      </w:r>
      <w:r w:rsidR="00CA464F" w:rsidRPr="008905EA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r w:rsidR="00CA464F" w:rsidRPr="008905EA">
        <w:rPr>
          <w:rFonts w:ascii="Times New Roman" w:hAnsi="Times New Roman" w:cs="Times New Roman"/>
          <w:b/>
          <w:bCs/>
          <w:sz w:val="24"/>
          <w:szCs w:val="24"/>
        </w:rPr>
        <w:t>Рынок социальных услуг</w:t>
      </w:r>
    </w:p>
    <w:p w:rsidR="00CA464F" w:rsidRPr="008905EA" w:rsidRDefault="00607CA4" w:rsidP="00CA464F">
      <w:pPr>
        <w:spacing w:after="0" w:line="240" w:lineRule="auto"/>
        <w:ind w:right="-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64F" w:rsidRPr="008905EA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CA464F" w:rsidRPr="008905EA">
        <w:rPr>
          <w:rFonts w:ascii="Times New Roman" w:hAnsi="Times New Roman" w:cs="Times New Roman"/>
          <w:bCs/>
          <w:sz w:val="24"/>
          <w:szCs w:val="24"/>
        </w:rPr>
        <w:t xml:space="preserve">На территории муниципального образования Крыловский район осуществляют деятельность 2 государственных учреждения социального обслуживания населения, подведомственных министерству труда и социального развития Краснодарского края - Государственное бюджетное учреждение социального обслуживания Краснодарского края "Крыловский комплексный центр социального обслуживания населения", ГКУ СО КК «Крыловский КЦРИ». </w:t>
      </w:r>
      <w:proofErr w:type="gramEnd"/>
    </w:p>
    <w:p w:rsidR="00CA464F" w:rsidRPr="008905EA" w:rsidRDefault="00CA464F" w:rsidP="00CA464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 xml:space="preserve">           Наблюдается низкий уровень конкуренции в сфере социального обслуживания населения. Административные барьеры для выхода на рынок социальных услуг негосударственных организаций отсутствуют, существующая нормативно-правовая база обеспечивает участие негосударственных поставщиков в предоставлении социального обслуживания гражданам. Сдерживающим фактором развития конкуренции на рынке услуг социального обслуживания является низкая привлекательность сферы для негосударственных организаций; необходимость соблюдения требований </w:t>
      </w:r>
      <w:proofErr w:type="spellStart"/>
      <w:r w:rsidRPr="008905EA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8905EA">
        <w:rPr>
          <w:rFonts w:ascii="Times New Roman" w:hAnsi="Times New Roman" w:cs="Times New Roman"/>
          <w:bCs/>
          <w:sz w:val="24"/>
          <w:szCs w:val="24"/>
        </w:rPr>
        <w:t>, противопожарной безопасности для включения негосударственных организаций в реестр поставщиков социальных услуг Краснодарского края; развитая сеть государственных организаций социального обслуживания, а также отсутствие очередности для приема в организации социального обслуживания.</w:t>
      </w:r>
    </w:p>
    <w:p w:rsidR="00CA464F" w:rsidRPr="008905EA" w:rsidRDefault="00CA464F" w:rsidP="00CA464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64F" w:rsidRPr="008905EA" w:rsidRDefault="00607CA4" w:rsidP="00CA464F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>1.1.25. Финансовый рынок.</w:t>
      </w:r>
    </w:p>
    <w:p w:rsidR="00CA464F" w:rsidRPr="008905EA" w:rsidRDefault="00CA464F" w:rsidP="00CA46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Финансовый рынок Крыловского района является неотъемлемой частью районной экономики, обеспечивающий потребности предприятий производственной сферы и населения в кредитных ресурсах, страховую защиту имущественных интересов юридических и физических лиц, поддержание активности хозяйствующих субъектов в части применения инструментов фондового рынка.</w:t>
      </w:r>
    </w:p>
    <w:p w:rsidR="00CA464F" w:rsidRPr="008905EA" w:rsidRDefault="00CA464F" w:rsidP="00CA464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 xml:space="preserve">        В районе функционирует 5 российских банков. По состоянию на 01.12.2024  осуществляют свою деятельность  подразделения 5 </w:t>
      </w:r>
      <w:proofErr w:type="spellStart"/>
      <w:r w:rsidRPr="008905EA">
        <w:rPr>
          <w:rFonts w:ascii="Times New Roman" w:hAnsi="Times New Roman" w:cs="Times New Roman"/>
          <w:bCs/>
          <w:sz w:val="24"/>
          <w:szCs w:val="24"/>
        </w:rPr>
        <w:t>микрокредитных</w:t>
      </w:r>
      <w:proofErr w:type="spellEnd"/>
      <w:r w:rsidRPr="008905EA">
        <w:rPr>
          <w:rFonts w:ascii="Times New Roman" w:hAnsi="Times New Roman" w:cs="Times New Roman"/>
          <w:bCs/>
          <w:sz w:val="24"/>
          <w:szCs w:val="24"/>
        </w:rPr>
        <w:t xml:space="preserve"> организаций.</w:t>
      </w:r>
    </w:p>
    <w:p w:rsidR="00CA464F" w:rsidRPr="008905EA" w:rsidRDefault="00CA464F" w:rsidP="00CA464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 xml:space="preserve">        В целях повышения доступности финансовых услуг в районе проводится комплекс мероприятий по повышению финансовой грамотности и предупреждению деятельности на территории Краснодарского края организаций, обладающих признаками «финансовых пирамид». Мероприятия как в рамках федерального проекта Министерства финансов Российской Федерации, так и в рамках региональных программ (подпрограмма «Финансовое просвещение населения Краснодарского края»).</w:t>
      </w:r>
    </w:p>
    <w:p w:rsidR="00CA464F" w:rsidRPr="008905EA" w:rsidRDefault="00CA464F" w:rsidP="00CA464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Административных барьеров для входа на рынок частных финансовых организаций нет. В то же время имеются на финансовом рынке следующие проблемные вопросы:</w:t>
      </w:r>
    </w:p>
    <w:p w:rsidR="00CA464F" w:rsidRPr="008905EA" w:rsidRDefault="00CA464F" w:rsidP="00CA464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- неравномерная обеспеченность банковской инфраструктурой;</w:t>
      </w:r>
    </w:p>
    <w:p w:rsidR="00CA464F" w:rsidRPr="008905EA" w:rsidRDefault="00CA464F" w:rsidP="00CA464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- низкая информированность о финансовых продуктах, услугах и способах их получения;</w:t>
      </w:r>
    </w:p>
    <w:p w:rsidR="00CA464F" w:rsidRPr="008905EA" w:rsidRDefault="00CA464F" w:rsidP="00CA464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- высокие тарифы в сфере страхования;</w:t>
      </w:r>
    </w:p>
    <w:p w:rsidR="00607CA4" w:rsidRPr="008905EA" w:rsidRDefault="00CA464F" w:rsidP="00CA464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- недостаточный уровень финансовой грамотности населения и организаций.</w:t>
      </w:r>
    </w:p>
    <w:p w:rsidR="00607CA4" w:rsidRPr="008905EA" w:rsidRDefault="00607CA4" w:rsidP="00607CA4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64F" w:rsidRPr="008905EA" w:rsidRDefault="00607CA4" w:rsidP="00CA464F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>1.1.26. Рынок услуг придорожного сервиса.</w:t>
      </w:r>
    </w:p>
    <w:p w:rsidR="00832602" w:rsidRPr="008905EA" w:rsidRDefault="00CA464F" w:rsidP="008905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Развитие придорожного сервиса увеличит поступление денежных сре</w:t>
      </w:r>
      <w:proofErr w:type="gramStart"/>
      <w:r w:rsidRPr="008905EA">
        <w:rPr>
          <w:rFonts w:ascii="Times New Roman" w:hAnsi="Times New Roman" w:cs="Times New Roman"/>
          <w:bCs/>
          <w:sz w:val="24"/>
          <w:szCs w:val="24"/>
        </w:rPr>
        <w:t>дств в б</w:t>
      </w:r>
      <w:proofErr w:type="gramEnd"/>
      <w:r w:rsidRPr="008905EA">
        <w:rPr>
          <w:rFonts w:ascii="Times New Roman" w:hAnsi="Times New Roman" w:cs="Times New Roman"/>
          <w:bCs/>
          <w:sz w:val="24"/>
          <w:szCs w:val="24"/>
        </w:rPr>
        <w:t>юджет и создаст дополнительные рабочие места для жителей района.</w:t>
      </w:r>
    </w:p>
    <w:p w:rsidR="00607CA4" w:rsidRPr="008905EA" w:rsidRDefault="00CA464F" w:rsidP="008905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 xml:space="preserve">Вблизи ФАД «Дон» на территории района расположен ряд инвестиционно привлекательных земельных участков.    По состоянию на 01.01.2024  на товарном рынке услуг придорожного сервиса насчитывается 59 объектов. </w:t>
      </w:r>
      <w:r w:rsidR="00607CA4" w:rsidRPr="008905EA">
        <w:rPr>
          <w:rFonts w:ascii="Times New Roman" w:hAnsi="Times New Roman" w:cs="Times New Roman"/>
          <w:bCs/>
          <w:sz w:val="24"/>
          <w:szCs w:val="24"/>
        </w:rPr>
        <w:t>Основной тенденцией развития рынка придорожного сервиса муниципального образования является рост потребительских требований к качеству оказания услуг. Сегодня растет автомобилизация населения, увеличиваются пассажирские и грузовые перевозки на федеральных трассах, популярным становится автотуризм, особенно в летний период из-за повышения тарифных ставок на железнодорожный и воздушный транспорт. Актуальным будет создание многофункциональных объектов с разделением клиентского потока, расширением территории и дополнения её другими объектами.</w:t>
      </w:r>
    </w:p>
    <w:p w:rsidR="00607CA4" w:rsidRPr="008905EA" w:rsidRDefault="00607CA4" w:rsidP="00607CA4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7CA4" w:rsidRPr="008905EA" w:rsidRDefault="00607CA4" w:rsidP="00CA464F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 xml:space="preserve">1.1.27 </w:t>
      </w:r>
      <w:r w:rsidR="00CA464F" w:rsidRPr="008905EA">
        <w:rPr>
          <w:rFonts w:ascii="Times New Roman" w:hAnsi="Times New Roman" w:cs="Times New Roman"/>
          <w:b/>
          <w:bCs/>
          <w:sz w:val="24"/>
          <w:szCs w:val="24"/>
        </w:rPr>
        <w:t>Рынок производства сертифицированных саженцев плодовых деревьев.</w:t>
      </w:r>
    </w:p>
    <w:p w:rsidR="00832602" w:rsidRPr="008905EA" w:rsidRDefault="00832602" w:rsidP="008905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Производством сертифицированных саженцев в районе занимаются четыре хозяйства: ЗАО СП «Авангард», ООО «Дубрава»</w:t>
      </w:r>
      <w:proofErr w:type="gramStart"/>
      <w:r w:rsidRPr="008905EA">
        <w:rPr>
          <w:rFonts w:ascii="Times New Roman" w:hAnsi="Times New Roman" w:cs="Times New Roman"/>
          <w:bCs/>
          <w:sz w:val="24"/>
          <w:szCs w:val="24"/>
        </w:rPr>
        <w:t>,п</w:t>
      </w:r>
      <w:proofErr w:type="gramEnd"/>
      <w:r w:rsidRPr="008905EA">
        <w:rPr>
          <w:rFonts w:ascii="Times New Roman" w:hAnsi="Times New Roman" w:cs="Times New Roman"/>
          <w:bCs/>
          <w:sz w:val="24"/>
          <w:szCs w:val="24"/>
        </w:rPr>
        <w:t>итомники «Гранд» и «Твой сад» - выход саженцев за год составил 950 тыс. штук .</w:t>
      </w:r>
    </w:p>
    <w:p w:rsidR="00607CA4" w:rsidRPr="008905EA" w:rsidRDefault="00832602" w:rsidP="008905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Благодаря приобретению современной высокоэффективной техники растёт энергообеспеченность аграриев, что позволяет им в оптимальные сроки и качественно проводить все сезонные работы, а также снижать затраты на энергоресурсы.</w:t>
      </w:r>
    </w:p>
    <w:p w:rsidR="00607CA4" w:rsidRPr="008905EA" w:rsidRDefault="00607CA4" w:rsidP="00607CA4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602" w:rsidRPr="008905EA" w:rsidRDefault="00607CA4" w:rsidP="00832602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 xml:space="preserve">1.1.28. </w:t>
      </w:r>
      <w:r w:rsidR="00832602" w:rsidRPr="008905EA">
        <w:rPr>
          <w:rFonts w:ascii="Times New Roman" w:hAnsi="Times New Roman" w:cs="Times New Roman"/>
          <w:b/>
          <w:bCs/>
          <w:sz w:val="24"/>
          <w:szCs w:val="24"/>
        </w:rPr>
        <w:t xml:space="preserve">Рынок производства материалов для озеленения ландшафтного дизайна </w:t>
      </w:r>
    </w:p>
    <w:p w:rsidR="00607CA4" w:rsidRPr="008905EA" w:rsidRDefault="00832602" w:rsidP="00832602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 xml:space="preserve">         Значительный вклад в развитие сельского хозяйства вносят не только крупные сельхозпредприятия и крестьянские (фермерские) хозяйства, но и индивидуальные предприниматели и личные подсобные хозяйства. Личным подсобным хозяйством занимается более 11 тысяч граждан.</w:t>
      </w:r>
    </w:p>
    <w:p w:rsidR="00832602" w:rsidRPr="008905EA" w:rsidRDefault="00832602" w:rsidP="00832602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602" w:rsidRPr="008905EA" w:rsidRDefault="00607CA4" w:rsidP="00832602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 xml:space="preserve">1.1.29. </w:t>
      </w:r>
      <w:r w:rsidR="00832602" w:rsidRPr="008905EA">
        <w:rPr>
          <w:rFonts w:ascii="Times New Roman" w:hAnsi="Times New Roman" w:cs="Times New Roman"/>
          <w:b/>
          <w:bCs/>
          <w:sz w:val="24"/>
          <w:szCs w:val="24"/>
        </w:rPr>
        <w:t>Рынок обработки металлических изделий</w:t>
      </w:r>
      <w:r w:rsidRPr="008905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7CA4" w:rsidRPr="008905EA" w:rsidRDefault="00832602" w:rsidP="009D51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 xml:space="preserve">В последнее время подобные изделия обретают все больший спрос и актуальность, составляя довольно высокую конкуренцию для своих аналогов из дерева и пластика. Использование в изготовлении современных технологий позволяет получить не только прочные и надежные, но и красивые декоративные изделия, с отличным функционалом. По состоянию на 1 января 2023 года на территории района осуществляло деятельность 5 субъектов МСП. </w:t>
      </w:r>
      <w:r w:rsidR="009D51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05EA">
        <w:rPr>
          <w:rFonts w:ascii="Times New Roman" w:hAnsi="Times New Roman" w:cs="Times New Roman"/>
          <w:bCs/>
          <w:sz w:val="24"/>
          <w:szCs w:val="24"/>
        </w:rPr>
        <w:t xml:space="preserve">Основная задача  восстановить утерянный потенциал, а так же повысить качество предоставляемых услуг. </w:t>
      </w:r>
    </w:p>
    <w:p w:rsidR="00832602" w:rsidRPr="008905EA" w:rsidRDefault="00832602" w:rsidP="00832602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602" w:rsidRPr="008905EA" w:rsidRDefault="00607CA4" w:rsidP="00832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 xml:space="preserve">1.1.30. </w:t>
      </w:r>
      <w:r w:rsidR="00832602" w:rsidRPr="008905EA">
        <w:rPr>
          <w:rFonts w:ascii="Times New Roman" w:hAnsi="Times New Roman" w:cs="Times New Roman"/>
          <w:b/>
          <w:sz w:val="24"/>
          <w:szCs w:val="24"/>
        </w:rPr>
        <w:t>Рынок овощной и плодово-ягодной продукции</w:t>
      </w:r>
    </w:p>
    <w:p w:rsidR="00832602" w:rsidRPr="008905EA" w:rsidRDefault="00832602" w:rsidP="00832602">
      <w:pPr>
        <w:pStyle w:val="ae"/>
        <w:spacing w:before="0" w:beforeAutospacing="0" w:after="0" w:afterAutospacing="0"/>
        <w:jc w:val="both"/>
        <w:rPr>
          <w:rFonts w:eastAsia="SimSun"/>
          <w:bCs/>
          <w:kern w:val="1"/>
          <w:lang w:eastAsia="ar-SA"/>
        </w:rPr>
      </w:pPr>
      <w:r w:rsidRPr="008905EA">
        <w:rPr>
          <w:rFonts w:eastAsia="SimSun"/>
          <w:bCs/>
          <w:kern w:val="1"/>
          <w:lang w:eastAsia="ar-SA"/>
        </w:rPr>
        <w:t xml:space="preserve">             Рынок плодово-ягодной продукции, имеет существенный потенциал. Возрастает п</w:t>
      </w:r>
      <w:r w:rsidRPr="008905EA">
        <w:rPr>
          <w:rFonts w:eastAsia="SimSun"/>
          <w:bCs/>
          <w:kern w:val="1"/>
          <w:lang w:eastAsia="ar-SA"/>
        </w:rPr>
        <w:t>о</w:t>
      </w:r>
      <w:r w:rsidRPr="008905EA">
        <w:rPr>
          <w:rFonts w:eastAsia="SimSun"/>
          <w:bCs/>
          <w:kern w:val="1"/>
          <w:lang w:eastAsia="ar-SA"/>
        </w:rPr>
        <w:t>требность в развитии логистических и оптово-заготовительных комплексов, обработке и п</w:t>
      </w:r>
      <w:r w:rsidRPr="008905EA">
        <w:rPr>
          <w:rFonts w:eastAsia="SimSun"/>
          <w:bCs/>
          <w:kern w:val="1"/>
          <w:lang w:eastAsia="ar-SA"/>
        </w:rPr>
        <w:t>е</w:t>
      </w:r>
      <w:r w:rsidRPr="008905EA">
        <w:rPr>
          <w:rFonts w:eastAsia="SimSun"/>
          <w:bCs/>
          <w:kern w:val="1"/>
          <w:lang w:eastAsia="ar-SA"/>
        </w:rPr>
        <w:t>реработке сельскохозяйственной продукции, выращенной малыми формами хозяйствования. Работа центров ориентирована на сотрудничество с российскими компаниями-производителями товаров и продуктов их переработки, что позволит обеспечить сырьём п</w:t>
      </w:r>
      <w:r w:rsidRPr="008905EA">
        <w:rPr>
          <w:rFonts w:eastAsia="SimSun"/>
          <w:bCs/>
          <w:kern w:val="1"/>
          <w:lang w:eastAsia="ar-SA"/>
        </w:rPr>
        <w:t>е</w:t>
      </w:r>
      <w:r w:rsidRPr="008905EA">
        <w:rPr>
          <w:rFonts w:eastAsia="SimSun"/>
          <w:bCs/>
          <w:kern w:val="1"/>
          <w:lang w:eastAsia="ar-SA"/>
        </w:rPr>
        <w:t xml:space="preserve">рерабатывающую промышленность. Данные центры и пункты позволят хранить длительное время произведённую сельхозпродукцию. </w:t>
      </w:r>
    </w:p>
    <w:p w:rsidR="00832602" w:rsidRPr="008905EA" w:rsidRDefault="00832602" w:rsidP="00832602">
      <w:pPr>
        <w:pStyle w:val="ae"/>
        <w:spacing w:before="0" w:beforeAutospacing="0" w:after="0" w:afterAutospacing="0"/>
        <w:ind w:firstLine="708"/>
        <w:jc w:val="both"/>
        <w:rPr>
          <w:rFonts w:eastAsia="SimSun"/>
          <w:bCs/>
          <w:kern w:val="1"/>
          <w:lang w:eastAsia="ar-SA"/>
        </w:rPr>
      </w:pPr>
      <w:r w:rsidRPr="008905EA">
        <w:rPr>
          <w:rFonts w:eastAsia="SimSun"/>
          <w:bCs/>
          <w:kern w:val="1"/>
          <w:lang w:eastAsia="ar-SA"/>
        </w:rPr>
        <w:lastRenderedPageBreak/>
        <w:t>Строительство теплиц обеспечит:</w:t>
      </w:r>
    </w:p>
    <w:p w:rsidR="00607CA4" w:rsidRPr="008905EA" w:rsidRDefault="00832602" w:rsidP="00832602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5EA">
        <w:rPr>
          <w:rFonts w:ascii="Times New Roman" w:hAnsi="Times New Roman" w:cs="Times New Roman"/>
          <w:bCs/>
          <w:sz w:val="24"/>
          <w:szCs w:val="24"/>
        </w:rPr>
        <w:t>стабильное производство отечественной сельскохозяйственной продукции с целью импортозамещения санкционных продуктов; круглогодичное обеспечение населения высококачественной овощной продукцией; увеличение объёма производства овощей закрытого грунта. В 202</w:t>
      </w:r>
      <w:r w:rsidR="009D51D2">
        <w:rPr>
          <w:rFonts w:ascii="Times New Roman" w:hAnsi="Times New Roman" w:cs="Times New Roman"/>
          <w:bCs/>
          <w:sz w:val="24"/>
          <w:szCs w:val="24"/>
        </w:rPr>
        <w:t>3</w:t>
      </w:r>
      <w:r w:rsidRPr="008905EA">
        <w:rPr>
          <w:rFonts w:ascii="Times New Roman" w:hAnsi="Times New Roman" w:cs="Times New Roman"/>
          <w:bCs/>
          <w:sz w:val="24"/>
          <w:szCs w:val="24"/>
        </w:rPr>
        <w:t xml:space="preserve"> году количество </w:t>
      </w:r>
      <w:proofErr w:type="gramStart"/>
      <w:r w:rsidRPr="008905EA">
        <w:rPr>
          <w:rFonts w:ascii="Times New Roman" w:hAnsi="Times New Roman" w:cs="Times New Roman"/>
          <w:bCs/>
          <w:sz w:val="24"/>
          <w:szCs w:val="24"/>
        </w:rPr>
        <w:t>субъектов, занимающихся теплицами составило</w:t>
      </w:r>
      <w:proofErr w:type="gramEnd"/>
      <w:r w:rsidRPr="008905EA">
        <w:rPr>
          <w:rFonts w:ascii="Times New Roman" w:hAnsi="Times New Roman" w:cs="Times New Roman"/>
          <w:bCs/>
          <w:sz w:val="24"/>
          <w:szCs w:val="24"/>
        </w:rPr>
        <w:t xml:space="preserve"> – 1850.</w:t>
      </w:r>
    </w:p>
    <w:p w:rsidR="00832602" w:rsidRPr="008905EA" w:rsidRDefault="00832602" w:rsidP="00832602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602" w:rsidRPr="008905EA" w:rsidRDefault="00607CA4" w:rsidP="008905EA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 xml:space="preserve">1.1.31. </w:t>
      </w:r>
      <w:r w:rsidR="00832602" w:rsidRPr="008905EA">
        <w:rPr>
          <w:rFonts w:ascii="Times New Roman" w:hAnsi="Times New Roman" w:cs="Times New Roman"/>
          <w:b/>
          <w:bCs/>
          <w:sz w:val="24"/>
          <w:szCs w:val="24"/>
        </w:rPr>
        <w:t>Рынок животноводческой продукции.</w:t>
      </w:r>
    </w:p>
    <w:p w:rsidR="00832602" w:rsidRPr="008905EA" w:rsidRDefault="00832602" w:rsidP="008905EA">
      <w:pPr>
        <w:pStyle w:val="ae"/>
        <w:spacing w:before="0" w:beforeAutospacing="0"/>
        <w:ind w:firstLine="708"/>
        <w:jc w:val="both"/>
        <w:rPr>
          <w:rFonts w:eastAsia="SimSun"/>
          <w:bCs/>
          <w:kern w:val="1"/>
          <w:lang w:eastAsia="ar-SA"/>
        </w:rPr>
      </w:pPr>
      <w:r w:rsidRPr="008905EA">
        <w:rPr>
          <w:rFonts w:eastAsia="SimSun"/>
          <w:bCs/>
          <w:kern w:val="1"/>
          <w:lang w:eastAsia="ar-SA"/>
        </w:rPr>
        <w:t xml:space="preserve">Рынок животноводческой продукции муниципального образования Крыловский район представлен: ИП КФХ </w:t>
      </w:r>
      <w:proofErr w:type="spellStart"/>
      <w:r w:rsidRPr="008905EA">
        <w:rPr>
          <w:rFonts w:eastAsia="SimSun"/>
          <w:bCs/>
          <w:kern w:val="1"/>
          <w:lang w:eastAsia="ar-SA"/>
        </w:rPr>
        <w:t>Ганжа</w:t>
      </w:r>
      <w:proofErr w:type="spellEnd"/>
      <w:r w:rsidRPr="008905EA">
        <w:rPr>
          <w:rFonts w:eastAsia="SimSun"/>
          <w:bCs/>
          <w:kern w:val="1"/>
          <w:lang w:eastAsia="ar-SA"/>
        </w:rPr>
        <w:t xml:space="preserve"> М.В. - выращивание и продажа птицы (куры), ООО «Дуэт» - выращивание и продажа птицы (утки, гуси),  И КФХ </w:t>
      </w:r>
      <w:proofErr w:type="spellStart"/>
      <w:r w:rsidRPr="008905EA">
        <w:rPr>
          <w:rFonts w:eastAsia="SimSun"/>
          <w:bCs/>
          <w:kern w:val="1"/>
          <w:lang w:eastAsia="ar-SA"/>
        </w:rPr>
        <w:t>Гах</w:t>
      </w:r>
      <w:proofErr w:type="spellEnd"/>
      <w:r w:rsidRPr="008905EA">
        <w:rPr>
          <w:rFonts w:eastAsia="SimSun"/>
          <w:bCs/>
          <w:kern w:val="1"/>
          <w:lang w:eastAsia="ar-SA"/>
        </w:rPr>
        <w:t xml:space="preserve"> В.А. ( кролики)</w:t>
      </w:r>
      <w:proofErr w:type="gramStart"/>
      <w:r w:rsidRPr="008905EA">
        <w:rPr>
          <w:rFonts w:eastAsia="SimSun"/>
          <w:bCs/>
          <w:kern w:val="1"/>
          <w:lang w:eastAsia="ar-SA"/>
        </w:rPr>
        <w:t xml:space="preserve"> ,</w:t>
      </w:r>
      <w:proofErr w:type="gramEnd"/>
      <w:r w:rsidRPr="008905EA">
        <w:rPr>
          <w:rFonts w:eastAsia="SimSun"/>
          <w:bCs/>
          <w:kern w:val="1"/>
          <w:lang w:eastAsia="ar-SA"/>
        </w:rPr>
        <w:t xml:space="preserve"> ООО «Колос» , ООО «Гранит» - КРС и свиньи, а так же  ЛПХ граждан. Ежегодно проходит увеличение пог</w:t>
      </w:r>
      <w:r w:rsidRPr="008905EA">
        <w:rPr>
          <w:rFonts w:eastAsia="SimSun"/>
          <w:bCs/>
          <w:kern w:val="1"/>
          <w:lang w:eastAsia="ar-SA"/>
        </w:rPr>
        <w:t>о</w:t>
      </w:r>
      <w:r w:rsidRPr="008905EA">
        <w:rPr>
          <w:rFonts w:eastAsia="SimSun"/>
          <w:bCs/>
          <w:kern w:val="1"/>
          <w:lang w:eastAsia="ar-SA"/>
        </w:rPr>
        <w:t xml:space="preserve">ловья сельскохозяйственных животных,  росту объёмов производства животноводческой продукции. </w:t>
      </w:r>
    </w:p>
    <w:p w:rsidR="00832602" w:rsidRPr="008905EA" w:rsidRDefault="00832602" w:rsidP="00832602">
      <w:pPr>
        <w:pStyle w:val="ae"/>
        <w:spacing w:before="0" w:beforeAutospacing="0" w:after="0" w:afterAutospacing="0"/>
        <w:ind w:firstLine="708"/>
        <w:jc w:val="center"/>
        <w:rPr>
          <w:rFonts w:eastAsia="SimSun"/>
          <w:b/>
          <w:bCs/>
          <w:kern w:val="1"/>
          <w:lang w:eastAsia="ar-SA"/>
        </w:rPr>
      </w:pPr>
      <w:r w:rsidRPr="008905EA">
        <w:rPr>
          <w:rFonts w:eastAsia="SimSun"/>
          <w:b/>
          <w:bCs/>
          <w:kern w:val="1"/>
          <w:lang w:eastAsia="ar-SA"/>
        </w:rPr>
        <w:t>1.1.32. Рынок услуг общественного питания.</w:t>
      </w:r>
    </w:p>
    <w:p w:rsidR="00832602" w:rsidRPr="008905EA" w:rsidRDefault="00832602" w:rsidP="00832602">
      <w:pPr>
        <w:pStyle w:val="ae"/>
        <w:spacing w:before="0" w:beforeAutospacing="0" w:after="0" w:afterAutospacing="0"/>
        <w:ind w:firstLine="708"/>
        <w:jc w:val="both"/>
        <w:rPr>
          <w:rFonts w:eastAsiaTheme="minorHAnsi"/>
          <w:bCs/>
        </w:rPr>
      </w:pPr>
      <w:r w:rsidRPr="008905EA">
        <w:rPr>
          <w:rFonts w:eastAsiaTheme="minorHAnsi"/>
          <w:bCs/>
        </w:rPr>
        <w:t>Структура сети включает рестораны, кафе, бары, закусочные и общественные стол</w:t>
      </w:r>
      <w:r w:rsidRPr="008905EA">
        <w:rPr>
          <w:rFonts w:eastAsiaTheme="minorHAnsi"/>
          <w:bCs/>
        </w:rPr>
        <w:t>о</w:t>
      </w:r>
      <w:r w:rsidRPr="008905EA">
        <w:rPr>
          <w:rFonts w:eastAsiaTheme="minorHAnsi"/>
          <w:bCs/>
        </w:rPr>
        <w:t>вые, предприятия других типов.</w:t>
      </w:r>
    </w:p>
    <w:p w:rsidR="00832602" w:rsidRPr="008905EA" w:rsidRDefault="00832602" w:rsidP="00832602">
      <w:pPr>
        <w:pStyle w:val="ae"/>
        <w:spacing w:before="0" w:beforeAutospacing="0" w:after="0" w:afterAutospacing="0"/>
        <w:ind w:firstLine="708"/>
        <w:jc w:val="both"/>
        <w:rPr>
          <w:rFonts w:eastAsiaTheme="minorHAnsi"/>
          <w:bCs/>
        </w:rPr>
      </w:pPr>
      <w:r w:rsidRPr="008905EA">
        <w:rPr>
          <w:rFonts w:eastAsiaTheme="minorHAnsi"/>
          <w:bCs/>
        </w:rPr>
        <w:t>На сегодняшний день в районе функционирует 4 предприятия, относящиеся к отрасли пищевой и перерабатывающей промышленности. Предприятия относятся к категории малых, создано порядка 75 рабочих мест.</w:t>
      </w:r>
    </w:p>
    <w:p w:rsidR="00832602" w:rsidRPr="008905EA" w:rsidRDefault="00832602" w:rsidP="00832602">
      <w:pPr>
        <w:pStyle w:val="ae"/>
        <w:spacing w:before="0" w:beforeAutospacing="0" w:after="0" w:afterAutospacing="0"/>
        <w:ind w:firstLine="708"/>
        <w:jc w:val="both"/>
        <w:rPr>
          <w:rFonts w:eastAsia="SimSun"/>
          <w:bCs/>
          <w:kern w:val="1"/>
          <w:lang w:eastAsia="ar-SA"/>
        </w:rPr>
      </w:pPr>
      <w:r w:rsidRPr="008905EA">
        <w:rPr>
          <w:rFonts w:eastAsia="SimSun"/>
          <w:bCs/>
          <w:kern w:val="1"/>
          <w:lang w:eastAsia="ar-SA"/>
        </w:rPr>
        <w:t>Для обеспечения потребительского рынка продуктами питания предприятия улучш</w:t>
      </w:r>
      <w:r w:rsidRPr="008905EA">
        <w:rPr>
          <w:rFonts w:eastAsia="SimSun"/>
          <w:bCs/>
          <w:kern w:val="1"/>
          <w:lang w:eastAsia="ar-SA"/>
        </w:rPr>
        <w:t>а</w:t>
      </w:r>
      <w:r w:rsidRPr="008905EA">
        <w:rPr>
          <w:rFonts w:eastAsia="SimSun"/>
          <w:bCs/>
          <w:kern w:val="1"/>
          <w:lang w:eastAsia="ar-SA"/>
        </w:rPr>
        <w:t>ют материально-техническую базу, внедряют новые технологии для производства конкуре</w:t>
      </w:r>
      <w:r w:rsidRPr="008905EA">
        <w:rPr>
          <w:rFonts w:eastAsia="SimSun"/>
          <w:bCs/>
          <w:kern w:val="1"/>
          <w:lang w:eastAsia="ar-SA"/>
        </w:rPr>
        <w:t>н</w:t>
      </w:r>
      <w:r w:rsidRPr="008905EA">
        <w:rPr>
          <w:rFonts w:eastAsia="SimSun"/>
          <w:bCs/>
          <w:kern w:val="1"/>
          <w:lang w:eastAsia="ar-SA"/>
        </w:rPr>
        <w:t>тоспособной продукции.</w:t>
      </w:r>
    </w:p>
    <w:p w:rsidR="00832602" w:rsidRPr="008905EA" w:rsidRDefault="00832602" w:rsidP="00832602">
      <w:pPr>
        <w:pStyle w:val="ae"/>
        <w:spacing w:before="0" w:beforeAutospacing="0" w:after="0" w:afterAutospacing="0"/>
        <w:ind w:firstLine="708"/>
        <w:jc w:val="both"/>
        <w:rPr>
          <w:rFonts w:eastAsia="SimSun"/>
          <w:bCs/>
          <w:kern w:val="1"/>
          <w:lang w:eastAsia="ar-SA"/>
        </w:rPr>
      </w:pPr>
    </w:p>
    <w:p w:rsidR="00832602" w:rsidRPr="008905EA" w:rsidRDefault="00832602" w:rsidP="008905EA">
      <w:pPr>
        <w:pStyle w:val="ae"/>
        <w:spacing w:before="0" w:beforeAutospacing="0" w:after="0" w:afterAutospacing="0"/>
        <w:jc w:val="center"/>
        <w:rPr>
          <w:b/>
          <w:bCs/>
        </w:rPr>
      </w:pPr>
      <w:r w:rsidRPr="008905EA">
        <w:rPr>
          <w:b/>
          <w:bCs/>
        </w:rPr>
        <w:t>1.1.33. Рынок бытового обслуживания населения.</w:t>
      </w:r>
    </w:p>
    <w:p w:rsidR="00B06344" w:rsidRDefault="00832602" w:rsidP="00B0634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ru-RU"/>
        </w:rPr>
      </w:pPr>
      <w:r w:rsidRPr="008905EA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ru-RU"/>
        </w:rPr>
        <w:t xml:space="preserve">На </w:t>
      </w:r>
      <w:r w:rsidR="009D51D2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ru-RU"/>
        </w:rPr>
        <w:t>рынке бытовых услуг в 2023</w:t>
      </w:r>
      <w:r w:rsidRPr="008905EA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ru-RU"/>
        </w:rPr>
        <w:t xml:space="preserve"> году осуществляли деятельность 50 хозяйствующих субъектов.</w:t>
      </w:r>
    </w:p>
    <w:p w:rsidR="00832602" w:rsidRPr="00B06344" w:rsidRDefault="00832602" w:rsidP="00B0634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ru-RU"/>
        </w:rPr>
      </w:pPr>
      <w:r w:rsidRPr="00B06344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ru-RU"/>
        </w:rPr>
        <w:t>В рамках работы по снижению неформальной занятости в сфере бытовых услуг, разработаны рекомендации для граждан, оказывающих бытовые услуги, отражающие существующий порядок регистрации граждан в качестве индивидуальных предпринимателей, характеристику основных систем налогообложения, порядок уплаты страховых взносов, меры поддержки для субъектов малого и среднего предпринимательства в Краснодарском крае, а также виды ответственности за осуществление предпринимательской деятельности без государственной регистрации.</w:t>
      </w:r>
    </w:p>
    <w:p w:rsidR="00832602" w:rsidRPr="008905EA" w:rsidRDefault="00832602" w:rsidP="00832602">
      <w:pPr>
        <w:pStyle w:val="ae"/>
        <w:spacing w:before="0" w:beforeAutospacing="0" w:after="0" w:afterAutospacing="0"/>
        <w:ind w:firstLine="708"/>
        <w:jc w:val="both"/>
        <w:rPr>
          <w:rFonts w:eastAsia="SimSun"/>
          <w:bCs/>
          <w:kern w:val="1"/>
          <w:lang w:eastAsia="ar-SA"/>
        </w:rPr>
      </w:pPr>
    </w:p>
    <w:p w:rsidR="008905EA" w:rsidRPr="008905EA" w:rsidRDefault="008905EA" w:rsidP="008905EA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5EA">
        <w:rPr>
          <w:rFonts w:ascii="Times New Roman" w:hAnsi="Times New Roman" w:cs="Times New Roman"/>
          <w:b/>
          <w:bCs/>
          <w:sz w:val="24"/>
          <w:szCs w:val="24"/>
        </w:rPr>
        <w:t>1.1.34. Рынок кадастровых и землеустроительных работ.</w:t>
      </w:r>
    </w:p>
    <w:p w:rsidR="008905EA" w:rsidRPr="008905EA" w:rsidRDefault="008905EA" w:rsidP="008905E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ru-RU"/>
        </w:rPr>
      </w:pPr>
      <w:r w:rsidRPr="008905EA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ru-RU"/>
        </w:rPr>
        <w:t>Кадастровую деятельность в Крыловском районе могут осуществлять только кадастровые инженеры. При этом данные услуги могут оказывать как кадастровые инженеры, действующие в качестве индивидуальных предпринимателей, так и инженеры, осуществляющие деятельность в качестве работников юридического лица.</w:t>
      </w:r>
    </w:p>
    <w:p w:rsidR="008905EA" w:rsidRDefault="008905EA" w:rsidP="008905EA">
      <w:pPr>
        <w:tabs>
          <w:tab w:val="left" w:pos="1155"/>
        </w:tabs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ru-RU"/>
        </w:rPr>
      </w:pPr>
      <w:r w:rsidRPr="008905EA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ru-RU"/>
        </w:rPr>
        <w:tab/>
        <w:t>Несмотря на положительные тенденции развития товарного рынка, существуют факторы, препятствующие его развитию, включая снижение количества заказов на выполнение работ, в связи с сокращением объектов, требующих постановку на кадастровый учет.</w:t>
      </w:r>
    </w:p>
    <w:p w:rsidR="00651FD5" w:rsidRPr="008905EA" w:rsidRDefault="00651FD5" w:rsidP="008905EA">
      <w:pPr>
        <w:tabs>
          <w:tab w:val="left" w:pos="1155"/>
        </w:tabs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ru-RU"/>
        </w:rPr>
      </w:pPr>
    </w:p>
    <w:p w:rsidR="008905EA" w:rsidRPr="008905EA" w:rsidRDefault="008905EA" w:rsidP="008905EA">
      <w:pPr>
        <w:tabs>
          <w:tab w:val="left" w:pos="11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0"/>
          <w:sz w:val="24"/>
          <w:szCs w:val="28"/>
          <w:lang w:eastAsia="ru-RU"/>
        </w:rPr>
      </w:pPr>
      <w:r w:rsidRPr="008905EA">
        <w:rPr>
          <w:rFonts w:ascii="Times New Roman" w:eastAsiaTheme="minorHAnsi" w:hAnsi="Times New Roman" w:cs="Times New Roman"/>
          <w:b/>
          <w:bCs/>
          <w:kern w:val="0"/>
          <w:sz w:val="24"/>
          <w:szCs w:val="28"/>
          <w:lang w:eastAsia="ru-RU"/>
        </w:rPr>
        <w:t>1.1.35. Рынок нефтепродуктов.</w:t>
      </w:r>
    </w:p>
    <w:p w:rsidR="008905EA" w:rsidRPr="008905EA" w:rsidRDefault="008905EA" w:rsidP="008905EA">
      <w:pPr>
        <w:tabs>
          <w:tab w:val="left" w:pos="1155"/>
        </w:tabs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0"/>
          <w:sz w:val="24"/>
          <w:szCs w:val="28"/>
          <w:lang w:eastAsia="ru-RU"/>
        </w:rPr>
      </w:pPr>
      <w:r w:rsidRPr="008905EA">
        <w:rPr>
          <w:rFonts w:ascii="Times New Roman" w:eastAsiaTheme="minorHAnsi" w:hAnsi="Times New Roman" w:cs="Times New Roman"/>
          <w:bCs/>
          <w:kern w:val="0"/>
          <w:sz w:val="24"/>
          <w:szCs w:val="28"/>
          <w:lang w:eastAsia="ru-RU"/>
        </w:rPr>
        <w:tab/>
        <w:t>Рынок нефтепродуктов муниципального образования Крыловский район остаётся стабильной и инвестиционно привлекательной отраслью экономики района. Он представлен крупными организациями частной формы собственности, а также мелкими частными предпринимателями и фирмами, осуществляющими реализацию нефтепродуктов. Количество АЗС в муниципальном образовании составляет 11 единиц.</w:t>
      </w:r>
    </w:p>
    <w:p w:rsidR="00ED60C4" w:rsidRPr="00874845" w:rsidRDefault="00874845" w:rsidP="00136B7F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874845">
        <w:rPr>
          <w:rFonts w:ascii="Times New Roman" w:hAnsi="Times New Roman" w:cs="Times New Roman"/>
          <w:b/>
          <w:sz w:val="24"/>
          <w:szCs w:val="28"/>
        </w:rPr>
        <w:lastRenderedPageBreak/>
        <w:t>Р</w:t>
      </w:r>
      <w:r w:rsidR="00940F91" w:rsidRPr="00874845">
        <w:rPr>
          <w:rFonts w:ascii="Times New Roman" w:hAnsi="Times New Roman" w:cs="Times New Roman"/>
          <w:b/>
          <w:sz w:val="24"/>
          <w:szCs w:val="28"/>
        </w:rPr>
        <w:t>езультаты мониторинга удовлетворенности потребителей качеством товаров, работ и услуг на товарных рынках региона и состоянием ценовой конкуренции (данные об удовлетворённости качеством товаров, работ и услуг потребителей, приобретавших их в отчетном периоде, в разрезе рынков (при наличии), в том числе данные о наличии жалоб со стороны потребителей в надзорные органы по данной проблематике и динамике их поступления,  данные о восприятии и</w:t>
      </w:r>
      <w:proofErr w:type="gramEnd"/>
      <w:r w:rsidR="00940F91" w:rsidRPr="00874845">
        <w:rPr>
          <w:rFonts w:ascii="Times New Roman" w:hAnsi="Times New Roman" w:cs="Times New Roman"/>
          <w:b/>
          <w:sz w:val="24"/>
          <w:szCs w:val="28"/>
        </w:rPr>
        <w:t xml:space="preserve"> динамике оценки потребителями состояния конкуренции между продавцами товаров, работ и услуг в </w:t>
      </w:r>
      <w:r w:rsidR="00690CC2" w:rsidRPr="00874845">
        <w:rPr>
          <w:rFonts w:ascii="Times New Roman" w:hAnsi="Times New Roman" w:cs="Times New Roman"/>
          <w:b/>
          <w:sz w:val="24"/>
          <w:szCs w:val="28"/>
        </w:rPr>
        <w:t xml:space="preserve">регионе </w:t>
      </w:r>
      <w:r w:rsidR="00940F91" w:rsidRPr="00874845">
        <w:rPr>
          <w:rFonts w:ascii="Times New Roman" w:hAnsi="Times New Roman" w:cs="Times New Roman"/>
          <w:b/>
          <w:sz w:val="24"/>
          <w:szCs w:val="28"/>
        </w:rPr>
        <w:t>посредством ценообразования</w:t>
      </w:r>
      <w:r w:rsidR="00707669" w:rsidRPr="00874845">
        <w:rPr>
          <w:rFonts w:ascii="Times New Roman" w:hAnsi="Times New Roman" w:cs="Times New Roman"/>
          <w:b/>
          <w:sz w:val="24"/>
          <w:szCs w:val="28"/>
        </w:rPr>
        <w:t>)</w:t>
      </w:r>
      <w:r w:rsidR="00940F91" w:rsidRPr="00874845">
        <w:rPr>
          <w:rFonts w:ascii="Times New Roman" w:hAnsi="Times New Roman" w:cs="Times New Roman"/>
          <w:b/>
          <w:sz w:val="24"/>
          <w:szCs w:val="28"/>
        </w:rPr>
        <w:t>.</w:t>
      </w:r>
      <w:r w:rsidR="00ED60C4" w:rsidRPr="00874845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874845" w:rsidRPr="00874845" w:rsidRDefault="00ED60C4" w:rsidP="008748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74845">
        <w:rPr>
          <w:rFonts w:ascii="Times New Roman" w:hAnsi="Times New Roman" w:cs="Times New Roman"/>
          <w:sz w:val="24"/>
          <w:szCs w:val="28"/>
        </w:rPr>
        <w:t xml:space="preserve">В процессе </w:t>
      </w:r>
      <w:r w:rsidR="00874845" w:rsidRPr="00874845">
        <w:rPr>
          <w:rFonts w:ascii="Times New Roman" w:hAnsi="Times New Roman" w:cs="Times New Roman"/>
          <w:bCs/>
          <w:sz w:val="24"/>
          <w:szCs w:val="28"/>
        </w:rPr>
        <w:t>мониторинга состояния и развития конкурентной среды на рынках товаров и услуг в ноябре 2023 года был проведен опрос предпринимателей и населения Крыловского района.</w:t>
      </w:r>
    </w:p>
    <w:p w:rsidR="00874845" w:rsidRDefault="00874845" w:rsidP="008748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74845">
        <w:rPr>
          <w:rFonts w:ascii="Times New Roman" w:hAnsi="Times New Roman" w:cs="Times New Roman"/>
          <w:bCs/>
          <w:sz w:val="24"/>
          <w:szCs w:val="28"/>
        </w:rPr>
        <w:t>В проведенном опросе приняли участие 2129 жителей Крыловского района и 198 представителей бизнеса.</w:t>
      </w:r>
    </w:p>
    <w:p w:rsidR="00506CF4" w:rsidRPr="00506CF4" w:rsidRDefault="00506CF4" w:rsidP="00506CF4">
      <w:pPr>
        <w:pStyle w:val="af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06CF4">
        <w:rPr>
          <w:rFonts w:ascii="Times New Roman" w:hAnsi="Times New Roman" w:cs="Times New Roman"/>
          <w:bCs/>
          <w:sz w:val="24"/>
          <w:szCs w:val="28"/>
        </w:rPr>
        <w:t>В проводимом опросе среди населения более активными оказались женщины – 52</w:t>
      </w:r>
      <w:r>
        <w:rPr>
          <w:rFonts w:ascii="Times New Roman" w:hAnsi="Times New Roman" w:cs="Times New Roman"/>
          <w:bCs/>
          <w:sz w:val="24"/>
          <w:szCs w:val="28"/>
        </w:rPr>
        <w:t xml:space="preserve"> %, </w:t>
      </w:r>
      <w:r w:rsidRPr="00506CF4">
        <w:rPr>
          <w:rFonts w:ascii="Times New Roman" w:hAnsi="Times New Roman" w:cs="Times New Roman"/>
          <w:bCs/>
          <w:sz w:val="24"/>
          <w:szCs w:val="28"/>
        </w:rPr>
        <w:t xml:space="preserve">мужчины- </w:t>
      </w:r>
      <w:r>
        <w:rPr>
          <w:rFonts w:ascii="Times New Roman" w:hAnsi="Times New Roman" w:cs="Times New Roman"/>
          <w:bCs/>
          <w:sz w:val="24"/>
          <w:szCs w:val="28"/>
        </w:rPr>
        <w:t xml:space="preserve">48 %, </w:t>
      </w:r>
    </w:p>
    <w:p w:rsidR="00506CF4" w:rsidRDefault="00506CF4" w:rsidP="00506CF4">
      <w:pPr>
        <w:pStyle w:val="af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06CF4">
        <w:rPr>
          <w:rFonts w:ascii="Times New Roman" w:hAnsi="Times New Roman" w:cs="Times New Roman"/>
          <w:bCs/>
          <w:sz w:val="24"/>
          <w:szCs w:val="28"/>
        </w:rPr>
        <w:tab/>
      </w:r>
      <w:proofErr w:type="gramStart"/>
      <w:r w:rsidRPr="00506CF4">
        <w:rPr>
          <w:rFonts w:ascii="Times New Roman" w:hAnsi="Times New Roman" w:cs="Times New Roman"/>
          <w:bCs/>
          <w:sz w:val="24"/>
          <w:szCs w:val="28"/>
        </w:rPr>
        <w:t>Из общего количества опрошенных граждан, работающие граждане, со</w:t>
      </w:r>
      <w:r>
        <w:rPr>
          <w:rFonts w:ascii="Times New Roman" w:hAnsi="Times New Roman" w:cs="Times New Roman"/>
          <w:bCs/>
          <w:sz w:val="24"/>
          <w:szCs w:val="28"/>
        </w:rPr>
        <w:t>ставляют - 70</w:t>
      </w:r>
      <w:r w:rsidRPr="00506CF4">
        <w:rPr>
          <w:rFonts w:ascii="Times New Roman" w:hAnsi="Times New Roman" w:cs="Times New Roman"/>
          <w:bCs/>
          <w:sz w:val="24"/>
          <w:szCs w:val="28"/>
        </w:rPr>
        <w:t xml:space="preserve"> %, </w:t>
      </w:r>
      <w:r>
        <w:rPr>
          <w:rFonts w:ascii="Times New Roman" w:hAnsi="Times New Roman" w:cs="Times New Roman"/>
          <w:bCs/>
          <w:sz w:val="24"/>
          <w:szCs w:val="28"/>
        </w:rPr>
        <w:t>без работы – 30 %</w:t>
      </w:r>
      <w:r w:rsidRPr="00506CF4">
        <w:rPr>
          <w:rFonts w:ascii="Times New Roman" w:hAnsi="Times New Roman" w:cs="Times New Roman"/>
          <w:bCs/>
          <w:sz w:val="24"/>
          <w:szCs w:val="28"/>
        </w:rPr>
        <w:t xml:space="preserve">. По возрастному признаку  количество опрошенных </w:t>
      </w:r>
      <w:r>
        <w:rPr>
          <w:rFonts w:ascii="Times New Roman" w:hAnsi="Times New Roman" w:cs="Times New Roman"/>
          <w:bCs/>
          <w:sz w:val="24"/>
          <w:szCs w:val="28"/>
        </w:rPr>
        <w:t>–</w:t>
      </w:r>
      <w:r w:rsidRPr="00506CF4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11,5</w:t>
      </w:r>
      <w:r w:rsidRPr="00506CF4">
        <w:rPr>
          <w:rFonts w:ascii="Times New Roman" w:hAnsi="Times New Roman" w:cs="Times New Roman"/>
          <w:bCs/>
          <w:sz w:val="24"/>
          <w:szCs w:val="28"/>
        </w:rPr>
        <w:t xml:space="preserve"> % граждане в возрасте от 18 до 24 лет, 27</w:t>
      </w:r>
      <w:r>
        <w:rPr>
          <w:rFonts w:ascii="Times New Roman" w:hAnsi="Times New Roman" w:cs="Times New Roman"/>
          <w:bCs/>
          <w:sz w:val="24"/>
          <w:szCs w:val="28"/>
        </w:rPr>
        <w:t>,5</w:t>
      </w:r>
      <w:r w:rsidRPr="00506CF4">
        <w:rPr>
          <w:rFonts w:ascii="Times New Roman" w:hAnsi="Times New Roman" w:cs="Times New Roman"/>
          <w:bCs/>
          <w:sz w:val="24"/>
          <w:szCs w:val="28"/>
        </w:rPr>
        <w:t xml:space="preserve"> % </w:t>
      </w:r>
      <w:r>
        <w:rPr>
          <w:rFonts w:ascii="Times New Roman" w:hAnsi="Times New Roman" w:cs="Times New Roman"/>
          <w:bCs/>
          <w:sz w:val="24"/>
          <w:szCs w:val="28"/>
        </w:rPr>
        <w:t xml:space="preserve">в возрасте 25-34, 23% </w:t>
      </w:r>
      <w:r w:rsidRPr="00506CF4">
        <w:rPr>
          <w:rFonts w:ascii="Times New Roman" w:hAnsi="Times New Roman" w:cs="Times New Roman"/>
          <w:bCs/>
          <w:sz w:val="24"/>
          <w:szCs w:val="28"/>
        </w:rPr>
        <w:t xml:space="preserve">в возрасте от 35 до 44 лет, </w:t>
      </w:r>
      <w:r w:rsidR="0071764C">
        <w:rPr>
          <w:rFonts w:ascii="Times New Roman" w:hAnsi="Times New Roman" w:cs="Times New Roman"/>
          <w:bCs/>
          <w:sz w:val="24"/>
          <w:szCs w:val="28"/>
        </w:rPr>
        <w:t>16</w:t>
      </w:r>
      <w:r w:rsidRPr="00506CF4">
        <w:rPr>
          <w:rFonts w:ascii="Times New Roman" w:hAnsi="Times New Roman" w:cs="Times New Roman"/>
          <w:bCs/>
          <w:sz w:val="24"/>
          <w:szCs w:val="28"/>
        </w:rPr>
        <w:t xml:space="preserve"> % опрошенных - граждане в возрасте 45-54 лет</w:t>
      </w:r>
      <w:r w:rsidR="0071764C"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="00EB783B">
        <w:rPr>
          <w:rFonts w:ascii="Times New Roman" w:hAnsi="Times New Roman" w:cs="Times New Roman"/>
          <w:bCs/>
          <w:sz w:val="24"/>
          <w:szCs w:val="28"/>
        </w:rPr>
        <w:t xml:space="preserve">13% </w:t>
      </w:r>
      <w:r w:rsidR="0071764C">
        <w:rPr>
          <w:rFonts w:ascii="Times New Roman" w:hAnsi="Times New Roman" w:cs="Times New Roman"/>
          <w:bCs/>
          <w:sz w:val="24"/>
          <w:szCs w:val="28"/>
        </w:rPr>
        <w:t>в возрасте 54</w:t>
      </w:r>
      <w:r w:rsidR="00EB783B">
        <w:rPr>
          <w:rFonts w:ascii="Times New Roman" w:hAnsi="Times New Roman" w:cs="Times New Roman"/>
          <w:bCs/>
          <w:sz w:val="24"/>
          <w:szCs w:val="28"/>
        </w:rPr>
        <w:t>-65 лет, 9% в возрасте 65 и более.</w:t>
      </w:r>
      <w:proofErr w:type="gramEnd"/>
    </w:p>
    <w:p w:rsidR="00ED60C4" w:rsidRDefault="00874845" w:rsidP="00D26E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74845">
        <w:rPr>
          <w:rFonts w:ascii="Times New Roman" w:hAnsi="Times New Roman" w:cs="Times New Roman"/>
          <w:b/>
          <w:sz w:val="24"/>
          <w:szCs w:val="28"/>
        </w:rPr>
        <w:t>Результаты опроса удовлетворенности потребителей по уровню цен, %</w:t>
      </w:r>
    </w:p>
    <w:tbl>
      <w:tblPr>
        <w:tblW w:w="1006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0"/>
        <w:gridCol w:w="1276"/>
        <w:gridCol w:w="1417"/>
        <w:gridCol w:w="1560"/>
        <w:gridCol w:w="1346"/>
        <w:gridCol w:w="1276"/>
      </w:tblGrid>
      <w:tr w:rsidR="00136B7F" w:rsidRPr="008C61E3" w:rsidTr="00136B7F">
        <w:trPr>
          <w:trHeight w:val="779"/>
          <w:tblHeader/>
          <w:jc w:val="center"/>
        </w:trPr>
        <w:tc>
          <w:tcPr>
            <w:tcW w:w="3190" w:type="dxa"/>
            <w:shd w:val="clear" w:color="auto" w:fill="auto"/>
            <w:vAlign w:val="center"/>
            <w:hideMark/>
          </w:tcPr>
          <w:p w:rsidR="00ED60C4" w:rsidRPr="008C61E3" w:rsidRDefault="00ED60C4" w:rsidP="00136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Наименование рынка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60C4" w:rsidRPr="008C61E3" w:rsidRDefault="00ED60C4" w:rsidP="00136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60C4" w:rsidRPr="008C61E3" w:rsidRDefault="00ED60C4" w:rsidP="00136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Скорее удовлетворен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D60C4" w:rsidRPr="008C61E3" w:rsidRDefault="00ED60C4" w:rsidP="00136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Скорее не удовлетворен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ED60C4" w:rsidRPr="008C61E3" w:rsidRDefault="00ED60C4" w:rsidP="00136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Не удовлетворен</w:t>
            </w:r>
          </w:p>
        </w:tc>
        <w:tc>
          <w:tcPr>
            <w:tcW w:w="1276" w:type="dxa"/>
            <w:vAlign w:val="center"/>
          </w:tcPr>
          <w:p w:rsidR="00ED60C4" w:rsidRPr="008C61E3" w:rsidRDefault="00ED60C4" w:rsidP="00136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136B7F" w:rsidRPr="008C61E3" w:rsidTr="00924DEA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D60C4" w:rsidRPr="008C61E3" w:rsidRDefault="00ED60C4" w:rsidP="00136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Сфера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60C4" w:rsidRPr="008C61E3" w:rsidRDefault="00B670E5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60C4" w:rsidRPr="008C61E3" w:rsidRDefault="00B670E5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60C4" w:rsidRPr="008C61E3" w:rsidRDefault="00B670E5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D60C4" w:rsidRPr="008C61E3" w:rsidRDefault="00B670E5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ED60C4" w:rsidRPr="008C61E3" w:rsidRDefault="00B670E5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136B7F" w:rsidRPr="008C61E3" w:rsidTr="00924DEA">
        <w:trPr>
          <w:trHeight w:val="390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D60C4" w:rsidRPr="008C61E3" w:rsidRDefault="00ED60C4" w:rsidP="00136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60C4" w:rsidRPr="008C61E3" w:rsidRDefault="00B670E5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60C4" w:rsidRPr="008C61E3" w:rsidRDefault="00B670E5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60C4" w:rsidRPr="008C61E3" w:rsidRDefault="00B670E5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D60C4" w:rsidRPr="008C61E3" w:rsidRDefault="00B670E5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276" w:type="dxa"/>
            <w:vAlign w:val="center"/>
          </w:tcPr>
          <w:p w:rsidR="00ED60C4" w:rsidRPr="008C61E3" w:rsidRDefault="00B670E5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36B7F" w:rsidRPr="008C61E3" w:rsidTr="00924DEA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D60C4" w:rsidRPr="008C61E3" w:rsidRDefault="00ED60C4" w:rsidP="00136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60C4" w:rsidRPr="008C61E3" w:rsidRDefault="0040127B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60C4" w:rsidRPr="008C61E3" w:rsidRDefault="0040127B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60C4" w:rsidRPr="008C61E3" w:rsidRDefault="0040127B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D60C4" w:rsidRPr="008C61E3" w:rsidRDefault="0040127B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276" w:type="dxa"/>
            <w:vAlign w:val="center"/>
          </w:tcPr>
          <w:p w:rsidR="00ED60C4" w:rsidRPr="008C61E3" w:rsidRDefault="0040127B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</w:tr>
      <w:tr w:rsidR="00136B7F" w:rsidRPr="008C61E3" w:rsidTr="00924DEA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D60C4" w:rsidRPr="008C61E3" w:rsidRDefault="00ED60C4" w:rsidP="00136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60C4" w:rsidRPr="008C61E3" w:rsidRDefault="0040127B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60C4" w:rsidRPr="008C61E3" w:rsidRDefault="0040127B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60C4" w:rsidRPr="008C61E3" w:rsidRDefault="0040127B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D60C4" w:rsidRPr="008C61E3" w:rsidRDefault="0040127B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276" w:type="dxa"/>
            <w:vAlign w:val="center"/>
          </w:tcPr>
          <w:p w:rsidR="00ED60C4" w:rsidRPr="008C61E3" w:rsidRDefault="0040127B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</w:tr>
      <w:tr w:rsidR="00136B7F" w:rsidRPr="008C61E3" w:rsidTr="00924DEA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D60C4" w:rsidRPr="008C61E3" w:rsidRDefault="00ED60C4" w:rsidP="00136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Транспортный комплекс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60C4" w:rsidRPr="008C61E3" w:rsidRDefault="0040127B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60C4" w:rsidRPr="008C61E3" w:rsidRDefault="0040127B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60C4" w:rsidRPr="008C61E3" w:rsidRDefault="0040127B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D60C4" w:rsidRPr="008C61E3" w:rsidRDefault="0040127B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6" w:type="dxa"/>
            <w:vAlign w:val="center"/>
          </w:tcPr>
          <w:p w:rsidR="00ED60C4" w:rsidRPr="008C61E3" w:rsidRDefault="00EC7E60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</w:tr>
      <w:tr w:rsidR="00136B7F" w:rsidRPr="008C61E3" w:rsidTr="00924DEA">
        <w:trPr>
          <w:trHeight w:val="433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D60C4" w:rsidRPr="008C61E3" w:rsidRDefault="00ED60C4" w:rsidP="00136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60C4" w:rsidRPr="008C61E3" w:rsidRDefault="00EC7E60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60C4" w:rsidRPr="008C61E3" w:rsidRDefault="00EC7E60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60C4" w:rsidRPr="008C61E3" w:rsidRDefault="00EC7E60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D60C4" w:rsidRPr="008C61E3" w:rsidRDefault="00EC7E60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76" w:type="dxa"/>
            <w:vAlign w:val="center"/>
          </w:tcPr>
          <w:p w:rsidR="00ED60C4" w:rsidRPr="008C61E3" w:rsidRDefault="00EC7E60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136B7F" w:rsidRPr="008C61E3" w:rsidTr="00924DEA">
        <w:trPr>
          <w:trHeight w:val="270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D60C4" w:rsidRPr="008C61E3" w:rsidRDefault="00ED60C4" w:rsidP="00136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60C4" w:rsidRPr="008C61E3" w:rsidRDefault="00EC7E60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60C4" w:rsidRPr="008C61E3" w:rsidRDefault="00EC7E60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60C4" w:rsidRPr="008C61E3" w:rsidRDefault="00EC7E60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D60C4" w:rsidRPr="008C61E3" w:rsidRDefault="00EC7E60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6" w:type="dxa"/>
            <w:vAlign w:val="center"/>
          </w:tcPr>
          <w:p w:rsidR="00ED60C4" w:rsidRPr="008C61E3" w:rsidRDefault="00EC7E60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</w:tr>
      <w:tr w:rsidR="00136B7F" w:rsidRPr="008C61E3" w:rsidTr="00924DEA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D60C4" w:rsidRPr="008C61E3" w:rsidRDefault="00ED60C4" w:rsidP="00136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60C4" w:rsidRPr="008C61E3" w:rsidRDefault="00EC7E60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60C4" w:rsidRPr="008C61E3" w:rsidRDefault="00EC7E60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60C4" w:rsidRPr="008C61E3" w:rsidRDefault="00EC7E60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D60C4" w:rsidRPr="008C61E3" w:rsidRDefault="00EC7E60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276" w:type="dxa"/>
            <w:vAlign w:val="center"/>
          </w:tcPr>
          <w:p w:rsidR="00ED60C4" w:rsidRPr="008C61E3" w:rsidRDefault="00EC7E60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136B7F" w:rsidRPr="008C61E3" w:rsidTr="00924DEA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D60C4" w:rsidRPr="008C61E3" w:rsidRDefault="00ED60C4" w:rsidP="00136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Промышленность и добыча полезных ископаемых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60C4" w:rsidRPr="008C61E3" w:rsidRDefault="00EC7E60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60C4" w:rsidRPr="008C61E3" w:rsidRDefault="00EC7E60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60C4" w:rsidRPr="008C61E3" w:rsidRDefault="00EC7E60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D60C4" w:rsidRPr="008C61E3" w:rsidRDefault="005375EE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ED60C4" w:rsidRPr="008C61E3" w:rsidRDefault="005375EE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136B7F" w:rsidRPr="008C61E3" w:rsidTr="00924DEA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D60C4" w:rsidRPr="008C61E3" w:rsidRDefault="00ED60C4" w:rsidP="00136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Торговля и услуги населению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60C4" w:rsidRPr="008C61E3" w:rsidRDefault="005375EE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60C4" w:rsidRPr="008C61E3" w:rsidRDefault="005375EE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60C4" w:rsidRPr="008C61E3" w:rsidRDefault="005375EE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D60C4" w:rsidRPr="008C61E3" w:rsidRDefault="005375EE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276" w:type="dxa"/>
            <w:vAlign w:val="center"/>
          </w:tcPr>
          <w:p w:rsidR="00ED60C4" w:rsidRPr="008C61E3" w:rsidRDefault="005375EE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136B7F" w:rsidRPr="008C61E3" w:rsidTr="00924DEA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D60C4" w:rsidRPr="008C61E3" w:rsidRDefault="00ED60C4" w:rsidP="00136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 xml:space="preserve">Санаторно-курортный комплекс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60C4" w:rsidRPr="008C61E3" w:rsidRDefault="005375EE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60C4" w:rsidRPr="008C61E3" w:rsidRDefault="005375EE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60C4" w:rsidRPr="008C61E3" w:rsidRDefault="005375EE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D60C4" w:rsidRPr="008C61E3" w:rsidRDefault="005375EE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6" w:type="dxa"/>
            <w:vAlign w:val="center"/>
          </w:tcPr>
          <w:p w:rsidR="00ED60C4" w:rsidRPr="008C61E3" w:rsidRDefault="005375EE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</w:tr>
      <w:tr w:rsidR="00136B7F" w:rsidRPr="008C61E3" w:rsidTr="00924DEA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D60C4" w:rsidRPr="008C61E3" w:rsidRDefault="00ED60C4" w:rsidP="00136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60C4" w:rsidRPr="008C61E3" w:rsidRDefault="005375EE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60C4" w:rsidRPr="008C61E3" w:rsidRDefault="005375EE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60C4" w:rsidRPr="008C61E3" w:rsidRDefault="00DE04E6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D60C4" w:rsidRPr="008C61E3" w:rsidRDefault="00DE04E6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76" w:type="dxa"/>
            <w:vAlign w:val="center"/>
          </w:tcPr>
          <w:p w:rsidR="00ED60C4" w:rsidRPr="008C61E3" w:rsidRDefault="00DE04E6" w:rsidP="0092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</w:tr>
    </w:tbl>
    <w:p w:rsidR="00ED60C4" w:rsidRDefault="00ED60C4" w:rsidP="00136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EEA" w:rsidRPr="00D26EEA" w:rsidRDefault="00D26EEA" w:rsidP="00D26EEA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26EEA">
        <w:rPr>
          <w:rFonts w:ascii="Times New Roman" w:hAnsi="Times New Roman" w:cs="Times New Roman"/>
          <w:b/>
          <w:sz w:val="24"/>
          <w:szCs w:val="28"/>
        </w:rPr>
        <w:t>Результаты опроса удовлетворенности потребителей по уровню качества, %</w:t>
      </w:r>
    </w:p>
    <w:tbl>
      <w:tblPr>
        <w:tblW w:w="1006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0"/>
        <w:gridCol w:w="1276"/>
        <w:gridCol w:w="1417"/>
        <w:gridCol w:w="1560"/>
        <w:gridCol w:w="1346"/>
        <w:gridCol w:w="1276"/>
      </w:tblGrid>
      <w:tr w:rsidR="00D26EEA" w:rsidRPr="008C61E3" w:rsidTr="00D819F3">
        <w:trPr>
          <w:trHeight w:val="779"/>
          <w:tblHeader/>
          <w:jc w:val="center"/>
        </w:trPr>
        <w:tc>
          <w:tcPr>
            <w:tcW w:w="3190" w:type="dxa"/>
            <w:shd w:val="clear" w:color="auto" w:fill="auto"/>
            <w:vAlign w:val="center"/>
            <w:hideMark/>
          </w:tcPr>
          <w:p w:rsidR="00D26EEA" w:rsidRPr="008C61E3" w:rsidRDefault="00D26EEA" w:rsidP="00D26EE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Наименование рынка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EEA" w:rsidRPr="008C61E3" w:rsidRDefault="00D26EEA" w:rsidP="00D26EE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6EEA" w:rsidRPr="008C61E3" w:rsidRDefault="00D26EEA" w:rsidP="00D26EE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Скорее удовлетворен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6EEA" w:rsidRPr="008C61E3" w:rsidRDefault="00D26EEA" w:rsidP="00D26EE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Скорее не удовлетворен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D26EEA" w:rsidRPr="008C61E3" w:rsidRDefault="00D26EEA" w:rsidP="00D26EE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Не удовлетворен</w:t>
            </w:r>
          </w:p>
        </w:tc>
        <w:tc>
          <w:tcPr>
            <w:tcW w:w="1276" w:type="dxa"/>
            <w:vAlign w:val="center"/>
          </w:tcPr>
          <w:p w:rsidR="00D26EEA" w:rsidRPr="008C61E3" w:rsidRDefault="00D26EEA" w:rsidP="00D26EE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D26EEA" w:rsidRPr="008C61E3" w:rsidTr="00D819F3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26EEA" w:rsidRPr="008C61E3" w:rsidRDefault="00D26EEA" w:rsidP="00D26EE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Сфера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6EEA" w:rsidRPr="008C61E3" w:rsidRDefault="00D26E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6EEA" w:rsidRPr="008C61E3" w:rsidRDefault="00D26E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EEA" w:rsidRPr="008C61E3" w:rsidRDefault="00D26E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26EEA" w:rsidRPr="008C61E3" w:rsidRDefault="00D26E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76" w:type="dxa"/>
            <w:vAlign w:val="center"/>
          </w:tcPr>
          <w:p w:rsidR="00D26EEA" w:rsidRPr="008C61E3" w:rsidRDefault="00D26E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D26EEA" w:rsidRPr="008C61E3" w:rsidTr="00D819F3">
        <w:trPr>
          <w:trHeight w:val="390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26EEA" w:rsidRPr="008C61E3" w:rsidRDefault="00D26EEA" w:rsidP="00D26EE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6EEA" w:rsidRPr="008C61E3" w:rsidRDefault="005426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6EEA" w:rsidRPr="008C61E3" w:rsidRDefault="005426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EEA" w:rsidRPr="008C61E3" w:rsidRDefault="005426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26EEA" w:rsidRPr="008C61E3" w:rsidRDefault="005426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76" w:type="dxa"/>
            <w:vAlign w:val="center"/>
          </w:tcPr>
          <w:p w:rsidR="00D26EEA" w:rsidRPr="008C61E3" w:rsidRDefault="005426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</w:tr>
      <w:tr w:rsidR="00D26EEA" w:rsidRPr="008C61E3" w:rsidTr="00D819F3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26EEA" w:rsidRPr="008C61E3" w:rsidRDefault="00D26EEA" w:rsidP="00D26EE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6EEA" w:rsidRPr="008C61E3" w:rsidRDefault="005426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6EEA" w:rsidRPr="008C61E3" w:rsidRDefault="005426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EEA" w:rsidRPr="008C61E3" w:rsidRDefault="005426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26EEA" w:rsidRPr="008C61E3" w:rsidRDefault="005426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6" w:type="dxa"/>
            <w:vAlign w:val="center"/>
          </w:tcPr>
          <w:p w:rsidR="00D26EEA" w:rsidRPr="008C61E3" w:rsidRDefault="005426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26EEA" w:rsidRPr="008C61E3" w:rsidTr="00D819F3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26EEA" w:rsidRPr="008C61E3" w:rsidRDefault="00D26EEA" w:rsidP="00D26EE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6EEA" w:rsidRPr="008C61E3" w:rsidRDefault="005426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6EEA" w:rsidRPr="008C61E3" w:rsidRDefault="005426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EEA" w:rsidRPr="008C61E3" w:rsidRDefault="005426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26EEA" w:rsidRPr="008C61E3" w:rsidRDefault="005426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76" w:type="dxa"/>
            <w:vAlign w:val="center"/>
          </w:tcPr>
          <w:p w:rsidR="00D26EEA" w:rsidRPr="008C61E3" w:rsidRDefault="005426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D26EEA" w:rsidRPr="008C61E3" w:rsidTr="00D819F3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26EEA" w:rsidRPr="008C61E3" w:rsidRDefault="00D26EEA" w:rsidP="00D26EE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Транспортный комплекс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6EEA" w:rsidRPr="008C61E3" w:rsidRDefault="005426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6EEA" w:rsidRPr="008C61E3" w:rsidRDefault="005426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EEA" w:rsidRPr="008C61E3" w:rsidRDefault="005426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26EEA" w:rsidRPr="008C61E3" w:rsidRDefault="005426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76" w:type="dxa"/>
            <w:vAlign w:val="center"/>
          </w:tcPr>
          <w:p w:rsidR="00D26EEA" w:rsidRPr="008C61E3" w:rsidRDefault="005426EA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</w:tr>
      <w:tr w:rsidR="00D26EEA" w:rsidRPr="008C61E3" w:rsidTr="00D819F3">
        <w:trPr>
          <w:trHeight w:val="433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26EEA" w:rsidRPr="008C61E3" w:rsidRDefault="00D26EEA" w:rsidP="00D26EE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Информационные технологии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6EEA" w:rsidRPr="008C61E3" w:rsidRDefault="007466EC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6EEA" w:rsidRPr="008C61E3" w:rsidRDefault="007466EC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EEA" w:rsidRPr="008C61E3" w:rsidRDefault="007466EC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26EEA" w:rsidRPr="008C61E3" w:rsidRDefault="007466EC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6" w:type="dxa"/>
            <w:vAlign w:val="center"/>
          </w:tcPr>
          <w:p w:rsidR="00D26EEA" w:rsidRPr="008C61E3" w:rsidRDefault="007466EC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26EEA" w:rsidRPr="008C61E3" w:rsidTr="00D819F3">
        <w:trPr>
          <w:trHeight w:val="270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26EEA" w:rsidRPr="008C61E3" w:rsidRDefault="00D26EEA" w:rsidP="00D26EE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6EEA" w:rsidRPr="008C61E3" w:rsidRDefault="007466EC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6EEA" w:rsidRPr="008C61E3" w:rsidRDefault="007466EC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EEA" w:rsidRPr="008C61E3" w:rsidRDefault="007466EC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26EEA" w:rsidRPr="008C61E3" w:rsidRDefault="007466EC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276" w:type="dxa"/>
            <w:vAlign w:val="center"/>
          </w:tcPr>
          <w:p w:rsidR="00D26EEA" w:rsidRPr="008C61E3" w:rsidRDefault="007466EC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</w:tr>
      <w:tr w:rsidR="00D26EEA" w:rsidRPr="008C61E3" w:rsidTr="00D819F3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26EEA" w:rsidRPr="008C61E3" w:rsidRDefault="00D26EEA" w:rsidP="00D26EE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6EEA" w:rsidRPr="008C61E3" w:rsidRDefault="007466EC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6EEA" w:rsidRPr="008C61E3" w:rsidRDefault="007466EC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EEA" w:rsidRPr="008C61E3" w:rsidRDefault="007466EC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26EEA" w:rsidRPr="008C61E3" w:rsidRDefault="007466EC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76" w:type="dxa"/>
            <w:vAlign w:val="center"/>
          </w:tcPr>
          <w:p w:rsidR="00D26EEA" w:rsidRPr="008C61E3" w:rsidRDefault="007466EC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D26EEA" w:rsidRPr="008C61E3" w:rsidTr="00D819F3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26EEA" w:rsidRPr="008C61E3" w:rsidRDefault="00D26EEA" w:rsidP="00D26EE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Промышленность и добыча полезных ископаемых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6EEA" w:rsidRPr="008C61E3" w:rsidRDefault="007466EC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6EEA" w:rsidRPr="008C61E3" w:rsidRDefault="007466EC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EEA" w:rsidRPr="008C61E3" w:rsidRDefault="007466EC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26EEA" w:rsidRPr="008C61E3" w:rsidRDefault="007466EC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vAlign w:val="center"/>
          </w:tcPr>
          <w:p w:rsidR="00D26EEA" w:rsidRPr="008C61E3" w:rsidRDefault="00E03698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</w:tr>
      <w:tr w:rsidR="00D26EEA" w:rsidRPr="008C61E3" w:rsidTr="00D819F3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26EEA" w:rsidRPr="008C61E3" w:rsidRDefault="00D26EEA" w:rsidP="00D26EE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Торговля и услуги населению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6EEA" w:rsidRPr="008C61E3" w:rsidRDefault="00E03698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6EEA" w:rsidRPr="008C61E3" w:rsidRDefault="00E03698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EEA" w:rsidRPr="008C61E3" w:rsidRDefault="00E03698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26EEA" w:rsidRPr="008C61E3" w:rsidRDefault="00E03698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vAlign w:val="center"/>
          </w:tcPr>
          <w:p w:rsidR="00D26EEA" w:rsidRPr="008C61E3" w:rsidRDefault="00E03698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</w:tr>
      <w:tr w:rsidR="00D26EEA" w:rsidRPr="008C61E3" w:rsidTr="00D819F3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26EEA" w:rsidRPr="008C61E3" w:rsidRDefault="00D26EEA" w:rsidP="00D26EE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 xml:space="preserve">Санаторно-курортный комплекс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6EEA" w:rsidRPr="008C61E3" w:rsidRDefault="00E03698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6EEA" w:rsidRPr="008C61E3" w:rsidRDefault="00E03698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EEA" w:rsidRPr="008C61E3" w:rsidRDefault="00E03698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26EEA" w:rsidRPr="008C61E3" w:rsidRDefault="00E03698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276" w:type="dxa"/>
            <w:vAlign w:val="center"/>
          </w:tcPr>
          <w:p w:rsidR="00D26EEA" w:rsidRPr="008C61E3" w:rsidRDefault="00E03698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</w:tr>
      <w:tr w:rsidR="00D26EEA" w:rsidRPr="008C61E3" w:rsidTr="00D819F3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26EEA" w:rsidRPr="008C61E3" w:rsidRDefault="00D26EEA" w:rsidP="00D26EE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6EEA" w:rsidRPr="008C61E3" w:rsidRDefault="00E03698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6EEA" w:rsidRPr="008C61E3" w:rsidRDefault="00E03698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EEA" w:rsidRPr="008C61E3" w:rsidRDefault="00E03698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26EEA" w:rsidRPr="008C61E3" w:rsidRDefault="00E03698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vAlign w:val="center"/>
          </w:tcPr>
          <w:p w:rsidR="00D26EEA" w:rsidRPr="008C61E3" w:rsidRDefault="00E03698" w:rsidP="001C1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</w:tr>
    </w:tbl>
    <w:p w:rsidR="00D26EEA" w:rsidRPr="00ED60C4" w:rsidRDefault="00D26EEA" w:rsidP="00136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9F3" w:rsidRPr="00D819F3" w:rsidRDefault="00D819F3" w:rsidP="00D819F3">
      <w:pPr>
        <w:pStyle w:val="af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819F3">
        <w:rPr>
          <w:rFonts w:ascii="Times New Roman" w:hAnsi="Times New Roman" w:cs="Times New Roman"/>
          <w:b/>
          <w:sz w:val="24"/>
          <w:szCs w:val="28"/>
        </w:rPr>
        <w:t>Результаты опроса удовлетворенности потребителей по уровню доступности, %</w:t>
      </w:r>
    </w:p>
    <w:tbl>
      <w:tblPr>
        <w:tblW w:w="1006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0"/>
        <w:gridCol w:w="1276"/>
        <w:gridCol w:w="1417"/>
        <w:gridCol w:w="1560"/>
        <w:gridCol w:w="1346"/>
        <w:gridCol w:w="1276"/>
      </w:tblGrid>
      <w:tr w:rsidR="00D819F3" w:rsidRPr="008C61E3" w:rsidTr="00D819F3">
        <w:trPr>
          <w:trHeight w:val="779"/>
          <w:tblHeader/>
          <w:jc w:val="center"/>
        </w:trPr>
        <w:tc>
          <w:tcPr>
            <w:tcW w:w="3190" w:type="dxa"/>
            <w:shd w:val="clear" w:color="auto" w:fill="auto"/>
            <w:vAlign w:val="center"/>
            <w:hideMark/>
          </w:tcPr>
          <w:p w:rsidR="00D819F3" w:rsidRPr="008C61E3" w:rsidRDefault="00D819F3" w:rsidP="00D819F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Наименование рынка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19F3" w:rsidRPr="008C61E3" w:rsidRDefault="00D819F3" w:rsidP="00D819F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19F3" w:rsidRPr="008C61E3" w:rsidRDefault="00D819F3" w:rsidP="00D819F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Скорее удовлетворен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819F3" w:rsidRPr="008C61E3" w:rsidRDefault="00D819F3" w:rsidP="00D819F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Скорее не удовлетворен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D819F3" w:rsidRPr="008C61E3" w:rsidRDefault="00D819F3" w:rsidP="00D819F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Не удовлетворен</w:t>
            </w:r>
          </w:p>
        </w:tc>
        <w:tc>
          <w:tcPr>
            <w:tcW w:w="1276" w:type="dxa"/>
            <w:vAlign w:val="center"/>
          </w:tcPr>
          <w:p w:rsidR="00D819F3" w:rsidRPr="008C61E3" w:rsidRDefault="00D819F3" w:rsidP="00D819F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D819F3" w:rsidRPr="008C61E3" w:rsidTr="00D819F3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819F3" w:rsidRPr="008C61E3" w:rsidRDefault="00D819F3" w:rsidP="00D819F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Сфера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19F3" w:rsidRPr="008C61E3" w:rsidRDefault="00B06344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19F3" w:rsidRPr="008C61E3" w:rsidRDefault="00B06344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19F3" w:rsidRPr="008C61E3" w:rsidRDefault="00B06344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819F3" w:rsidRPr="008C61E3" w:rsidRDefault="00B06344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vAlign w:val="center"/>
          </w:tcPr>
          <w:p w:rsidR="00D819F3" w:rsidRPr="008C61E3" w:rsidRDefault="00B06344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</w:tr>
      <w:tr w:rsidR="00D819F3" w:rsidRPr="008C61E3" w:rsidTr="00D819F3">
        <w:trPr>
          <w:trHeight w:val="390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819F3" w:rsidRPr="008C61E3" w:rsidRDefault="00D819F3" w:rsidP="00D819F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19F3" w:rsidRPr="008C61E3" w:rsidRDefault="00B06344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19F3" w:rsidRPr="008C61E3" w:rsidRDefault="00B06344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19F3" w:rsidRPr="008C61E3" w:rsidRDefault="00B06344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819F3" w:rsidRPr="008C61E3" w:rsidRDefault="00B06344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  <w:vAlign w:val="center"/>
          </w:tcPr>
          <w:p w:rsidR="00D819F3" w:rsidRPr="008C61E3" w:rsidRDefault="00B06344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D819F3" w:rsidRPr="008C61E3" w:rsidTr="00D819F3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819F3" w:rsidRPr="008C61E3" w:rsidRDefault="00D819F3" w:rsidP="00D819F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19F3" w:rsidRPr="008C61E3" w:rsidRDefault="00B06344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19F3" w:rsidRPr="008C61E3" w:rsidRDefault="00B06344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19F3" w:rsidRPr="008C61E3" w:rsidRDefault="00B06344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819F3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76" w:type="dxa"/>
            <w:vAlign w:val="center"/>
          </w:tcPr>
          <w:p w:rsidR="00D819F3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</w:tr>
      <w:tr w:rsidR="00D819F3" w:rsidRPr="008C61E3" w:rsidTr="00D819F3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819F3" w:rsidRPr="008C61E3" w:rsidRDefault="00D819F3" w:rsidP="00D819F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19F3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19F3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19F3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819F3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D819F3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E93A88" w:rsidRPr="008C61E3" w:rsidTr="00D819F3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93A88" w:rsidRPr="008C61E3" w:rsidRDefault="00E93A88" w:rsidP="00D819F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Транспортный комплекс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3A88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A88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3A88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3A88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276" w:type="dxa"/>
            <w:vAlign w:val="center"/>
          </w:tcPr>
          <w:p w:rsidR="00E93A88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</w:tr>
      <w:tr w:rsidR="00E93A88" w:rsidRPr="008C61E3" w:rsidTr="00D819F3">
        <w:trPr>
          <w:trHeight w:val="433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93A88" w:rsidRPr="008C61E3" w:rsidRDefault="00E93A88" w:rsidP="00D819F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3A88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A88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3A88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3A88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vAlign w:val="center"/>
          </w:tcPr>
          <w:p w:rsidR="00E93A88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</w:tr>
      <w:tr w:rsidR="00E93A88" w:rsidRPr="008C61E3" w:rsidTr="00D819F3">
        <w:trPr>
          <w:trHeight w:val="270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93A88" w:rsidRPr="008C61E3" w:rsidRDefault="00E93A88" w:rsidP="00D819F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3A88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A88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3A88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3A88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276" w:type="dxa"/>
            <w:vAlign w:val="center"/>
          </w:tcPr>
          <w:p w:rsidR="00E93A88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E93A88" w:rsidRPr="008C61E3" w:rsidTr="00D819F3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93A88" w:rsidRPr="008C61E3" w:rsidRDefault="00E93A88" w:rsidP="00D819F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3A88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A88" w:rsidRPr="008C61E3" w:rsidRDefault="00E93A8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3A88" w:rsidRPr="008C61E3" w:rsidRDefault="00C57DFD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3A88" w:rsidRPr="008C61E3" w:rsidRDefault="00C57DFD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vAlign w:val="center"/>
          </w:tcPr>
          <w:p w:rsidR="00E93A88" w:rsidRPr="008C61E3" w:rsidRDefault="00C57DFD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</w:tr>
      <w:tr w:rsidR="00E93A88" w:rsidRPr="008C61E3" w:rsidTr="00D819F3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93A88" w:rsidRPr="008C61E3" w:rsidRDefault="00E93A88" w:rsidP="00D819F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Промышленность и добыча полезных ископаемых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3A88" w:rsidRPr="008C61E3" w:rsidRDefault="00C57DFD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A88" w:rsidRPr="008C61E3" w:rsidRDefault="00C57DFD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3A88" w:rsidRPr="008C61E3" w:rsidRDefault="00C57DFD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3A88" w:rsidRPr="008C61E3" w:rsidRDefault="00C57DFD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276" w:type="dxa"/>
            <w:vAlign w:val="center"/>
          </w:tcPr>
          <w:p w:rsidR="00E93A88" w:rsidRPr="008C61E3" w:rsidRDefault="00C57DFD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E93A88" w:rsidRPr="008C61E3" w:rsidTr="00D819F3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93A88" w:rsidRPr="008C61E3" w:rsidRDefault="00E93A88" w:rsidP="00D819F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Торговля и услуги населению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3A88" w:rsidRPr="008C61E3" w:rsidRDefault="00C57DFD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A88" w:rsidRPr="008C61E3" w:rsidRDefault="00C57DFD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3A88" w:rsidRPr="008C61E3" w:rsidRDefault="00C57DFD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3A88" w:rsidRPr="008C61E3" w:rsidRDefault="00C57DFD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76" w:type="dxa"/>
            <w:vAlign w:val="center"/>
          </w:tcPr>
          <w:p w:rsidR="00E93A88" w:rsidRPr="008C61E3" w:rsidRDefault="00C57DFD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</w:tr>
      <w:tr w:rsidR="00C57DFD" w:rsidRPr="008C61E3" w:rsidTr="00D819F3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C57DFD" w:rsidRPr="008C61E3" w:rsidRDefault="00C57DFD" w:rsidP="00D819F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 xml:space="preserve">Санаторно-курортный комплекс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DFD" w:rsidRPr="008C61E3" w:rsidRDefault="00C57DFD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7DFD" w:rsidRPr="008C61E3" w:rsidRDefault="00C57DFD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7DFD" w:rsidRPr="008C61E3" w:rsidRDefault="00C57DFD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57DFD" w:rsidRPr="008C61E3" w:rsidRDefault="00C57DFD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76" w:type="dxa"/>
            <w:vAlign w:val="center"/>
          </w:tcPr>
          <w:p w:rsidR="00C57DFD" w:rsidRPr="008C61E3" w:rsidRDefault="00C57DFD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</w:tr>
      <w:tr w:rsidR="00C57DFD" w:rsidRPr="008C61E3" w:rsidTr="00D819F3">
        <w:trPr>
          <w:trHeight w:val="315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C57DFD" w:rsidRPr="008C61E3" w:rsidRDefault="00C57DFD" w:rsidP="00D819F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DFD" w:rsidRPr="008C61E3" w:rsidRDefault="00C57DFD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7DFD" w:rsidRPr="008C61E3" w:rsidRDefault="00C57DFD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7DFD" w:rsidRPr="008C61E3" w:rsidRDefault="00C57DFD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57DFD" w:rsidRPr="008C61E3" w:rsidRDefault="00C57DFD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6" w:type="dxa"/>
            <w:vAlign w:val="center"/>
          </w:tcPr>
          <w:p w:rsidR="00C57DFD" w:rsidRPr="008C61E3" w:rsidRDefault="00C57DFD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</w:tr>
    </w:tbl>
    <w:p w:rsidR="0029574B" w:rsidRPr="0029574B" w:rsidRDefault="0029574B" w:rsidP="00D26EEA">
      <w:pPr>
        <w:pStyle w:val="af"/>
        <w:jc w:val="both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29574B" w:rsidRPr="00A172D8" w:rsidRDefault="0029574B" w:rsidP="00D26EEA">
      <w:pPr>
        <w:pStyle w:val="af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172D8">
        <w:rPr>
          <w:rFonts w:ascii="Times New Roman" w:hAnsi="Times New Roman" w:cs="Times New Roman"/>
          <w:b/>
          <w:sz w:val="24"/>
          <w:szCs w:val="28"/>
        </w:rPr>
        <w:t>Результаты опроса изменения уровня качества на товарных рынках, %</w:t>
      </w:r>
    </w:p>
    <w:tbl>
      <w:tblPr>
        <w:tblW w:w="10007" w:type="dxa"/>
        <w:jc w:val="center"/>
        <w:tblInd w:w="-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28"/>
        <w:gridCol w:w="1559"/>
        <w:gridCol w:w="1560"/>
        <w:gridCol w:w="1559"/>
        <w:gridCol w:w="1601"/>
      </w:tblGrid>
      <w:tr w:rsidR="00A172D8" w:rsidRPr="008C61E3" w:rsidTr="00A172D8">
        <w:trPr>
          <w:trHeight w:val="779"/>
          <w:tblHeader/>
          <w:jc w:val="center"/>
        </w:trPr>
        <w:tc>
          <w:tcPr>
            <w:tcW w:w="3728" w:type="dxa"/>
            <w:shd w:val="clear" w:color="auto" w:fill="auto"/>
            <w:vAlign w:val="center"/>
            <w:hideMark/>
          </w:tcPr>
          <w:p w:rsidR="00A172D8" w:rsidRPr="008C61E3" w:rsidRDefault="00A172D8" w:rsidP="0029574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Наименование рынка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72D8" w:rsidRPr="008C61E3" w:rsidRDefault="00A172D8" w:rsidP="0029574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Увеличился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172D8" w:rsidRPr="008C61E3" w:rsidRDefault="00A172D8" w:rsidP="0029574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Снизился</w:t>
            </w:r>
          </w:p>
        </w:tc>
        <w:tc>
          <w:tcPr>
            <w:tcW w:w="1559" w:type="dxa"/>
            <w:vAlign w:val="center"/>
          </w:tcPr>
          <w:p w:rsidR="00A172D8" w:rsidRPr="008C61E3" w:rsidRDefault="00A172D8" w:rsidP="007E4C0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Не изменился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A172D8" w:rsidRPr="008C61E3" w:rsidRDefault="00A172D8" w:rsidP="00A172D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A172D8" w:rsidRPr="008C61E3" w:rsidTr="00A172D8">
        <w:trPr>
          <w:trHeight w:val="315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A172D8" w:rsidRPr="008C61E3" w:rsidRDefault="00A172D8" w:rsidP="0029574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Сфера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72D8" w:rsidRPr="008C61E3" w:rsidRDefault="00A172D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72D8" w:rsidRPr="008C61E3" w:rsidRDefault="00A172D8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559" w:type="dxa"/>
          </w:tcPr>
          <w:p w:rsidR="00A172D8" w:rsidRPr="008C61E3" w:rsidRDefault="0007575B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172D8" w:rsidRPr="008C61E3" w:rsidRDefault="0007575B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</w:tr>
      <w:tr w:rsidR="00A172D8" w:rsidRPr="008C61E3" w:rsidTr="00A172D8">
        <w:trPr>
          <w:trHeight w:val="390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A172D8" w:rsidRPr="008C61E3" w:rsidRDefault="00A172D8" w:rsidP="0029574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72D8" w:rsidRPr="008C61E3" w:rsidRDefault="0007575B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72D8" w:rsidRPr="008C61E3" w:rsidRDefault="0007575B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559" w:type="dxa"/>
          </w:tcPr>
          <w:p w:rsidR="00A172D8" w:rsidRPr="008C61E3" w:rsidRDefault="0007575B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172D8" w:rsidRPr="008C61E3" w:rsidRDefault="0007575B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A172D8" w:rsidRPr="008C61E3" w:rsidTr="00A172D8">
        <w:trPr>
          <w:trHeight w:val="315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A172D8" w:rsidRPr="008C61E3" w:rsidRDefault="00A172D8" w:rsidP="0029574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72D8" w:rsidRPr="008C61E3" w:rsidRDefault="0007575B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72D8" w:rsidRPr="008C61E3" w:rsidRDefault="0007575B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59" w:type="dxa"/>
          </w:tcPr>
          <w:p w:rsidR="00A172D8" w:rsidRPr="008C61E3" w:rsidRDefault="0007575B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172D8" w:rsidRPr="008C61E3" w:rsidRDefault="0007575B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</w:tr>
      <w:tr w:rsidR="00A172D8" w:rsidRPr="008C61E3" w:rsidTr="00A172D8">
        <w:trPr>
          <w:trHeight w:val="315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A172D8" w:rsidRPr="008C61E3" w:rsidRDefault="00A172D8" w:rsidP="0029574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72D8" w:rsidRPr="008C61E3" w:rsidRDefault="007C0E4F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72D8" w:rsidRPr="008C61E3" w:rsidRDefault="007C0E4F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559" w:type="dxa"/>
          </w:tcPr>
          <w:p w:rsidR="00A172D8" w:rsidRPr="008C61E3" w:rsidRDefault="007C0E4F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172D8" w:rsidRPr="008C61E3" w:rsidRDefault="007C0E4F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172D8" w:rsidRPr="008C61E3" w:rsidTr="00A172D8">
        <w:trPr>
          <w:trHeight w:val="315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A172D8" w:rsidRPr="008C61E3" w:rsidRDefault="00A172D8" w:rsidP="0029574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Транспортный комплекс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72D8" w:rsidRPr="008C61E3" w:rsidRDefault="007C0E4F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72D8" w:rsidRPr="008C61E3" w:rsidRDefault="007C0E4F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559" w:type="dxa"/>
          </w:tcPr>
          <w:p w:rsidR="00A172D8" w:rsidRPr="008C61E3" w:rsidRDefault="00851C1B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172D8" w:rsidRPr="008C61E3" w:rsidRDefault="00851C1B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</w:tr>
      <w:tr w:rsidR="00A172D8" w:rsidRPr="008C61E3" w:rsidTr="00A172D8">
        <w:trPr>
          <w:trHeight w:val="433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A172D8" w:rsidRPr="008C61E3" w:rsidRDefault="00A172D8" w:rsidP="0029574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72D8" w:rsidRPr="008C61E3" w:rsidRDefault="00851C1B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72D8" w:rsidRPr="008C61E3" w:rsidRDefault="00851C1B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559" w:type="dxa"/>
          </w:tcPr>
          <w:p w:rsidR="00A172D8" w:rsidRPr="008C61E3" w:rsidRDefault="00851C1B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172D8" w:rsidRPr="008C61E3" w:rsidRDefault="00851C1B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</w:tr>
      <w:tr w:rsidR="00A172D8" w:rsidRPr="008C61E3" w:rsidTr="00A172D8">
        <w:trPr>
          <w:trHeight w:val="270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A172D8" w:rsidRPr="008C61E3" w:rsidRDefault="00A172D8" w:rsidP="0029574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72D8" w:rsidRPr="008C61E3" w:rsidRDefault="00851C1B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72D8" w:rsidRPr="008C61E3" w:rsidRDefault="00851C1B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559" w:type="dxa"/>
          </w:tcPr>
          <w:p w:rsidR="00A172D8" w:rsidRPr="008C61E3" w:rsidRDefault="00851C1B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172D8" w:rsidRPr="008C61E3" w:rsidRDefault="00851C1B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A172D8" w:rsidRPr="008C61E3" w:rsidTr="00A172D8">
        <w:trPr>
          <w:trHeight w:val="315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A172D8" w:rsidRPr="008C61E3" w:rsidRDefault="00A172D8" w:rsidP="0029574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72D8" w:rsidRPr="008C61E3" w:rsidRDefault="00851C1B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72D8" w:rsidRPr="008C61E3" w:rsidRDefault="00851C1B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559" w:type="dxa"/>
          </w:tcPr>
          <w:p w:rsidR="00A172D8" w:rsidRPr="008C61E3" w:rsidRDefault="001C1522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172D8" w:rsidRPr="008C61E3" w:rsidRDefault="001C1522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</w:tr>
      <w:tr w:rsidR="00A172D8" w:rsidRPr="008C61E3" w:rsidTr="00A172D8">
        <w:trPr>
          <w:trHeight w:val="315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A172D8" w:rsidRPr="008C61E3" w:rsidRDefault="00A172D8" w:rsidP="0029574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Промышленность и добыча полезных ископаемых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72D8" w:rsidRPr="008C61E3" w:rsidRDefault="001C1522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72D8" w:rsidRPr="008C61E3" w:rsidRDefault="001C1522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559" w:type="dxa"/>
          </w:tcPr>
          <w:p w:rsidR="00A172D8" w:rsidRPr="008C61E3" w:rsidRDefault="001C1522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172D8" w:rsidRPr="008C61E3" w:rsidRDefault="001C1522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</w:tr>
      <w:tr w:rsidR="00A172D8" w:rsidRPr="008C61E3" w:rsidTr="00A172D8">
        <w:trPr>
          <w:trHeight w:val="315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A172D8" w:rsidRPr="008C61E3" w:rsidRDefault="00A172D8" w:rsidP="0029574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Торговля и услуги населению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72D8" w:rsidRPr="008C61E3" w:rsidRDefault="001C1522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72D8" w:rsidRPr="008C61E3" w:rsidRDefault="001C1522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559" w:type="dxa"/>
          </w:tcPr>
          <w:p w:rsidR="00A172D8" w:rsidRPr="008C61E3" w:rsidRDefault="001C1522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172D8" w:rsidRPr="008C61E3" w:rsidRDefault="001C1522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A172D8" w:rsidRPr="008C61E3" w:rsidTr="00A172D8">
        <w:trPr>
          <w:trHeight w:val="315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A172D8" w:rsidRPr="008C61E3" w:rsidRDefault="00A172D8" w:rsidP="0029574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 xml:space="preserve">Санаторно-курортный комплекс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72D8" w:rsidRPr="008C61E3" w:rsidRDefault="001C1522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72D8" w:rsidRPr="008C61E3" w:rsidRDefault="001C1522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559" w:type="dxa"/>
          </w:tcPr>
          <w:p w:rsidR="00A172D8" w:rsidRPr="008C61E3" w:rsidRDefault="001C1522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172D8" w:rsidRPr="008C61E3" w:rsidRDefault="001C1522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</w:tr>
      <w:tr w:rsidR="00A172D8" w:rsidRPr="008C61E3" w:rsidTr="00A172D8">
        <w:trPr>
          <w:trHeight w:val="315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A172D8" w:rsidRPr="008C61E3" w:rsidRDefault="00A172D8" w:rsidP="0029574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72D8" w:rsidRPr="008C61E3" w:rsidRDefault="001C1522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72D8" w:rsidRPr="008C61E3" w:rsidRDefault="001C1522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559" w:type="dxa"/>
          </w:tcPr>
          <w:p w:rsidR="00A172D8" w:rsidRPr="008C61E3" w:rsidRDefault="001C1522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172D8" w:rsidRPr="008C61E3" w:rsidRDefault="001C1522" w:rsidP="001C152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</w:tr>
    </w:tbl>
    <w:p w:rsidR="0029574B" w:rsidRDefault="0029574B" w:rsidP="00D26EEA">
      <w:pPr>
        <w:pStyle w:val="af"/>
        <w:jc w:val="both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29574B" w:rsidRPr="0064708D" w:rsidRDefault="0064708D" w:rsidP="0064708D">
      <w:pPr>
        <w:pStyle w:val="af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4708D">
        <w:rPr>
          <w:rFonts w:ascii="Times New Roman" w:hAnsi="Times New Roman" w:cs="Times New Roman"/>
          <w:b/>
          <w:sz w:val="24"/>
          <w:szCs w:val="28"/>
        </w:rPr>
        <w:t>Результаты мониторинга опроса потребителей об изменениях характеристик товаров, работ и услуг на товарных рынках региона в течение последних 3 лет</w:t>
      </w:r>
      <w:r w:rsidR="002378BC">
        <w:rPr>
          <w:rFonts w:ascii="Times New Roman" w:hAnsi="Times New Roman" w:cs="Times New Roman"/>
          <w:b/>
          <w:sz w:val="24"/>
          <w:szCs w:val="28"/>
        </w:rPr>
        <w:t xml:space="preserve"> по уровню </w:t>
      </w:r>
      <w:r w:rsidRPr="0064708D">
        <w:rPr>
          <w:rFonts w:ascii="Times New Roman" w:hAnsi="Times New Roman" w:cs="Times New Roman"/>
          <w:b/>
          <w:sz w:val="24"/>
          <w:szCs w:val="28"/>
        </w:rPr>
        <w:t>КАЧЕСТВА</w:t>
      </w:r>
    </w:p>
    <w:tbl>
      <w:tblPr>
        <w:tblW w:w="10007" w:type="dxa"/>
        <w:jc w:val="center"/>
        <w:tblInd w:w="-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28"/>
        <w:gridCol w:w="1559"/>
        <w:gridCol w:w="1560"/>
        <w:gridCol w:w="1559"/>
        <w:gridCol w:w="1601"/>
      </w:tblGrid>
      <w:tr w:rsidR="0064708D" w:rsidRPr="008C61E3" w:rsidTr="007E4C0B">
        <w:trPr>
          <w:trHeight w:val="779"/>
          <w:tblHeader/>
          <w:jc w:val="center"/>
        </w:trPr>
        <w:tc>
          <w:tcPr>
            <w:tcW w:w="3728" w:type="dxa"/>
            <w:shd w:val="clear" w:color="auto" w:fill="auto"/>
            <w:vAlign w:val="center"/>
            <w:hideMark/>
          </w:tcPr>
          <w:p w:rsidR="0064708D" w:rsidRPr="008C61E3" w:rsidRDefault="0064708D" w:rsidP="0064708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Наименование рынка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708D" w:rsidRPr="008C61E3" w:rsidRDefault="0064708D" w:rsidP="007E4C0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Снизился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4708D" w:rsidRPr="008C61E3" w:rsidRDefault="0064708D" w:rsidP="0064708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Повысился</w:t>
            </w:r>
          </w:p>
        </w:tc>
        <w:tc>
          <w:tcPr>
            <w:tcW w:w="1559" w:type="dxa"/>
            <w:vAlign w:val="center"/>
          </w:tcPr>
          <w:p w:rsidR="0064708D" w:rsidRPr="008C61E3" w:rsidRDefault="0064708D" w:rsidP="0064708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Не изменился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64708D" w:rsidRPr="008C61E3" w:rsidRDefault="0064708D" w:rsidP="0064708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64708D" w:rsidRPr="008C61E3" w:rsidTr="002378BC">
        <w:trPr>
          <w:trHeight w:val="315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64708D" w:rsidRPr="008C61E3" w:rsidRDefault="0064708D" w:rsidP="0064708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Сфера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708D" w:rsidRPr="008C61E3" w:rsidRDefault="0064708D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708D" w:rsidRPr="008C61E3" w:rsidRDefault="0064708D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  <w:vAlign w:val="center"/>
          </w:tcPr>
          <w:p w:rsidR="0064708D" w:rsidRPr="008C61E3" w:rsidRDefault="0064708D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4708D" w:rsidRPr="008C61E3" w:rsidRDefault="0064708D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</w:tr>
      <w:tr w:rsidR="0064708D" w:rsidRPr="008C61E3" w:rsidTr="002378BC">
        <w:trPr>
          <w:trHeight w:val="390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64708D" w:rsidRPr="008C61E3" w:rsidRDefault="0064708D" w:rsidP="0064708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708D" w:rsidRPr="008C61E3" w:rsidRDefault="0064708D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708D" w:rsidRPr="008C61E3" w:rsidRDefault="0064708D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559" w:type="dxa"/>
            <w:vAlign w:val="center"/>
          </w:tcPr>
          <w:p w:rsidR="0064708D" w:rsidRPr="008C61E3" w:rsidRDefault="0064708D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4708D" w:rsidRPr="008C61E3" w:rsidRDefault="0064708D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64708D" w:rsidRPr="008C61E3" w:rsidTr="002378BC">
        <w:trPr>
          <w:trHeight w:val="315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64708D" w:rsidRPr="008C61E3" w:rsidRDefault="0064708D" w:rsidP="0064708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708D" w:rsidRPr="008C61E3" w:rsidRDefault="0064708D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559" w:type="dxa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</w:tr>
      <w:tr w:rsidR="0064708D" w:rsidRPr="008C61E3" w:rsidTr="002378BC">
        <w:trPr>
          <w:trHeight w:val="315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64708D" w:rsidRPr="008C61E3" w:rsidRDefault="0064708D" w:rsidP="0064708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559" w:type="dxa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</w:tr>
      <w:tr w:rsidR="0064708D" w:rsidRPr="008C61E3" w:rsidTr="002378BC">
        <w:trPr>
          <w:trHeight w:val="315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64708D" w:rsidRPr="008C61E3" w:rsidRDefault="0064708D" w:rsidP="0064708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Транспортный комплекс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559" w:type="dxa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</w:tr>
      <w:tr w:rsidR="0064708D" w:rsidRPr="008C61E3" w:rsidTr="002378BC">
        <w:trPr>
          <w:trHeight w:val="433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64708D" w:rsidRPr="008C61E3" w:rsidRDefault="0064708D" w:rsidP="0064708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559" w:type="dxa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4708D" w:rsidRPr="008C61E3" w:rsidTr="002378BC">
        <w:trPr>
          <w:trHeight w:val="270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64708D" w:rsidRPr="008C61E3" w:rsidRDefault="0064708D" w:rsidP="0064708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708D" w:rsidRPr="008C61E3" w:rsidRDefault="0064708D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708D" w:rsidRPr="008C61E3" w:rsidRDefault="0064708D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559" w:type="dxa"/>
            <w:vAlign w:val="center"/>
          </w:tcPr>
          <w:p w:rsidR="0064708D" w:rsidRPr="008C61E3" w:rsidRDefault="0064708D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4708D" w:rsidRPr="008C61E3" w:rsidRDefault="0064708D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</w:tr>
      <w:tr w:rsidR="0064708D" w:rsidRPr="008C61E3" w:rsidTr="007E4C0B">
        <w:trPr>
          <w:trHeight w:val="315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64708D" w:rsidRPr="008C61E3" w:rsidRDefault="0064708D" w:rsidP="0064708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559" w:type="dxa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</w:tr>
      <w:tr w:rsidR="0064708D" w:rsidRPr="008C61E3" w:rsidTr="007E4C0B">
        <w:trPr>
          <w:trHeight w:val="315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64708D" w:rsidRPr="008C61E3" w:rsidRDefault="0064708D" w:rsidP="0064708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Промышленность и добыча полезных ископаемых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559" w:type="dxa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64708D" w:rsidRPr="008C61E3" w:rsidTr="007E4C0B">
        <w:trPr>
          <w:trHeight w:val="315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64708D" w:rsidRPr="008C61E3" w:rsidRDefault="0064708D" w:rsidP="0064708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Торговля и услуги населению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559" w:type="dxa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</w:tr>
      <w:tr w:rsidR="0064708D" w:rsidRPr="008C61E3" w:rsidTr="007E4C0B">
        <w:trPr>
          <w:trHeight w:val="315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64708D" w:rsidRPr="008C61E3" w:rsidRDefault="0064708D" w:rsidP="0064708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 xml:space="preserve">Санаторно-курортный комплекс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559" w:type="dxa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64708D" w:rsidRPr="008C61E3" w:rsidTr="007E4C0B">
        <w:trPr>
          <w:trHeight w:val="315"/>
          <w:jc w:val="center"/>
        </w:trPr>
        <w:tc>
          <w:tcPr>
            <w:tcW w:w="3728" w:type="dxa"/>
            <w:shd w:val="clear" w:color="auto" w:fill="auto"/>
            <w:vAlign w:val="center"/>
          </w:tcPr>
          <w:p w:rsidR="0064708D" w:rsidRPr="008C61E3" w:rsidRDefault="0064708D" w:rsidP="0064708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559" w:type="dxa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4708D" w:rsidRPr="008C61E3" w:rsidRDefault="002378BC" w:rsidP="002378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</w:tr>
    </w:tbl>
    <w:p w:rsidR="0029574B" w:rsidRPr="0064708D" w:rsidRDefault="0029574B" w:rsidP="00D26EEA">
      <w:pPr>
        <w:pStyle w:val="af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29574B" w:rsidRPr="008C61E3" w:rsidRDefault="0029574B" w:rsidP="00924DEA">
      <w:pPr>
        <w:pStyle w:val="ConsPlusNormal"/>
        <w:ind w:right="-30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61E3">
        <w:rPr>
          <w:rFonts w:ascii="Times New Roman" w:hAnsi="Times New Roman" w:cs="Times New Roman"/>
          <w:b/>
          <w:sz w:val="24"/>
          <w:szCs w:val="24"/>
        </w:rPr>
        <w:t>Данные о наличии жалоб со стороны потребителей в надзорные органы и дин</w:t>
      </w:r>
      <w:r w:rsidRPr="008C61E3">
        <w:rPr>
          <w:rFonts w:ascii="Times New Roman" w:hAnsi="Times New Roman" w:cs="Times New Roman"/>
          <w:b/>
          <w:sz w:val="24"/>
          <w:szCs w:val="24"/>
        </w:rPr>
        <w:t>а</w:t>
      </w:r>
      <w:r w:rsidRPr="008C61E3">
        <w:rPr>
          <w:rFonts w:ascii="Times New Roman" w:hAnsi="Times New Roman" w:cs="Times New Roman"/>
          <w:b/>
          <w:sz w:val="24"/>
          <w:szCs w:val="24"/>
        </w:rPr>
        <w:t>мика их поступлений</w:t>
      </w:r>
    </w:p>
    <w:p w:rsidR="0029574B" w:rsidRPr="008C61E3" w:rsidRDefault="0029574B" w:rsidP="00924DEA">
      <w:pPr>
        <w:pStyle w:val="ConsPlusNormal"/>
        <w:ind w:right="-3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1E3">
        <w:rPr>
          <w:rFonts w:ascii="Times New Roman" w:hAnsi="Times New Roman" w:cs="Times New Roman"/>
          <w:sz w:val="24"/>
          <w:szCs w:val="24"/>
        </w:rPr>
        <w:t xml:space="preserve">Согласно результатам ежегодного мониторинга состояния и развития конкуренции на товарных рынках на территории муниципального образования </w:t>
      </w:r>
      <w:r w:rsidR="00924DEA" w:rsidRPr="008C61E3">
        <w:rPr>
          <w:rFonts w:ascii="Times New Roman" w:hAnsi="Times New Roman" w:cs="Times New Roman"/>
          <w:sz w:val="24"/>
          <w:szCs w:val="24"/>
        </w:rPr>
        <w:t>Крыловский район 46,5 % (992</w:t>
      </w:r>
      <w:r w:rsidRPr="008C61E3">
        <w:rPr>
          <w:rFonts w:ascii="Times New Roman" w:hAnsi="Times New Roman" w:cs="Times New Roman"/>
          <w:sz w:val="24"/>
          <w:szCs w:val="24"/>
        </w:rPr>
        <w:t>) не обращались в надзорные органы за защитой прав потребителей,  1</w:t>
      </w:r>
      <w:r w:rsidR="002828FD" w:rsidRPr="008C61E3">
        <w:rPr>
          <w:rFonts w:ascii="Times New Roman" w:hAnsi="Times New Roman" w:cs="Times New Roman"/>
          <w:sz w:val="24"/>
          <w:szCs w:val="24"/>
        </w:rPr>
        <w:t>3,3</w:t>
      </w:r>
      <w:r w:rsidRPr="008C61E3">
        <w:rPr>
          <w:rFonts w:ascii="Times New Roman" w:hAnsi="Times New Roman" w:cs="Times New Roman"/>
          <w:sz w:val="24"/>
          <w:szCs w:val="24"/>
        </w:rPr>
        <w:t xml:space="preserve"> % (</w:t>
      </w:r>
      <w:r w:rsidR="002828FD" w:rsidRPr="008C61E3">
        <w:rPr>
          <w:rFonts w:ascii="Times New Roman" w:hAnsi="Times New Roman" w:cs="Times New Roman"/>
          <w:sz w:val="24"/>
          <w:szCs w:val="24"/>
        </w:rPr>
        <w:t>284</w:t>
      </w:r>
      <w:r w:rsidRPr="008C61E3">
        <w:rPr>
          <w:rFonts w:ascii="Times New Roman" w:hAnsi="Times New Roman" w:cs="Times New Roman"/>
          <w:sz w:val="24"/>
          <w:szCs w:val="24"/>
        </w:rPr>
        <w:t>) опр</w:t>
      </w:r>
      <w:r w:rsidRPr="008C61E3">
        <w:rPr>
          <w:rFonts w:ascii="Times New Roman" w:hAnsi="Times New Roman" w:cs="Times New Roman"/>
          <w:sz w:val="24"/>
          <w:szCs w:val="24"/>
        </w:rPr>
        <w:t>о</w:t>
      </w:r>
      <w:r w:rsidRPr="008C61E3">
        <w:rPr>
          <w:rFonts w:ascii="Times New Roman" w:hAnsi="Times New Roman" w:cs="Times New Roman"/>
          <w:sz w:val="24"/>
          <w:szCs w:val="24"/>
        </w:rPr>
        <w:t>шенных потребителей обращались в надзорные органы и им частично удалось решить да</w:t>
      </w:r>
      <w:r w:rsidRPr="008C61E3">
        <w:rPr>
          <w:rFonts w:ascii="Times New Roman" w:hAnsi="Times New Roman" w:cs="Times New Roman"/>
          <w:sz w:val="24"/>
          <w:szCs w:val="24"/>
        </w:rPr>
        <w:t>н</w:t>
      </w:r>
      <w:r w:rsidR="002828FD" w:rsidRPr="008C61E3">
        <w:rPr>
          <w:rFonts w:ascii="Times New Roman" w:hAnsi="Times New Roman" w:cs="Times New Roman"/>
          <w:sz w:val="24"/>
          <w:szCs w:val="24"/>
        </w:rPr>
        <w:t>ный вопрос, 10,2</w:t>
      </w:r>
      <w:r w:rsidRPr="008C61E3">
        <w:rPr>
          <w:rFonts w:ascii="Times New Roman" w:hAnsi="Times New Roman" w:cs="Times New Roman"/>
          <w:sz w:val="24"/>
          <w:szCs w:val="24"/>
        </w:rPr>
        <w:t xml:space="preserve"> % (</w:t>
      </w:r>
      <w:r w:rsidR="002828FD" w:rsidRPr="008C61E3">
        <w:rPr>
          <w:rFonts w:ascii="Times New Roman" w:hAnsi="Times New Roman" w:cs="Times New Roman"/>
          <w:sz w:val="24"/>
          <w:szCs w:val="24"/>
        </w:rPr>
        <w:t>219</w:t>
      </w:r>
      <w:r w:rsidRPr="008C61E3">
        <w:rPr>
          <w:rFonts w:ascii="Times New Roman" w:hAnsi="Times New Roman" w:cs="Times New Roman"/>
          <w:sz w:val="24"/>
          <w:szCs w:val="24"/>
        </w:rPr>
        <w:t>) опрошенных не удал</w:t>
      </w:r>
      <w:r w:rsidR="002828FD" w:rsidRPr="008C61E3">
        <w:rPr>
          <w:rFonts w:ascii="Times New Roman" w:hAnsi="Times New Roman" w:cs="Times New Roman"/>
          <w:sz w:val="24"/>
          <w:szCs w:val="24"/>
        </w:rPr>
        <w:t>ось отстоять свои права, 17,1 % (356</w:t>
      </w:r>
      <w:r w:rsidRPr="008C61E3">
        <w:rPr>
          <w:rFonts w:ascii="Times New Roman" w:hAnsi="Times New Roman" w:cs="Times New Roman"/>
          <w:sz w:val="24"/>
          <w:szCs w:val="24"/>
        </w:rPr>
        <w:t>) полн</w:t>
      </w:r>
      <w:r w:rsidRPr="008C61E3">
        <w:rPr>
          <w:rFonts w:ascii="Times New Roman" w:hAnsi="Times New Roman" w:cs="Times New Roman"/>
          <w:sz w:val="24"/>
          <w:szCs w:val="24"/>
        </w:rPr>
        <w:t>о</w:t>
      </w:r>
      <w:r w:rsidRPr="008C61E3">
        <w:rPr>
          <w:rFonts w:ascii="Times New Roman" w:hAnsi="Times New Roman" w:cs="Times New Roman"/>
          <w:sz w:val="24"/>
          <w:szCs w:val="24"/>
        </w:rPr>
        <w:t xml:space="preserve">стью удалось </w:t>
      </w:r>
      <w:r w:rsidR="002828FD" w:rsidRPr="008C61E3">
        <w:rPr>
          <w:rFonts w:ascii="Times New Roman" w:hAnsi="Times New Roman" w:cs="Times New Roman"/>
          <w:sz w:val="24"/>
          <w:szCs w:val="24"/>
        </w:rPr>
        <w:t>отстоять права, и всего у</w:t>
      </w:r>
      <w:proofErr w:type="gramEnd"/>
      <w:r w:rsidR="002828FD" w:rsidRPr="008C61E3">
        <w:rPr>
          <w:rFonts w:ascii="Times New Roman" w:hAnsi="Times New Roman" w:cs="Times New Roman"/>
          <w:sz w:val="24"/>
          <w:szCs w:val="24"/>
        </w:rPr>
        <w:t xml:space="preserve"> 12,9 % (264</w:t>
      </w:r>
      <w:r w:rsidRPr="008C61E3">
        <w:rPr>
          <w:rFonts w:ascii="Times New Roman" w:hAnsi="Times New Roman" w:cs="Times New Roman"/>
          <w:sz w:val="24"/>
          <w:szCs w:val="24"/>
        </w:rPr>
        <w:t>) вопрос завис на рассмотрении.</w:t>
      </w:r>
    </w:p>
    <w:p w:rsidR="00D819F3" w:rsidRPr="008C61E3" w:rsidRDefault="00D819F3" w:rsidP="00D819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F91" w:rsidRPr="008C61E3" w:rsidRDefault="002828FD" w:rsidP="00707669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1E3">
        <w:rPr>
          <w:rFonts w:ascii="Times New Roman" w:hAnsi="Times New Roman" w:cs="Times New Roman"/>
          <w:b/>
          <w:sz w:val="24"/>
          <w:szCs w:val="24"/>
        </w:rPr>
        <w:t>Р</w:t>
      </w:r>
      <w:r w:rsidR="00690CC2" w:rsidRPr="008C61E3">
        <w:rPr>
          <w:rFonts w:ascii="Times New Roman" w:hAnsi="Times New Roman" w:cs="Times New Roman"/>
          <w:b/>
          <w:sz w:val="24"/>
          <w:szCs w:val="24"/>
        </w:rPr>
        <w:t>езультаты мониторинга удовлетворенности субъектов предпринимательской деятельности и потребителей товаров, работ и услуг качеством (в том числе уровнем доступности, понятности и удобства получения) официальной информации о состоянии конкурентной среды на товарных рынках региона и деятельности по содействию развитию конкуренции, размещаемой Уполномоченным органом и муниципальным образованиями</w:t>
      </w:r>
      <w:r w:rsidR="004D15D6" w:rsidRPr="008C61E3">
        <w:rPr>
          <w:rFonts w:ascii="Times New Roman" w:hAnsi="Times New Roman" w:cs="Times New Roman"/>
          <w:b/>
          <w:sz w:val="24"/>
          <w:szCs w:val="24"/>
        </w:rPr>
        <w:t>.</w:t>
      </w:r>
    </w:p>
    <w:p w:rsidR="002828FD" w:rsidRDefault="002828FD" w:rsidP="00282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8FD" w:rsidRDefault="002828FD" w:rsidP="002828FD">
      <w:pPr>
        <w:pStyle w:val="Default"/>
        <w:ind w:left="450"/>
      </w:pPr>
      <w:r>
        <w:rPr>
          <w:b/>
          <w:bCs/>
        </w:rPr>
        <w:t>по мнению потребителей:</w:t>
      </w:r>
    </w:p>
    <w:tbl>
      <w:tblPr>
        <w:tblW w:w="9464" w:type="dxa"/>
        <w:tblLayout w:type="fixed"/>
        <w:tblLook w:val="04A0"/>
      </w:tblPr>
      <w:tblGrid>
        <w:gridCol w:w="1560"/>
        <w:gridCol w:w="1527"/>
        <w:gridCol w:w="1593"/>
        <w:gridCol w:w="1665"/>
        <w:gridCol w:w="1595"/>
        <w:gridCol w:w="1524"/>
      </w:tblGrid>
      <w:tr w:rsidR="009754C7" w:rsidRPr="009754C7" w:rsidTr="009754C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7" w:rsidRPr="009754C7" w:rsidRDefault="009754C7" w:rsidP="007E4C0B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7" w:rsidRPr="009754C7" w:rsidRDefault="009754C7" w:rsidP="007E4C0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9754C7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7" w:rsidRPr="009754C7" w:rsidRDefault="009754C7" w:rsidP="007E4C0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9754C7">
              <w:rPr>
                <w:rFonts w:ascii="Times New Roman" w:hAnsi="Times New Roman" w:cs="Times New Roman"/>
                <w:sz w:val="20"/>
                <w:szCs w:val="20"/>
              </w:rPr>
              <w:t>Скорее удовлетворен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7" w:rsidRPr="009754C7" w:rsidRDefault="009754C7" w:rsidP="007E4C0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9754C7">
              <w:rPr>
                <w:rFonts w:ascii="Times New Roman" w:hAnsi="Times New Roman" w:cs="Times New Roman"/>
                <w:sz w:val="20"/>
                <w:szCs w:val="20"/>
              </w:rPr>
              <w:t>Скорее не удовлетворен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7" w:rsidRPr="009754C7" w:rsidRDefault="009754C7" w:rsidP="007E4C0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9754C7">
              <w:rPr>
                <w:rFonts w:ascii="Times New Roman" w:hAnsi="Times New Roman" w:cs="Times New Roman"/>
                <w:sz w:val="20"/>
                <w:szCs w:val="20"/>
              </w:rPr>
              <w:t>Не удовлетворен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7" w:rsidRPr="009754C7" w:rsidRDefault="009754C7" w:rsidP="007E4C0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9754C7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2828FD" w:rsidRPr="009754C7" w:rsidTr="009754C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D" w:rsidRPr="009754C7" w:rsidRDefault="002828FD" w:rsidP="007E4C0B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54C7">
              <w:rPr>
                <w:rFonts w:eastAsia="Times New Roman"/>
                <w:sz w:val="20"/>
                <w:szCs w:val="20"/>
                <w:lang w:eastAsia="ru-RU"/>
              </w:rPr>
              <w:t>Уровень до</w:t>
            </w:r>
            <w:r w:rsidRPr="009754C7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9754C7">
              <w:rPr>
                <w:rFonts w:eastAsia="Times New Roman"/>
                <w:sz w:val="20"/>
                <w:szCs w:val="20"/>
                <w:lang w:eastAsia="ru-RU"/>
              </w:rPr>
              <w:t>тупности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8FD" w:rsidRPr="007E4C0B" w:rsidRDefault="009754C7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33,4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8FD" w:rsidRPr="007E4C0B" w:rsidRDefault="009754C7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39,2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8FD" w:rsidRPr="007E4C0B" w:rsidRDefault="009754C7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8FD" w:rsidRPr="007E4C0B" w:rsidRDefault="009754C7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1,3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8FD" w:rsidRPr="007E4C0B" w:rsidRDefault="009754C7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24,6</w:t>
            </w:r>
          </w:p>
        </w:tc>
      </w:tr>
      <w:tr w:rsidR="002828FD" w:rsidRPr="009754C7" w:rsidTr="009754C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D" w:rsidRPr="009754C7" w:rsidRDefault="002828FD" w:rsidP="007E4C0B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54C7">
              <w:rPr>
                <w:rFonts w:eastAsia="Times New Roman"/>
                <w:sz w:val="20"/>
                <w:szCs w:val="20"/>
                <w:lang w:eastAsia="ru-RU"/>
              </w:rPr>
              <w:t>Уровень п</w:t>
            </w:r>
            <w:r w:rsidRPr="009754C7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9754C7">
              <w:rPr>
                <w:rFonts w:eastAsia="Times New Roman"/>
                <w:sz w:val="20"/>
                <w:szCs w:val="20"/>
                <w:lang w:eastAsia="ru-RU"/>
              </w:rPr>
              <w:t>нятности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8FD" w:rsidRPr="007E4C0B" w:rsidRDefault="009754C7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32,6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8FD" w:rsidRPr="007E4C0B" w:rsidRDefault="009754C7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40,1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8FD" w:rsidRPr="007E4C0B" w:rsidRDefault="009754C7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1,6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8FD" w:rsidRPr="007E4C0B" w:rsidRDefault="009754C7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1,2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8FD" w:rsidRPr="007E4C0B" w:rsidRDefault="009754C7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24,5</w:t>
            </w:r>
          </w:p>
        </w:tc>
      </w:tr>
      <w:tr w:rsidR="002828FD" w:rsidRPr="009754C7" w:rsidTr="009754C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FD" w:rsidRPr="009754C7" w:rsidRDefault="002828FD" w:rsidP="007E4C0B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54C7">
              <w:rPr>
                <w:rFonts w:eastAsia="Times New Roman"/>
                <w:sz w:val="20"/>
                <w:szCs w:val="20"/>
                <w:lang w:eastAsia="ru-RU"/>
              </w:rPr>
              <w:t>Удобство п</w:t>
            </w:r>
            <w:r w:rsidRPr="009754C7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9754C7">
              <w:rPr>
                <w:rFonts w:eastAsia="Times New Roman"/>
                <w:sz w:val="20"/>
                <w:szCs w:val="20"/>
                <w:lang w:eastAsia="ru-RU"/>
              </w:rPr>
              <w:t>лучения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8FD" w:rsidRPr="007E4C0B" w:rsidRDefault="009754C7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32,3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8FD" w:rsidRPr="007E4C0B" w:rsidRDefault="009754C7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39,6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8FD" w:rsidRPr="007E4C0B" w:rsidRDefault="009754C7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1,7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8FD" w:rsidRPr="007E4C0B" w:rsidRDefault="009754C7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0,9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8FD" w:rsidRPr="007E4C0B" w:rsidRDefault="009754C7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25,5</w:t>
            </w:r>
          </w:p>
        </w:tc>
      </w:tr>
    </w:tbl>
    <w:p w:rsidR="002828FD" w:rsidRDefault="002828FD" w:rsidP="002828FD">
      <w:pPr>
        <w:pStyle w:val="Default"/>
        <w:ind w:left="450"/>
        <w:rPr>
          <w:b/>
          <w:bCs/>
        </w:rPr>
      </w:pPr>
    </w:p>
    <w:p w:rsidR="002828FD" w:rsidRDefault="002828FD" w:rsidP="002828FD">
      <w:pPr>
        <w:pStyle w:val="Default"/>
        <w:ind w:left="450"/>
      </w:pPr>
      <w:r>
        <w:rPr>
          <w:b/>
          <w:bCs/>
        </w:rPr>
        <w:t>по мнению предпринимателей:</w:t>
      </w:r>
    </w:p>
    <w:tbl>
      <w:tblPr>
        <w:tblW w:w="9464" w:type="dxa"/>
        <w:tblLayout w:type="fixed"/>
        <w:tblLook w:val="04A0"/>
      </w:tblPr>
      <w:tblGrid>
        <w:gridCol w:w="2093"/>
        <w:gridCol w:w="1559"/>
        <w:gridCol w:w="1843"/>
        <w:gridCol w:w="1701"/>
        <w:gridCol w:w="2268"/>
      </w:tblGrid>
      <w:tr w:rsidR="00B06162" w:rsidRPr="00B06162" w:rsidTr="00B0616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162" w:rsidRPr="00B06162" w:rsidRDefault="00B06162" w:rsidP="00B06162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62" w:rsidRPr="00B06162" w:rsidRDefault="00B06162" w:rsidP="00B06162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62" w:rsidRPr="00B06162" w:rsidRDefault="00B06162" w:rsidP="00B06162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Скорее удовле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рительно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62" w:rsidRPr="00B06162" w:rsidRDefault="00B06162" w:rsidP="00B06162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Скорее не удо</w:t>
            </w: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летворительно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162" w:rsidRPr="00B06162" w:rsidRDefault="00B06162" w:rsidP="00B06162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B06162" w:rsidRPr="00B06162" w:rsidTr="00B06162">
        <w:trPr>
          <w:trHeight w:val="40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162" w:rsidRPr="00B06162" w:rsidRDefault="00B06162" w:rsidP="00B06162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Уровень доступности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162" w:rsidRPr="007E4C0B" w:rsidRDefault="00B06162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57,1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162" w:rsidRPr="007E4C0B" w:rsidRDefault="00B06162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36,8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162" w:rsidRPr="007E4C0B" w:rsidRDefault="00B06162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162" w:rsidRPr="007E4C0B" w:rsidRDefault="00B06162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4,6</w:t>
            </w:r>
          </w:p>
        </w:tc>
      </w:tr>
      <w:tr w:rsidR="00B06162" w:rsidRPr="00B06162" w:rsidTr="00B06162">
        <w:trPr>
          <w:trHeight w:val="4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162" w:rsidRPr="00B06162" w:rsidRDefault="00B06162" w:rsidP="00B06162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Уровень понятности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162" w:rsidRPr="007E4C0B" w:rsidRDefault="00B06162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51,5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162" w:rsidRPr="007E4C0B" w:rsidRDefault="00B06162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162" w:rsidRPr="007E4C0B" w:rsidRDefault="00B06162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1,1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162" w:rsidRPr="007E4C0B" w:rsidRDefault="00B06162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B06162" w:rsidRPr="00B06162" w:rsidTr="00B06162">
        <w:trPr>
          <w:trHeight w:val="42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162" w:rsidRPr="00B06162" w:rsidRDefault="00B06162" w:rsidP="00B06162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Удобство получения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162" w:rsidRPr="007E4C0B" w:rsidRDefault="00B06162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55,5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162" w:rsidRPr="007E4C0B" w:rsidRDefault="00B06162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36,8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162" w:rsidRPr="007E4C0B" w:rsidRDefault="00B06162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162" w:rsidRPr="007E4C0B" w:rsidRDefault="00B06162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6,2</w:t>
            </w:r>
          </w:p>
        </w:tc>
      </w:tr>
    </w:tbl>
    <w:p w:rsidR="002828FD" w:rsidRDefault="002828FD" w:rsidP="002828FD">
      <w:pPr>
        <w:pStyle w:val="a7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828FD" w:rsidRDefault="002828FD" w:rsidP="002828FD">
      <w:pPr>
        <w:pStyle w:val="a7"/>
        <w:tabs>
          <w:tab w:val="left" w:pos="284"/>
          <w:tab w:val="left" w:pos="426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 xml:space="preserve">Наибольшая </w:t>
      </w:r>
      <w:proofErr w:type="gramStart"/>
      <w:r>
        <w:rPr>
          <w:rFonts w:ascii="Times New Roman" w:hAnsi="Times New Roman"/>
          <w:sz w:val="24"/>
          <w:szCs w:val="24"/>
        </w:rPr>
        <w:t>часть</w:t>
      </w:r>
      <w:proofErr w:type="gramEnd"/>
      <w:r>
        <w:rPr>
          <w:rFonts w:ascii="Times New Roman" w:hAnsi="Times New Roman"/>
          <w:sz w:val="24"/>
          <w:szCs w:val="24"/>
        </w:rPr>
        <w:t xml:space="preserve"> как потребителей так и предпринимателей удовлетворены доступностью, понятностью и удобством получения информации о состоянии конкурентной среды на товарных рынках региона и деятельности по содействию развитию конкуренции, размещаемой Уполномоченным органом и муниципальным образованием </w:t>
      </w:r>
      <w:r w:rsidR="009754C7">
        <w:rPr>
          <w:rFonts w:ascii="Times New Roman" w:hAnsi="Times New Roman"/>
          <w:sz w:val="24"/>
          <w:szCs w:val="24"/>
        </w:rPr>
        <w:t>Крыловский</w:t>
      </w:r>
      <w:r>
        <w:rPr>
          <w:rFonts w:ascii="Times New Roman" w:hAnsi="Times New Roman"/>
          <w:sz w:val="24"/>
          <w:szCs w:val="24"/>
        </w:rPr>
        <w:t xml:space="preserve"> район.</w:t>
      </w:r>
    </w:p>
    <w:p w:rsidR="002828FD" w:rsidRDefault="002828FD" w:rsidP="002828FD">
      <w:pPr>
        <w:pStyle w:val="a7"/>
        <w:tabs>
          <w:tab w:val="left" w:pos="284"/>
          <w:tab w:val="left" w:pos="42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8FD" w:rsidRDefault="002828FD" w:rsidP="002828FD">
      <w:pPr>
        <w:pStyle w:val="a7"/>
        <w:tabs>
          <w:tab w:val="left" w:pos="284"/>
          <w:tab w:val="left" w:pos="42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Полнота размещенной органом исполнительной власти Краснодарского края, уполномоченным содействовать развитию конкуренции (далее - уполномоченный орган), и муниципальными образованиями информации о состоянии конкурентной среды на рынках товаров, работ и услуг </w:t>
      </w:r>
      <w:r w:rsidR="00B061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работ и услуг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субъекта Российской Федерации и деятельности по содействию развитию конкуренции</w:t>
      </w:r>
    </w:p>
    <w:p w:rsidR="00B06162" w:rsidRDefault="00B06162" w:rsidP="002828FD">
      <w:pPr>
        <w:pStyle w:val="a7"/>
        <w:tabs>
          <w:tab w:val="left" w:pos="284"/>
          <w:tab w:val="left" w:pos="426"/>
        </w:tabs>
        <w:spacing w:after="0" w:line="240" w:lineRule="auto"/>
        <w:ind w:left="0" w:firstLine="567"/>
        <w:jc w:val="center"/>
      </w:pPr>
    </w:p>
    <w:p w:rsidR="002828FD" w:rsidRPr="00B06162" w:rsidRDefault="00B06162" w:rsidP="002828FD">
      <w:pPr>
        <w:pStyle w:val="a7"/>
        <w:tabs>
          <w:tab w:val="left" w:pos="284"/>
          <w:tab w:val="left" w:pos="426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B06162">
        <w:rPr>
          <w:rFonts w:ascii="Times New Roman" w:hAnsi="Times New Roman"/>
          <w:b/>
          <w:sz w:val="24"/>
          <w:szCs w:val="24"/>
        </w:rPr>
        <w:t>По  мнению предпринимателей:</w:t>
      </w:r>
    </w:p>
    <w:tbl>
      <w:tblPr>
        <w:tblW w:w="9606" w:type="dxa"/>
        <w:tblLayout w:type="fixed"/>
        <w:tblLook w:val="04A0"/>
      </w:tblPr>
      <w:tblGrid>
        <w:gridCol w:w="2376"/>
        <w:gridCol w:w="1418"/>
        <w:gridCol w:w="1417"/>
        <w:gridCol w:w="1560"/>
        <w:gridCol w:w="1417"/>
        <w:gridCol w:w="1418"/>
      </w:tblGrid>
      <w:tr w:rsidR="001918DC" w:rsidRPr="00CA640C" w:rsidTr="001918D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DC" w:rsidRPr="00B06162" w:rsidRDefault="001918DC" w:rsidP="00B06162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DC" w:rsidRPr="00B06162" w:rsidRDefault="001918DC" w:rsidP="00B06162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Удовлетв</w:t>
            </w: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рительно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DC" w:rsidRPr="00B06162" w:rsidRDefault="001918DC" w:rsidP="00B06162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Скорее удо</w:t>
            </w: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летворител</w:t>
            </w: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DC" w:rsidRPr="00B06162" w:rsidRDefault="001918DC" w:rsidP="00B06162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Скорее н</w:t>
            </w: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удовлетвор</w:t>
            </w: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тельно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DC" w:rsidRPr="00B06162" w:rsidRDefault="001918DC" w:rsidP="00B06162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Неудовлетв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рительно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DC" w:rsidRPr="00B06162" w:rsidRDefault="001918DC" w:rsidP="007E4C0B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1918DC" w:rsidRPr="00CA640C" w:rsidTr="007E4C0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DC" w:rsidRPr="00B06162" w:rsidRDefault="001918DC" w:rsidP="00B06162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Информация о норм</w:t>
            </w: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тивной базе, связанной с внедрением Стандарта в регионе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1918DC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59,5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1918DC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33,8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1918DC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7E4C0B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1918DC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5,</w:t>
            </w:r>
            <w:r w:rsidR="007E4C0B" w:rsidRPr="007E4C0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1918DC" w:rsidRPr="00CA640C" w:rsidTr="007E4C0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DC" w:rsidRPr="00B06162" w:rsidRDefault="001918DC" w:rsidP="00B06162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Перечень товарных рынков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1918DC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59,6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1918DC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36,8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1918DC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7E4C0B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1918DC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3,1</w:t>
            </w:r>
          </w:p>
        </w:tc>
      </w:tr>
      <w:tr w:rsidR="001918DC" w:rsidRPr="00CA640C" w:rsidTr="007E4C0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DC" w:rsidRPr="00B06162" w:rsidRDefault="001918DC" w:rsidP="00B06162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Удовлетворенность предпринимателей и потребителей состоян</w:t>
            </w: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ем конкурентной среды региона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1918DC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59,6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1918DC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33,3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1918DC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7E4C0B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1918DC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6,</w:t>
            </w:r>
            <w:r w:rsidR="007E4C0B" w:rsidRPr="007E4C0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1918DC" w:rsidRPr="00CA640C" w:rsidTr="007E4C0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DC" w:rsidRPr="00B06162" w:rsidRDefault="001918DC" w:rsidP="00B06162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06162">
              <w:rPr>
                <w:rFonts w:eastAsia="Times New Roman"/>
                <w:sz w:val="20"/>
                <w:szCs w:val="20"/>
                <w:lang w:eastAsia="ru-RU"/>
              </w:rPr>
              <w:t>Доступность  "дорожной карты" региона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1918DC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59,1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1918DC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34,4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1918DC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7E4C0B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7E4C0B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5,5</w:t>
            </w:r>
          </w:p>
        </w:tc>
      </w:tr>
      <w:tr w:rsidR="001918DC" w:rsidRPr="00CA640C" w:rsidTr="007E4C0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DC" w:rsidRPr="00B06162" w:rsidRDefault="001918DC" w:rsidP="00B06162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Проведение</w:t>
            </w:r>
            <w:r w:rsidRPr="001918DC">
              <w:rPr>
                <w:rFonts w:eastAsia="Times New Roman"/>
                <w:sz w:val="20"/>
                <w:szCs w:val="20"/>
                <w:lang w:eastAsia="ru-RU"/>
              </w:rPr>
              <w:t xml:space="preserve"> обучающих </w:t>
            </w:r>
            <w:proofErr w:type="gramStart"/>
            <w:r w:rsidRPr="001918DC">
              <w:rPr>
                <w:rFonts w:eastAsia="Times New Roman"/>
                <w:sz w:val="20"/>
                <w:szCs w:val="20"/>
                <w:lang w:eastAsia="ru-RU"/>
              </w:rPr>
              <w:t>мероприятиях</w:t>
            </w:r>
            <w:proofErr w:type="gramEnd"/>
            <w:r w:rsidRPr="001918DC">
              <w:rPr>
                <w:rFonts w:eastAsia="Times New Roman"/>
                <w:sz w:val="20"/>
                <w:szCs w:val="20"/>
                <w:lang w:eastAsia="ru-RU"/>
              </w:rPr>
              <w:t xml:space="preserve"> для орг</w:t>
            </w:r>
            <w:r w:rsidRPr="001918DC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1918DC">
              <w:rPr>
                <w:rFonts w:eastAsia="Times New Roman"/>
                <w:sz w:val="20"/>
                <w:szCs w:val="20"/>
                <w:lang w:eastAsia="ru-RU"/>
              </w:rPr>
              <w:t>нов местного сам</w:t>
            </w:r>
            <w:r w:rsidRPr="001918DC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1918DC">
              <w:rPr>
                <w:rFonts w:eastAsia="Times New Roman"/>
                <w:sz w:val="20"/>
                <w:szCs w:val="20"/>
                <w:lang w:eastAsia="ru-RU"/>
              </w:rPr>
              <w:t>управления региона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1918DC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58,6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1918DC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33,8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1918DC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7E4C0B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7E4C0B" w:rsidRDefault="007E4C0B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5,6</w:t>
            </w:r>
          </w:p>
          <w:p w:rsidR="001918DC" w:rsidRPr="007E4C0B" w:rsidRDefault="001918DC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918DC" w:rsidRPr="00CA640C" w:rsidTr="007E4C0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DC" w:rsidRPr="00B06162" w:rsidRDefault="001918DC" w:rsidP="001918DC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Проведение</w:t>
            </w:r>
            <w:r w:rsidRPr="001918DC">
              <w:rPr>
                <w:rFonts w:eastAsia="Times New Roman"/>
                <w:sz w:val="20"/>
                <w:szCs w:val="20"/>
                <w:lang w:eastAsia="ru-RU"/>
              </w:rPr>
              <w:t xml:space="preserve"> монитори</w:t>
            </w:r>
            <w:r w:rsidRPr="001918DC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  <w:r w:rsidRPr="001918DC">
              <w:rPr>
                <w:rFonts w:eastAsia="Times New Roman"/>
                <w:sz w:val="20"/>
                <w:szCs w:val="20"/>
                <w:lang w:eastAsia="ru-RU"/>
              </w:rPr>
              <w:t xml:space="preserve"> в регионе и сформ</w:t>
            </w:r>
            <w:r w:rsidRPr="001918DC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1918DC">
              <w:rPr>
                <w:rFonts w:eastAsia="Times New Roman"/>
                <w:sz w:val="20"/>
                <w:szCs w:val="20"/>
                <w:lang w:eastAsia="ru-RU"/>
              </w:rPr>
              <w:t>рованном ежегодном докладе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7E4C0B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7E4C0B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34,4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7E4C0B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7E4C0B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DC" w:rsidRPr="007E4C0B" w:rsidRDefault="007E4C0B" w:rsidP="007E4C0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C0B">
              <w:rPr>
                <w:rFonts w:ascii="Times New Roman" w:hAnsi="Times New Roman" w:cs="Times New Roman"/>
                <w:sz w:val="24"/>
                <w:szCs w:val="28"/>
              </w:rPr>
              <w:t>6,1</w:t>
            </w:r>
          </w:p>
        </w:tc>
      </w:tr>
    </w:tbl>
    <w:p w:rsidR="00CA640C" w:rsidRDefault="00CA640C" w:rsidP="002828FD">
      <w:pPr>
        <w:pStyle w:val="a7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E4C0B" w:rsidRPr="007E4C0B" w:rsidRDefault="007E4C0B" w:rsidP="002828FD">
      <w:pPr>
        <w:pStyle w:val="a7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E4C0B">
        <w:rPr>
          <w:rFonts w:ascii="Times New Roman" w:hAnsi="Times New Roman"/>
          <w:b/>
          <w:sz w:val="24"/>
          <w:szCs w:val="24"/>
        </w:rPr>
        <w:t>По мнению потребителей:</w:t>
      </w:r>
    </w:p>
    <w:tbl>
      <w:tblPr>
        <w:tblW w:w="9606" w:type="dxa"/>
        <w:tblLayout w:type="fixed"/>
        <w:tblLook w:val="04A0"/>
      </w:tblPr>
      <w:tblGrid>
        <w:gridCol w:w="2376"/>
        <w:gridCol w:w="1418"/>
        <w:gridCol w:w="1417"/>
        <w:gridCol w:w="1560"/>
        <w:gridCol w:w="1417"/>
        <w:gridCol w:w="1418"/>
      </w:tblGrid>
      <w:tr w:rsidR="007E4C0B" w:rsidRPr="008C61E3" w:rsidTr="007E4C0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0B" w:rsidRPr="008C61E3" w:rsidRDefault="007E4C0B" w:rsidP="007E4C0B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0B" w:rsidRPr="008C61E3" w:rsidRDefault="007E4C0B" w:rsidP="007E4C0B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Удовлетв</w:t>
            </w: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рительно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0B" w:rsidRPr="008C61E3" w:rsidRDefault="007E4C0B" w:rsidP="007E4C0B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Скорее удо</w:t>
            </w: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летворител</w:t>
            </w: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0B" w:rsidRPr="008C61E3" w:rsidRDefault="007E4C0B" w:rsidP="007E4C0B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Скорее н</w:t>
            </w: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удовлетвор</w:t>
            </w: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тельно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0B" w:rsidRPr="008C61E3" w:rsidRDefault="007E4C0B" w:rsidP="007E4C0B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Неудовлетв</w:t>
            </w: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рительно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0B" w:rsidRPr="008C61E3" w:rsidRDefault="007E4C0B" w:rsidP="007E4C0B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7E4C0B" w:rsidRPr="008C61E3" w:rsidTr="00634F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0B" w:rsidRPr="008C61E3" w:rsidRDefault="007E4C0B" w:rsidP="007E4C0B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Информация о норм</w:t>
            </w: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тивной базе, связанной с внедрением Стандарта в регионе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E73181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E73181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E73181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E73181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E73181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E4C0B" w:rsidRPr="008C61E3" w:rsidTr="00634F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0B" w:rsidRPr="008C61E3" w:rsidRDefault="007E4C0B" w:rsidP="007E4C0B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Перечень товарных рынков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E73181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E73181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E73181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E73181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E73181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</w:tr>
      <w:tr w:rsidR="007E4C0B" w:rsidRPr="008C61E3" w:rsidTr="00634F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0B" w:rsidRPr="008C61E3" w:rsidRDefault="007E4C0B" w:rsidP="007E4C0B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Оценка удовлетворенн</w:t>
            </w: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8C61E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сти предпринимателей и потребителей состоян</w:t>
            </w: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ем конкурентной среды региона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634FC8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634FC8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634FC8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634FC8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634FC8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</w:tr>
      <w:tr w:rsidR="007E4C0B" w:rsidRPr="008C61E3" w:rsidTr="00634F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0B" w:rsidRPr="008C61E3" w:rsidRDefault="007E4C0B" w:rsidP="007E4C0B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C61E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Доступность  "дорожной карты" региона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634FC8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634FC8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634FC8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634FC8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634FC8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</w:tr>
      <w:tr w:rsidR="007E4C0B" w:rsidRPr="008C61E3" w:rsidTr="00634F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0B" w:rsidRPr="008C61E3" w:rsidRDefault="007E4C0B" w:rsidP="007E4C0B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C61E3">
              <w:rPr>
                <w:rFonts w:eastAsia="Times New Roman"/>
                <w:sz w:val="20"/>
                <w:szCs w:val="20"/>
                <w:lang w:eastAsia="ru-RU"/>
              </w:rPr>
              <w:t xml:space="preserve">Проведение обучающих </w:t>
            </w:r>
            <w:proofErr w:type="gramStart"/>
            <w:r w:rsidRPr="008C61E3">
              <w:rPr>
                <w:rFonts w:eastAsia="Times New Roman"/>
                <w:sz w:val="20"/>
                <w:szCs w:val="20"/>
                <w:lang w:eastAsia="ru-RU"/>
              </w:rPr>
              <w:t>мероприятиях</w:t>
            </w:r>
            <w:proofErr w:type="gramEnd"/>
            <w:r w:rsidRPr="008C61E3">
              <w:rPr>
                <w:rFonts w:eastAsia="Times New Roman"/>
                <w:sz w:val="20"/>
                <w:szCs w:val="20"/>
                <w:lang w:eastAsia="ru-RU"/>
              </w:rPr>
              <w:t xml:space="preserve"> для орг</w:t>
            </w: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нов местного сам</w:t>
            </w: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8C61E3">
              <w:rPr>
                <w:rFonts w:eastAsia="Times New Roman"/>
                <w:sz w:val="20"/>
                <w:szCs w:val="20"/>
                <w:lang w:eastAsia="ru-RU"/>
              </w:rPr>
              <w:t>управления региона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634FC8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634FC8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634FC8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0B" w:rsidRPr="008C61E3" w:rsidRDefault="00634FC8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FC8" w:rsidRPr="008C61E3" w:rsidRDefault="00634FC8" w:rsidP="00634FC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C0B" w:rsidRPr="008C61E3" w:rsidRDefault="00634FC8" w:rsidP="00634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E3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</w:tr>
    </w:tbl>
    <w:p w:rsidR="007E4C0B" w:rsidRDefault="007E4C0B" w:rsidP="002828FD">
      <w:pPr>
        <w:pStyle w:val="a7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06162" w:rsidRPr="008C61E3" w:rsidRDefault="002828FD" w:rsidP="002828FD">
      <w:pPr>
        <w:pStyle w:val="a7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61E3">
        <w:rPr>
          <w:rFonts w:ascii="Times New Roman" w:hAnsi="Times New Roman"/>
          <w:sz w:val="24"/>
          <w:szCs w:val="24"/>
        </w:rPr>
        <w:t xml:space="preserve">Наибольшая часть потребителей удовлетворены  и скорее удовлетворены доступностью  информации </w:t>
      </w:r>
      <w:proofErr w:type="gramStart"/>
      <w:r w:rsidRPr="008C61E3">
        <w:rPr>
          <w:rFonts w:ascii="Times New Roman" w:hAnsi="Times New Roman"/>
          <w:sz w:val="24"/>
          <w:szCs w:val="24"/>
        </w:rPr>
        <w:t>о</w:t>
      </w:r>
      <w:proofErr w:type="gramEnd"/>
      <w:r w:rsidRPr="008C61E3">
        <w:rPr>
          <w:rFonts w:ascii="Times New Roman" w:hAnsi="Times New Roman"/>
          <w:sz w:val="24"/>
          <w:szCs w:val="24"/>
        </w:rPr>
        <w:t xml:space="preserve"> </w:t>
      </w:r>
      <w:r w:rsidR="00B06162" w:rsidRPr="008C61E3">
        <w:rPr>
          <w:rFonts w:ascii="Times New Roman" w:hAnsi="Times New Roman"/>
          <w:sz w:val="24"/>
          <w:szCs w:val="24"/>
        </w:rPr>
        <w:t>информации о состоянии конкурентной среды на рынках товаров работ и услуг.</w:t>
      </w:r>
    </w:p>
    <w:p w:rsidR="00B06162" w:rsidRPr="008C61E3" w:rsidRDefault="00B06162" w:rsidP="002828FD">
      <w:pPr>
        <w:pStyle w:val="a7"/>
        <w:tabs>
          <w:tab w:val="left" w:pos="284"/>
          <w:tab w:val="left" w:pos="426"/>
        </w:tabs>
        <w:spacing w:after="0" w:line="240" w:lineRule="auto"/>
        <w:ind w:left="0" w:firstLine="567"/>
        <w:rPr>
          <w:rFonts w:ascii="Times New Roman" w:hAnsi="Times New Roman"/>
          <w:i/>
          <w:sz w:val="24"/>
          <w:szCs w:val="24"/>
        </w:rPr>
      </w:pPr>
    </w:p>
    <w:p w:rsidR="002828FD" w:rsidRPr="008C61E3" w:rsidRDefault="002828FD" w:rsidP="002828FD">
      <w:pPr>
        <w:pStyle w:val="a7"/>
        <w:tabs>
          <w:tab w:val="left" w:pos="284"/>
          <w:tab w:val="left" w:pos="426"/>
        </w:tabs>
        <w:spacing w:after="0" w:line="240" w:lineRule="auto"/>
        <w:ind w:left="0" w:firstLine="567"/>
        <w:jc w:val="center"/>
        <w:rPr>
          <w:sz w:val="24"/>
          <w:szCs w:val="24"/>
        </w:rPr>
      </w:pPr>
      <w:r w:rsidRPr="008C61E3">
        <w:rPr>
          <w:rFonts w:ascii="Times New Roman" w:hAnsi="Times New Roman"/>
          <w:b/>
          <w:sz w:val="24"/>
          <w:szCs w:val="24"/>
        </w:rPr>
        <w:t xml:space="preserve">Предпочтение и доверие к источникам информации о состоянии конкурентной среды на рынках товаров, работ и услуг Краснодарского края и деятельности по содействию развитию конкуренции </w:t>
      </w:r>
    </w:p>
    <w:p w:rsidR="002828FD" w:rsidRPr="008C61E3" w:rsidRDefault="002828FD" w:rsidP="002828F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8FD" w:rsidRPr="008C61E3" w:rsidRDefault="00B36419" w:rsidP="002828FD">
      <w:pPr>
        <w:pStyle w:val="a7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8C61E3">
        <w:rPr>
          <w:rFonts w:ascii="Times New Roman" w:hAnsi="Times New Roman"/>
          <w:sz w:val="24"/>
          <w:szCs w:val="24"/>
        </w:rPr>
        <w:t>Потребители</w:t>
      </w:r>
      <w:r w:rsidR="002828FD" w:rsidRPr="008C61E3">
        <w:rPr>
          <w:rFonts w:ascii="Times New Roman" w:hAnsi="Times New Roman"/>
          <w:sz w:val="24"/>
          <w:szCs w:val="24"/>
        </w:rPr>
        <w:t xml:space="preserve"> </w:t>
      </w:r>
      <w:r w:rsidRPr="008C61E3">
        <w:rPr>
          <w:rFonts w:ascii="Times New Roman" w:hAnsi="Times New Roman"/>
          <w:sz w:val="24"/>
          <w:szCs w:val="24"/>
        </w:rPr>
        <w:t xml:space="preserve">(98 %) </w:t>
      </w:r>
      <w:r w:rsidR="002828FD" w:rsidRPr="008C61E3">
        <w:rPr>
          <w:rFonts w:ascii="Times New Roman" w:hAnsi="Times New Roman"/>
          <w:sz w:val="24"/>
          <w:szCs w:val="24"/>
        </w:rPr>
        <w:t xml:space="preserve">предпочитают пользоваться </w:t>
      </w:r>
      <w:r w:rsidR="00634FC8" w:rsidRPr="008C61E3">
        <w:rPr>
          <w:rFonts w:ascii="Times New Roman" w:hAnsi="Times New Roman"/>
          <w:sz w:val="24"/>
          <w:szCs w:val="24"/>
        </w:rPr>
        <w:t xml:space="preserve">сайтом уполномоченного органа в информационно-телекоммуникационной сети "Интернет </w:t>
      </w:r>
      <w:r w:rsidR="002828FD" w:rsidRPr="008C61E3">
        <w:rPr>
          <w:rFonts w:ascii="Times New Roman" w:hAnsi="Times New Roman"/>
          <w:sz w:val="24"/>
          <w:szCs w:val="24"/>
        </w:rPr>
        <w:t xml:space="preserve">и </w:t>
      </w:r>
      <w:r w:rsidRPr="008C61E3">
        <w:rPr>
          <w:rFonts w:ascii="Times New Roman" w:hAnsi="Times New Roman"/>
          <w:sz w:val="24"/>
          <w:szCs w:val="24"/>
        </w:rPr>
        <w:t xml:space="preserve">информации, </w:t>
      </w:r>
      <w:proofErr w:type="gramStart"/>
      <w:r w:rsidRPr="008C61E3">
        <w:rPr>
          <w:rFonts w:ascii="Times New Roman" w:hAnsi="Times New Roman"/>
          <w:sz w:val="24"/>
          <w:szCs w:val="24"/>
        </w:rPr>
        <w:t>размещенная</w:t>
      </w:r>
      <w:proofErr w:type="gramEnd"/>
      <w:r w:rsidRPr="008C61E3">
        <w:rPr>
          <w:rFonts w:ascii="Times New Roman" w:hAnsi="Times New Roman"/>
          <w:sz w:val="24"/>
          <w:szCs w:val="24"/>
        </w:rPr>
        <w:t xml:space="preserve"> на официальных сайтах других исполнительных органов государственной власти Краснодарского края и муниципальных образований органов местного самоуправления в информационно-телекоммуникационной сети "Интернет"</w:t>
      </w:r>
      <w:r w:rsidR="002828FD" w:rsidRPr="008C61E3">
        <w:rPr>
          <w:rFonts w:ascii="Times New Roman" w:hAnsi="Times New Roman"/>
          <w:sz w:val="24"/>
          <w:szCs w:val="24"/>
        </w:rPr>
        <w:t>.</w:t>
      </w:r>
    </w:p>
    <w:p w:rsidR="002828FD" w:rsidRPr="008C61E3" w:rsidRDefault="00B36419" w:rsidP="002828FD">
      <w:pPr>
        <w:pStyle w:val="a7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8C61E3">
        <w:rPr>
          <w:rFonts w:ascii="Times New Roman" w:hAnsi="Times New Roman"/>
          <w:sz w:val="24"/>
          <w:szCs w:val="24"/>
        </w:rPr>
        <w:t>Среди</w:t>
      </w:r>
      <w:r w:rsidR="002828FD" w:rsidRPr="008C61E3">
        <w:rPr>
          <w:rFonts w:ascii="Times New Roman" w:hAnsi="Times New Roman"/>
          <w:sz w:val="24"/>
          <w:szCs w:val="24"/>
        </w:rPr>
        <w:t xml:space="preserve"> предпринимателей </w:t>
      </w:r>
      <w:r w:rsidRPr="008C61E3">
        <w:rPr>
          <w:rFonts w:ascii="Times New Roman" w:hAnsi="Times New Roman"/>
          <w:sz w:val="24"/>
          <w:szCs w:val="24"/>
        </w:rPr>
        <w:t>98%</w:t>
      </w:r>
      <w:r w:rsidR="002828FD" w:rsidRPr="008C61E3">
        <w:rPr>
          <w:rFonts w:ascii="Times New Roman" w:hAnsi="Times New Roman"/>
          <w:sz w:val="24"/>
          <w:szCs w:val="24"/>
        </w:rPr>
        <w:t xml:space="preserve"> предпочитают пользоваться </w:t>
      </w:r>
      <w:r w:rsidRPr="008C61E3">
        <w:rPr>
          <w:rFonts w:ascii="Times New Roman" w:hAnsi="Times New Roman"/>
          <w:sz w:val="24"/>
          <w:szCs w:val="24"/>
        </w:rPr>
        <w:t>официальной информацией, размещенной на сайте уполномоченного органа в информационно-телекоммуникационной сети "Интернет"</w:t>
      </w:r>
      <w:r w:rsidR="002828FD" w:rsidRPr="008C61E3">
        <w:rPr>
          <w:rFonts w:ascii="Times New Roman" w:hAnsi="Times New Roman"/>
          <w:sz w:val="24"/>
          <w:szCs w:val="24"/>
        </w:rPr>
        <w:t>.</w:t>
      </w:r>
    </w:p>
    <w:p w:rsidR="002828FD" w:rsidRPr="008C61E3" w:rsidRDefault="002828FD" w:rsidP="0028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1FD" w:rsidRPr="008C61E3" w:rsidRDefault="00B36419" w:rsidP="00707669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61E3">
        <w:rPr>
          <w:rFonts w:ascii="Times New Roman" w:hAnsi="Times New Roman" w:cs="Times New Roman"/>
          <w:b/>
          <w:sz w:val="24"/>
          <w:szCs w:val="24"/>
        </w:rPr>
        <w:t>Р</w:t>
      </w:r>
      <w:r w:rsidR="001911FD" w:rsidRPr="008C61E3">
        <w:rPr>
          <w:rFonts w:ascii="Times New Roman" w:hAnsi="Times New Roman" w:cs="Times New Roman"/>
          <w:b/>
          <w:sz w:val="24"/>
          <w:szCs w:val="24"/>
        </w:rPr>
        <w:t>езультаты мониторинга развития передовых производственных технологий и их внедрения, а также процесса цифровизации экономики и формирования новых рынков и секторов</w:t>
      </w:r>
      <w:r w:rsidR="00407942" w:rsidRPr="008C61E3">
        <w:rPr>
          <w:rFonts w:ascii="Times New Roman" w:hAnsi="Times New Roman" w:cs="Times New Roman"/>
          <w:b/>
          <w:sz w:val="24"/>
          <w:szCs w:val="24"/>
        </w:rPr>
        <w:t xml:space="preserve"> (под </w:t>
      </w:r>
      <w:proofErr w:type="spellStart"/>
      <w:r w:rsidR="00407942" w:rsidRPr="008C61E3">
        <w:rPr>
          <w:rFonts w:ascii="Times New Roman" w:hAnsi="Times New Roman" w:cs="Times New Roman"/>
          <w:b/>
          <w:sz w:val="24"/>
          <w:szCs w:val="24"/>
        </w:rPr>
        <w:t>цифровизацией</w:t>
      </w:r>
      <w:proofErr w:type="spellEnd"/>
      <w:r w:rsidR="00407942" w:rsidRPr="008C61E3">
        <w:rPr>
          <w:rFonts w:ascii="Times New Roman" w:hAnsi="Times New Roman" w:cs="Times New Roman"/>
          <w:b/>
          <w:sz w:val="24"/>
          <w:szCs w:val="24"/>
        </w:rPr>
        <w:t xml:space="preserve"> понимается уровень использования в муниципальном образовании потенциала цифровых технологий во всех аспектах социально-экономической деятельности, бизнес-процессах, продуктах, сервисах и подходах к принятию решений с целью модернизации социально-экономической инфраструктуры.</w:t>
      </w:r>
      <w:proofErr w:type="gramEnd"/>
      <w:r w:rsidR="00407942" w:rsidRPr="008C61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07942" w:rsidRPr="008C61E3">
        <w:rPr>
          <w:rFonts w:ascii="Times New Roman" w:hAnsi="Times New Roman" w:cs="Times New Roman"/>
          <w:b/>
          <w:sz w:val="24"/>
          <w:szCs w:val="24"/>
        </w:rPr>
        <w:t>Показателями, свидетельствующими о цифровизации, могут быть открытость и публичность власти, внедрение и применение «облачных технологий», использование цифровых технологий в трудовых отношениях, здравоохранении, образовании, предоставлении социальных и прочих услуг и др.).</w:t>
      </w:r>
      <w:proofErr w:type="gramEnd"/>
    </w:p>
    <w:p w:rsidR="00B36419" w:rsidRDefault="00B36419" w:rsidP="00B36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58F" w:rsidRPr="008C61E3" w:rsidRDefault="0078258F" w:rsidP="00782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61E3">
        <w:rPr>
          <w:rFonts w:ascii="Times New Roman" w:hAnsi="Times New Roman" w:cs="Times New Roman"/>
          <w:sz w:val="24"/>
          <w:szCs w:val="28"/>
        </w:rPr>
        <w:t xml:space="preserve">Цифровизация в России </w:t>
      </w:r>
      <w:proofErr w:type="gramStart"/>
      <w:r w:rsidRPr="008C61E3">
        <w:rPr>
          <w:rFonts w:ascii="Times New Roman" w:hAnsi="Times New Roman" w:cs="Times New Roman"/>
          <w:sz w:val="24"/>
          <w:szCs w:val="28"/>
        </w:rPr>
        <w:t>объявлена</w:t>
      </w:r>
      <w:proofErr w:type="gramEnd"/>
      <w:r w:rsidRPr="008C61E3">
        <w:rPr>
          <w:rFonts w:ascii="Times New Roman" w:hAnsi="Times New Roman" w:cs="Times New Roman"/>
          <w:sz w:val="24"/>
          <w:szCs w:val="28"/>
        </w:rPr>
        <w:t xml:space="preserve"> приоритетным направлением.</w:t>
      </w:r>
    </w:p>
    <w:p w:rsidR="007A51FD" w:rsidRPr="008C61E3" w:rsidRDefault="0078258F" w:rsidP="007A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61E3">
        <w:rPr>
          <w:rFonts w:ascii="Times New Roman" w:hAnsi="Times New Roman" w:cs="Times New Roman"/>
          <w:sz w:val="24"/>
          <w:szCs w:val="28"/>
        </w:rPr>
        <w:t xml:space="preserve">Пандемия подтолкнула государство к ускоренной цифровой трансформации, сделав ее одним из национальных приоритетов, обозначенных президентом до 2030 года. </w:t>
      </w:r>
    </w:p>
    <w:p w:rsidR="008C61E3" w:rsidRPr="008C61E3" w:rsidRDefault="008C61E3" w:rsidP="007A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61E3">
        <w:rPr>
          <w:rFonts w:ascii="Times New Roman" w:hAnsi="Times New Roman" w:cs="Times New Roman"/>
          <w:b/>
          <w:sz w:val="24"/>
          <w:szCs w:val="28"/>
        </w:rPr>
        <w:t>По  мнению предпринимателей:</w:t>
      </w:r>
    </w:p>
    <w:tbl>
      <w:tblPr>
        <w:tblW w:w="9606" w:type="dxa"/>
        <w:tblLayout w:type="fixed"/>
        <w:tblLook w:val="04A0"/>
      </w:tblPr>
      <w:tblGrid>
        <w:gridCol w:w="2376"/>
        <w:gridCol w:w="1418"/>
        <w:gridCol w:w="1417"/>
        <w:gridCol w:w="1560"/>
        <w:gridCol w:w="1417"/>
        <w:gridCol w:w="1418"/>
      </w:tblGrid>
      <w:tr w:rsidR="00DB31C5" w:rsidRPr="00DB31C5" w:rsidTr="00C1590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C5" w:rsidRPr="00DB31C5" w:rsidRDefault="00DB31C5" w:rsidP="00DB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C5" w:rsidRPr="00DB31C5" w:rsidRDefault="00DB31C5" w:rsidP="00DB31C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Удовлетв</w:t>
            </w: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рительно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C5" w:rsidRPr="00DB31C5" w:rsidRDefault="00DB31C5" w:rsidP="00DB31C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Скорее удо</w:t>
            </w: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летворител</w:t>
            </w: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C5" w:rsidRPr="00DB31C5" w:rsidRDefault="00DB31C5" w:rsidP="00DB31C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Скорее н</w:t>
            </w: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удовлетвор</w:t>
            </w: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тельно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C5" w:rsidRPr="00DB31C5" w:rsidRDefault="00DB31C5" w:rsidP="00DB31C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Неудовлетв</w:t>
            </w: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рительно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C5" w:rsidRPr="00DB31C5" w:rsidRDefault="00DB31C5" w:rsidP="00DB31C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DB31C5" w:rsidRPr="00DB31C5" w:rsidTr="008C61E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C5" w:rsidRPr="00DB31C5" w:rsidRDefault="00DB31C5" w:rsidP="00DB31C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Портал инспекции фед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ральной налоговой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DB31C5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DB31C5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1,6</w:t>
            </w:r>
          </w:p>
        </w:tc>
      </w:tr>
      <w:tr w:rsidR="00DB31C5" w:rsidRPr="00DB31C5" w:rsidTr="008C61E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C5" w:rsidRPr="00DB31C5" w:rsidRDefault="00DB31C5" w:rsidP="00DB31C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Портал государственных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DB31C5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DB31C5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DB31C5" w:rsidRPr="00DB31C5" w:rsidTr="008C61E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C5" w:rsidRPr="00DB31C5" w:rsidRDefault="00DB31C5" w:rsidP="00DB31C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Единый портал Мног</w:t>
            </w: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функциональных це</w:t>
            </w: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тров предоставления государственных и м</w:t>
            </w: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DB31C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ниципальных услуг Краснодарского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DB31C5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DB31C5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4,7</w:t>
            </w:r>
          </w:p>
        </w:tc>
      </w:tr>
      <w:tr w:rsidR="00DB31C5" w:rsidRPr="00DB31C5" w:rsidTr="008C61E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C5" w:rsidRPr="00DB31C5" w:rsidRDefault="00DB31C5" w:rsidP="00DB31C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B31C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Интернет-банкинг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DB31C5" w:rsidRPr="00DB31C5" w:rsidTr="008C61E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C5" w:rsidRPr="00DB31C5" w:rsidRDefault="00DB31C5" w:rsidP="00DB31C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Инвестиционный портал Краснодарского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4,5</w:t>
            </w:r>
          </w:p>
        </w:tc>
      </w:tr>
      <w:tr w:rsidR="00DB31C5" w:rsidRPr="00DB31C5" w:rsidTr="008C61E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C5" w:rsidRPr="00DB31C5" w:rsidRDefault="00DB31C5" w:rsidP="00DB31C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B31C5">
              <w:rPr>
                <w:rFonts w:eastAsia="Times New Roman"/>
                <w:sz w:val="20"/>
                <w:szCs w:val="20"/>
                <w:lang w:eastAsia="ru-RU"/>
              </w:rPr>
              <w:t>Онлайн-торговля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DB31C5" w:rsidRPr="00DB31C5" w:rsidTr="008C61E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1C5" w:rsidRPr="00DB31C5" w:rsidRDefault="00DB31C5" w:rsidP="00DB31C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Информационные по</w:t>
            </w: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Pr="00DB31C5">
              <w:rPr>
                <w:rFonts w:eastAsia="Times New Roman"/>
                <w:sz w:val="20"/>
                <w:szCs w:val="20"/>
                <w:lang w:eastAsia="ru-RU"/>
              </w:rPr>
              <w:t>талы Администрации и органов исполнительной власти Краснодарского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1C5" w:rsidRPr="00DB31C5" w:rsidRDefault="008C61E3" w:rsidP="008C61E3">
            <w:pPr>
              <w:pStyle w:val="Default"/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3,1</w:t>
            </w:r>
          </w:p>
        </w:tc>
      </w:tr>
    </w:tbl>
    <w:p w:rsidR="0078258F" w:rsidRDefault="0078258F" w:rsidP="00B36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FD5" w:rsidRPr="00A807EF" w:rsidRDefault="00651FD5" w:rsidP="006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7EF" w:rsidRDefault="00940F91" w:rsidP="0085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856AD2" w:rsidRPr="00A807EF">
        <w:rPr>
          <w:rFonts w:ascii="Times New Roman" w:hAnsi="Times New Roman" w:cs="Times New Roman"/>
          <w:b/>
          <w:sz w:val="28"/>
          <w:szCs w:val="28"/>
        </w:rPr>
        <w:t xml:space="preserve">Результаты мониторинга деятельности хозяйствующих </w:t>
      </w:r>
    </w:p>
    <w:p w:rsidR="00A807EF" w:rsidRDefault="00856AD2" w:rsidP="0085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 xml:space="preserve">субъектов, доля участия муниципального образования в </w:t>
      </w:r>
    </w:p>
    <w:p w:rsidR="00856AD2" w:rsidRPr="00A807EF" w:rsidRDefault="00856AD2" w:rsidP="0085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>которых составляет 50 и более процентов</w:t>
      </w:r>
    </w:p>
    <w:p w:rsidR="00856AD2" w:rsidRPr="00A807EF" w:rsidRDefault="00856AD2" w:rsidP="002E1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AD2" w:rsidRPr="00B641D5" w:rsidRDefault="00B641D5" w:rsidP="00B6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мониторинга деятельности хозяйствующих субъектов, доля участия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Крыловский</w:t>
      </w:r>
      <w:r w:rsidRPr="00B6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которых составляет 50 и более процентов представлена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 1 к настоящему Отчету</w:t>
      </w:r>
      <w:r w:rsidR="00C7542C" w:rsidRPr="00A807EF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C7542C" w:rsidRPr="00A807EF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C7542C" w:rsidRPr="00A807EF">
        <w:rPr>
          <w:rFonts w:ascii="Times New Roman" w:hAnsi="Times New Roman" w:cs="Times New Roman"/>
          <w:sz w:val="28"/>
          <w:szCs w:val="28"/>
        </w:rPr>
        <w:t>.</w:t>
      </w:r>
    </w:p>
    <w:p w:rsidR="00856AD2" w:rsidRPr="00A807EF" w:rsidRDefault="00856AD2" w:rsidP="00856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EF" w:rsidRDefault="00014E0F" w:rsidP="002E1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940F91" w:rsidRPr="00A807EF">
        <w:rPr>
          <w:rFonts w:ascii="Times New Roman" w:hAnsi="Times New Roman" w:cs="Times New Roman"/>
          <w:b/>
          <w:sz w:val="28"/>
          <w:szCs w:val="28"/>
        </w:rPr>
        <w:t xml:space="preserve">Создание и реализация механизмов общественного </w:t>
      </w:r>
    </w:p>
    <w:p w:rsidR="008F23BE" w:rsidRPr="00A807EF" w:rsidRDefault="00940F91" w:rsidP="002E1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>контроля за деятельностью субъектов естественных монополий.</w:t>
      </w:r>
    </w:p>
    <w:p w:rsidR="00940F91" w:rsidRPr="00A807EF" w:rsidRDefault="00940F91" w:rsidP="008F2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1D5" w:rsidRPr="00541C75" w:rsidRDefault="00B641D5" w:rsidP="00B641D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C75">
        <w:rPr>
          <w:rFonts w:ascii="Times New Roman" w:eastAsia="Times New Roman" w:hAnsi="Times New Roman"/>
          <w:sz w:val="28"/>
          <w:szCs w:val="28"/>
          <w:lang w:eastAsia="ru-RU"/>
        </w:rPr>
        <w:t>Перечень рынков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Крыловский район</w:t>
      </w:r>
      <w:r w:rsidRPr="00541C75">
        <w:rPr>
          <w:rFonts w:ascii="Times New Roman" w:eastAsia="Times New Roman" w:hAnsi="Times New Roman"/>
          <w:sz w:val="28"/>
          <w:szCs w:val="28"/>
          <w:lang w:eastAsia="ru-RU"/>
        </w:rPr>
        <w:t>, на которых присутствуют субъекты естественных монополий, выглядит следующим образом:</w:t>
      </w:r>
    </w:p>
    <w:p w:rsidR="00B641D5" w:rsidRPr="00541C75" w:rsidRDefault="00B641D5" w:rsidP="00B641D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997"/>
        <w:gridCol w:w="4374"/>
      </w:tblGrid>
      <w:tr w:rsidR="00B641D5" w:rsidRPr="00541C75" w:rsidTr="00C1590D">
        <w:tc>
          <w:tcPr>
            <w:tcW w:w="2376" w:type="dxa"/>
          </w:tcPr>
          <w:p w:rsidR="00B641D5" w:rsidRPr="00B641D5" w:rsidRDefault="00B641D5" w:rsidP="00B641D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41D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97" w:type="dxa"/>
            <w:vAlign w:val="center"/>
          </w:tcPr>
          <w:p w:rsidR="00B641D5" w:rsidRPr="00B641D5" w:rsidRDefault="00B641D5" w:rsidP="00B641D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41D5">
              <w:rPr>
                <w:rFonts w:eastAsia="Times New Roman"/>
                <w:sz w:val="20"/>
                <w:szCs w:val="20"/>
                <w:lang w:eastAsia="ru-RU"/>
              </w:rPr>
              <w:t>Сфера деятельности</w:t>
            </w:r>
          </w:p>
        </w:tc>
        <w:tc>
          <w:tcPr>
            <w:tcW w:w="4374" w:type="dxa"/>
            <w:vAlign w:val="center"/>
          </w:tcPr>
          <w:p w:rsidR="00B641D5" w:rsidRPr="00B641D5" w:rsidRDefault="00B641D5" w:rsidP="00B641D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41D5">
              <w:rPr>
                <w:rFonts w:eastAsia="Times New Roman"/>
                <w:sz w:val="20"/>
                <w:szCs w:val="20"/>
                <w:lang w:eastAsia="ru-RU"/>
              </w:rPr>
              <w:t>Естественные монополии</w:t>
            </w:r>
          </w:p>
        </w:tc>
      </w:tr>
      <w:tr w:rsidR="00B641D5" w:rsidRPr="00541C75" w:rsidTr="00C1590D">
        <w:tc>
          <w:tcPr>
            <w:tcW w:w="2376" w:type="dxa"/>
            <w:vMerge w:val="restart"/>
          </w:tcPr>
          <w:p w:rsidR="00B641D5" w:rsidRPr="00B641D5" w:rsidRDefault="00B641D5" w:rsidP="00B641D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41D5">
              <w:rPr>
                <w:rFonts w:eastAsia="Times New Roman"/>
                <w:sz w:val="20"/>
                <w:szCs w:val="20"/>
                <w:lang w:eastAsia="ru-RU"/>
              </w:rPr>
              <w:t>Рынок услуг жилищно-коммунального хозяйс</w:t>
            </w:r>
            <w:r w:rsidRPr="00B641D5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r w:rsidRPr="00B641D5">
              <w:rPr>
                <w:rFonts w:eastAsia="Times New Roman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2997" w:type="dxa"/>
            <w:vAlign w:val="center"/>
          </w:tcPr>
          <w:p w:rsidR="00B641D5" w:rsidRPr="00B641D5" w:rsidRDefault="00B641D5" w:rsidP="00B641D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41D5">
              <w:rPr>
                <w:rFonts w:eastAsia="Times New Roman"/>
                <w:sz w:val="20"/>
                <w:szCs w:val="20"/>
                <w:lang w:eastAsia="ru-RU"/>
              </w:rPr>
              <w:t>Водоснабжение, водоотведение</w:t>
            </w:r>
          </w:p>
        </w:tc>
        <w:tc>
          <w:tcPr>
            <w:tcW w:w="4374" w:type="dxa"/>
            <w:vAlign w:val="center"/>
          </w:tcPr>
          <w:p w:rsidR="00B641D5" w:rsidRPr="00B641D5" w:rsidRDefault="00B641D5" w:rsidP="00B641D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МУП «Водоканал»</w:t>
            </w:r>
          </w:p>
        </w:tc>
      </w:tr>
      <w:tr w:rsidR="00B641D5" w:rsidRPr="00541C75" w:rsidTr="00C1590D">
        <w:tc>
          <w:tcPr>
            <w:tcW w:w="2376" w:type="dxa"/>
            <w:vMerge/>
          </w:tcPr>
          <w:p w:rsidR="00B641D5" w:rsidRPr="00B641D5" w:rsidRDefault="00B641D5" w:rsidP="00B641D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Align w:val="center"/>
          </w:tcPr>
          <w:p w:rsidR="00B641D5" w:rsidRPr="00B641D5" w:rsidRDefault="00B641D5" w:rsidP="00B641D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41D5">
              <w:rPr>
                <w:rFonts w:eastAsia="Times New Roman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4374" w:type="dxa"/>
            <w:vAlign w:val="center"/>
          </w:tcPr>
          <w:p w:rsidR="00B641D5" w:rsidRPr="00B641D5" w:rsidRDefault="00B641D5" w:rsidP="00B641D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41D5">
              <w:rPr>
                <w:rFonts w:eastAsia="Times New Roman"/>
                <w:sz w:val="20"/>
                <w:szCs w:val="20"/>
                <w:lang w:eastAsia="ru-RU"/>
              </w:rPr>
              <w:t>Филиал №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B641D5">
              <w:rPr>
                <w:rFonts w:eastAsia="Times New Roman"/>
                <w:sz w:val="20"/>
                <w:szCs w:val="20"/>
                <w:lang w:eastAsia="ru-RU"/>
              </w:rPr>
              <w:t xml:space="preserve"> АО «Газпром газораспределение Краснодар»</w:t>
            </w:r>
          </w:p>
        </w:tc>
      </w:tr>
      <w:tr w:rsidR="00B641D5" w:rsidRPr="00541C75" w:rsidTr="00C1590D">
        <w:tc>
          <w:tcPr>
            <w:tcW w:w="2376" w:type="dxa"/>
            <w:vMerge/>
          </w:tcPr>
          <w:p w:rsidR="00B641D5" w:rsidRPr="00B641D5" w:rsidRDefault="00B641D5" w:rsidP="00B641D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Align w:val="center"/>
          </w:tcPr>
          <w:p w:rsidR="00B641D5" w:rsidRPr="00B641D5" w:rsidRDefault="00B641D5" w:rsidP="00B641D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41D5">
              <w:rPr>
                <w:rFonts w:eastAsia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4374" w:type="dxa"/>
            <w:vAlign w:val="center"/>
          </w:tcPr>
          <w:p w:rsidR="00B641D5" w:rsidRPr="00B641D5" w:rsidRDefault="00B641D5" w:rsidP="00B641D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41D5">
              <w:rPr>
                <w:rFonts w:eastAsia="Times New Roman"/>
                <w:sz w:val="20"/>
                <w:szCs w:val="20"/>
                <w:lang w:eastAsia="ru-RU"/>
              </w:rPr>
              <w:t>Филиал ПАО «</w:t>
            </w:r>
            <w:proofErr w:type="spellStart"/>
            <w:r w:rsidRPr="00B641D5">
              <w:rPr>
                <w:rFonts w:eastAsia="Times New Roman"/>
                <w:sz w:val="20"/>
                <w:szCs w:val="20"/>
                <w:lang w:eastAsia="ru-RU"/>
              </w:rPr>
              <w:t>Россети</w:t>
            </w:r>
            <w:proofErr w:type="spellEnd"/>
            <w:r w:rsidRPr="00B641D5">
              <w:rPr>
                <w:rFonts w:eastAsia="Times New Roman"/>
                <w:sz w:val="20"/>
                <w:szCs w:val="20"/>
                <w:lang w:eastAsia="ru-RU"/>
              </w:rPr>
              <w:t xml:space="preserve"> Кубань» </w:t>
            </w:r>
          </w:p>
        </w:tc>
      </w:tr>
      <w:tr w:rsidR="00B641D5" w:rsidRPr="00541C75" w:rsidTr="00C1590D">
        <w:tc>
          <w:tcPr>
            <w:tcW w:w="2376" w:type="dxa"/>
            <w:vMerge/>
          </w:tcPr>
          <w:p w:rsidR="00B641D5" w:rsidRPr="00B641D5" w:rsidRDefault="00B641D5" w:rsidP="00B641D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Align w:val="center"/>
          </w:tcPr>
          <w:p w:rsidR="00B641D5" w:rsidRPr="00B641D5" w:rsidRDefault="00B641D5" w:rsidP="00B641D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41D5">
              <w:rPr>
                <w:rFonts w:eastAsia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4374" w:type="dxa"/>
            <w:vAlign w:val="center"/>
          </w:tcPr>
          <w:p w:rsidR="00B641D5" w:rsidRPr="00B641D5" w:rsidRDefault="00072349" w:rsidP="00B641D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МУП Тепловые сети</w:t>
            </w:r>
          </w:p>
        </w:tc>
      </w:tr>
      <w:tr w:rsidR="00B641D5" w:rsidRPr="00541C75" w:rsidTr="00C1590D">
        <w:tc>
          <w:tcPr>
            <w:tcW w:w="2376" w:type="dxa"/>
          </w:tcPr>
          <w:p w:rsidR="00B641D5" w:rsidRPr="00B641D5" w:rsidRDefault="00B641D5" w:rsidP="00B641D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41D5">
              <w:rPr>
                <w:rFonts w:eastAsia="Times New Roman"/>
                <w:sz w:val="20"/>
                <w:szCs w:val="20"/>
                <w:lang w:eastAsia="ru-RU"/>
              </w:rPr>
              <w:t>Рынок услуг связи</w:t>
            </w:r>
          </w:p>
        </w:tc>
        <w:tc>
          <w:tcPr>
            <w:tcW w:w="2997" w:type="dxa"/>
            <w:vAlign w:val="center"/>
          </w:tcPr>
          <w:p w:rsidR="00B641D5" w:rsidRPr="00B641D5" w:rsidRDefault="00B641D5" w:rsidP="00B641D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41D5">
              <w:rPr>
                <w:rFonts w:eastAsia="Times New Roman"/>
                <w:sz w:val="20"/>
                <w:szCs w:val="20"/>
                <w:lang w:eastAsia="ru-RU"/>
              </w:rPr>
              <w:t>Телефонная, почтовая связь</w:t>
            </w:r>
          </w:p>
        </w:tc>
        <w:tc>
          <w:tcPr>
            <w:tcW w:w="4374" w:type="dxa"/>
            <w:vAlign w:val="center"/>
          </w:tcPr>
          <w:p w:rsidR="00B641D5" w:rsidRPr="00B641D5" w:rsidRDefault="00B641D5" w:rsidP="00B641D5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41D5">
              <w:rPr>
                <w:rFonts w:eastAsia="Times New Roman"/>
                <w:sz w:val="20"/>
                <w:szCs w:val="20"/>
                <w:lang w:eastAsia="ru-RU"/>
              </w:rPr>
              <w:t>ПАО «</w:t>
            </w:r>
            <w:proofErr w:type="spellStart"/>
            <w:r w:rsidRPr="00B641D5">
              <w:rPr>
                <w:rFonts w:eastAsia="Times New Roman"/>
                <w:sz w:val="20"/>
                <w:szCs w:val="20"/>
                <w:lang w:eastAsia="ru-RU"/>
              </w:rPr>
              <w:t>Ростелеком</w:t>
            </w:r>
            <w:proofErr w:type="spellEnd"/>
            <w:r w:rsidRPr="00B641D5">
              <w:rPr>
                <w:rFonts w:eastAsia="Times New Roman"/>
                <w:sz w:val="20"/>
                <w:szCs w:val="20"/>
                <w:lang w:eastAsia="ru-RU"/>
              </w:rPr>
              <w:t>», ФГУП «Почта России»</w:t>
            </w:r>
          </w:p>
        </w:tc>
      </w:tr>
    </w:tbl>
    <w:p w:rsidR="00B641D5" w:rsidRPr="00541C75" w:rsidRDefault="00B641D5" w:rsidP="00B641D5">
      <w:pPr>
        <w:pStyle w:val="af"/>
      </w:pPr>
    </w:p>
    <w:p w:rsidR="00376B09" w:rsidRPr="00376B09" w:rsidRDefault="00376B09" w:rsidP="00376B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76B09">
        <w:rPr>
          <w:rFonts w:ascii="Times New Roman" w:hAnsi="Times New Roman"/>
          <w:sz w:val="24"/>
          <w:szCs w:val="28"/>
        </w:rPr>
        <w:t xml:space="preserve">            В соответствии с Реестром субъектов естественных монополий, формируемым Федеральной антимонопольной службой России, на территории муниципального образования Крыловский район деятельность субъектов естественных монополий осуществляется на следующих рынках:</w:t>
      </w:r>
    </w:p>
    <w:p w:rsidR="00376B09" w:rsidRPr="00376B09" w:rsidRDefault="00376B09" w:rsidP="00376B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376B09">
        <w:rPr>
          <w:rFonts w:ascii="Times New Roman" w:hAnsi="Times New Roman"/>
          <w:sz w:val="24"/>
          <w:szCs w:val="28"/>
        </w:rPr>
        <w:t>- услуги холодного водоснабжения (</w:t>
      </w:r>
      <w:proofErr w:type="spellStart"/>
      <w:r w:rsidRPr="00376B09">
        <w:rPr>
          <w:rFonts w:ascii="Times New Roman" w:hAnsi="Times New Roman"/>
          <w:sz w:val="24"/>
          <w:szCs w:val="28"/>
        </w:rPr>
        <w:t>Крыловское</w:t>
      </w:r>
      <w:proofErr w:type="spellEnd"/>
      <w:r w:rsidRPr="00376B09">
        <w:rPr>
          <w:rFonts w:ascii="Times New Roman" w:hAnsi="Times New Roman"/>
          <w:sz w:val="24"/>
          <w:szCs w:val="28"/>
        </w:rPr>
        <w:t xml:space="preserve"> муниципальное унитарное предприятие «Водоканал» (МУП «Водоканал»), ЗАО «Родник Кавказа».</w:t>
      </w:r>
      <w:proofErr w:type="gramEnd"/>
    </w:p>
    <w:p w:rsidR="00376B09" w:rsidRPr="00376B09" w:rsidRDefault="00376B09" w:rsidP="00376B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76B09">
        <w:rPr>
          <w:rFonts w:ascii="Times New Roman" w:hAnsi="Times New Roman"/>
          <w:sz w:val="24"/>
          <w:szCs w:val="28"/>
        </w:rPr>
        <w:t xml:space="preserve">В соответствии с действующим законодательством, тарифы на услуги естественных монополий устанавливаются региональной энергетической комиссией-департаментом цен и тарифов Краснодарского края (далее </w:t>
      </w:r>
      <w:proofErr w:type="spellStart"/>
      <w:r w:rsidRPr="00376B09">
        <w:rPr>
          <w:rFonts w:ascii="Times New Roman" w:hAnsi="Times New Roman"/>
          <w:sz w:val="24"/>
          <w:szCs w:val="28"/>
        </w:rPr>
        <w:t>РЭК-ДЦиТ</w:t>
      </w:r>
      <w:proofErr w:type="spellEnd"/>
      <w:r w:rsidRPr="00376B09">
        <w:rPr>
          <w:rFonts w:ascii="Times New Roman" w:hAnsi="Times New Roman"/>
          <w:sz w:val="24"/>
          <w:szCs w:val="28"/>
        </w:rPr>
        <w:t xml:space="preserve"> КК).</w:t>
      </w:r>
    </w:p>
    <w:p w:rsidR="00376B09" w:rsidRPr="00376B09" w:rsidRDefault="00376B09" w:rsidP="00376B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76B09">
        <w:rPr>
          <w:rFonts w:ascii="Times New Roman" w:hAnsi="Times New Roman"/>
          <w:sz w:val="24"/>
          <w:szCs w:val="28"/>
        </w:rPr>
        <w:t xml:space="preserve">Все приказы </w:t>
      </w:r>
      <w:proofErr w:type="spellStart"/>
      <w:r w:rsidRPr="00376B09">
        <w:rPr>
          <w:rFonts w:ascii="Times New Roman" w:hAnsi="Times New Roman"/>
          <w:sz w:val="24"/>
          <w:szCs w:val="28"/>
        </w:rPr>
        <w:t>РЭК-ДЦиТ</w:t>
      </w:r>
      <w:proofErr w:type="spellEnd"/>
      <w:r w:rsidRPr="00376B09">
        <w:rPr>
          <w:rFonts w:ascii="Times New Roman" w:hAnsi="Times New Roman"/>
          <w:sz w:val="24"/>
          <w:szCs w:val="28"/>
        </w:rPr>
        <w:t xml:space="preserve"> КК размещены на сайте департамента в разделе «Приказы».</w:t>
      </w:r>
    </w:p>
    <w:p w:rsidR="00376B09" w:rsidRPr="00376B09" w:rsidRDefault="00376B09" w:rsidP="00376B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76B09">
        <w:rPr>
          <w:rFonts w:ascii="Times New Roman" w:hAnsi="Times New Roman"/>
          <w:sz w:val="24"/>
          <w:szCs w:val="28"/>
        </w:rPr>
        <w:t xml:space="preserve">Администрация муниципального образования Крыловский район не располагает полномочиями по </w:t>
      </w:r>
      <w:proofErr w:type="gramStart"/>
      <w:r w:rsidRPr="00376B09">
        <w:rPr>
          <w:rFonts w:ascii="Times New Roman" w:hAnsi="Times New Roman"/>
          <w:sz w:val="24"/>
          <w:szCs w:val="28"/>
        </w:rPr>
        <w:t>контролю за</w:t>
      </w:r>
      <w:proofErr w:type="gramEnd"/>
      <w:r w:rsidRPr="00376B09">
        <w:rPr>
          <w:rFonts w:ascii="Times New Roman" w:hAnsi="Times New Roman"/>
          <w:sz w:val="24"/>
          <w:szCs w:val="28"/>
        </w:rPr>
        <w:t xml:space="preserve"> тарифами на услуги естественных монополий. Полномочия принадлежат регулирующему органу – РЭК </w:t>
      </w:r>
      <w:proofErr w:type="gramStart"/>
      <w:r w:rsidRPr="00376B09">
        <w:rPr>
          <w:rFonts w:ascii="Times New Roman" w:hAnsi="Times New Roman"/>
          <w:sz w:val="24"/>
          <w:szCs w:val="28"/>
        </w:rPr>
        <w:t>–</w:t>
      </w:r>
      <w:proofErr w:type="spellStart"/>
      <w:r w:rsidRPr="00376B09">
        <w:rPr>
          <w:rFonts w:ascii="Times New Roman" w:hAnsi="Times New Roman"/>
          <w:sz w:val="24"/>
          <w:szCs w:val="28"/>
        </w:rPr>
        <w:t>Д</w:t>
      </w:r>
      <w:proofErr w:type="gramEnd"/>
      <w:r w:rsidRPr="00376B09">
        <w:rPr>
          <w:rFonts w:ascii="Times New Roman" w:hAnsi="Times New Roman"/>
          <w:sz w:val="24"/>
          <w:szCs w:val="28"/>
        </w:rPr>
        <w:t>ЦиТ</w:t>
      </w:r>
      <w:proofErr w:type="spellEnd"/>
      <w:r w:rsidRPr="00376B09">
        <w:rPr>
          <w:rFonts w:ascii="Times New Roman" w:hAnsi="Times New Roman"/>
          <w:sz w:val="24"/>
          <w:szCs w:val="28"/>
        </w:rPr>
        <w:t xml:space="preserve"> КК.</w:t>
      </w:r>
    </w:p>
    <w:p w:rsidR="00376B09" w:rsidRPr="00376B09" w:rsidRDefault="00376B09" w:rsidP="00376B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76B09">
        <w:rPr>
          <w:rFonts w:ascii="Times New Roman" w:hAnsi="Times New Roman"/>
          <w:sz w:val="24"/>
          <w:szCs w:val="28"/>
        </w:rPr>
        <w:lastRenderedPageBreak/>
        <w:t>В соответствии с Федеральным законом от 17.08.1995 № 147-ФЗ (ред. от 05.10.2015) «О естественных монополиях» регулирование и контроль деятельности субъектов естественных монополий осуществляют федеральные органы исполнительной власти по регулированию естественных монополий в порядке, установленном для федеральных органов исполнительной власти.</w:t>
      </w:r>
    </w:p>
    <w:p w:rsidR="00376B09" w:rsidRPr="00376B09" w:rsidRDefault="00376B09" w:rsidP="00376B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76B09">
        <w:rPr>
          <w:rFonts w:ascii="Times New Roman" w:hAnsi="Times New Roman"/>
          <w:sz w:val="24"/>
          <w:szCs w:val="28"/>
        </w:rPr>
        <w:t>Услуги электроснабжения населению на территории Крыловского района оказывает ПАО «</w:t>
      </w:r>
      <w:proofErr w:type="spellStart"/>
      <w:r w:rsidRPr="00376B09">
        <w:rPr>
          <w:rFonts w:ascii="Times New Roman" w:hAnsi="Times New Roman"/>
          <w:sz w:val="24"/>
          <w:szCs w:val="28"/>
        </w:rPr>
        <w:t>Кубаньэнерго</w:t>
      </w:r>
      <w:proofErr w:type="spellEnd"/>
      <w:r w:rsidRPr="00376B09">
        <w:rPr>
          <w:rFonts w:ascii="Times New Roman" w:hAnsi="Times New Roman"/>
          <w:sz w:val="24"/>
          <w:szCs w:val="28"/>
        </w:rPr>
        <w:t xml:space="preserve">». Информация об осуществляемой в муниципальном образовании деятельности, о реализуемых и планируемых к реализации на территории района инвестиционных программах, о структуре тарифов на услуги, параметрах качества и надежности предоставляемых услуг, стандартах обслуживания потребителей и процедур получения потребителями услуг размещена на официальном сайте предприятия по адресу: </w:t>
      </w:r>
      <w:hyperlink r:id="rId11" w:history="1">
        <w:r w:rsidRPr="00376B09">
          <w:rPr>
            <w:rStyle w:val="ad"/>
            <w:rFonts w:ascii="Times New Roman" w:hAnsi="Times New Roman"/>
            <w:sz w:val="24"/>
            <w:szCs w:val="28"/>
          </w:rPr>
          <w:t>http://kubanenergo.ru</w:t>
        </w:r>
      </w:hyperlink>
      <w:r w:rsidRPr="00376B09">
        <w:rPr>
          <w:rFonts w:ascii="Times New Roman" w:hAnsi="Times New Roman"/>
          <w:sz w:val="24"/>
          <w:szCs w:val="28"/>
        </w:rPr>
        <w:t xml:space="preserve"> .</w:t>
      </w:r>
    </w:p>
    <w:p w:rsidR="00376B09" w:rsidRPr="00376B09" w:rsidRDefault="00376B09" w:rsidP="00376B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76B09">
        <w:rPr>
          <w:rFonts w:ascii="Times New Roman" w:hAnsi="Times New Roman"/>
          <w:sz w:val="24"/>
          <w:szCs w:val="28"/>
        </w:rPr>
        <w:t xml:space="preserve">Услуги транспортировки газа населению оказывает филиал № 19 АО «Газпром газораспределение Краснодар», которое входит в систему единого оператора по транспортировке природного газа - АО «Газпром газораспределение Краснодар». Информация об осуществляемой в муниципальном образовании деятельности, о реализуемых и планируемых к реализации на территории района инвестиционных программах, о структуре тарифов на услуги, параметрах качества и надежности предоставляемых услуг, стандартах обслуживания потребителей и процедур получения потребителями услуг размещена на официальном сайте предприятия по адресу: </w:t>
      </w:r>
      <w:hyperlink r:id="rId12" w:history="1">
        <w:r w:rsidRPr="00376B09">
          <w:rPr>
            <w:rStyle w:val="ad"/>
            <w:rFonts w:ascii="Times New Roman" w:hAnsi="Times New Roman"/>
            <w:sz w:val="24"/>
            <w:szCs w:val="28"/>
          </w:rPr>
          <w:t>http://gazpromgk.ru</w:t>
        </w:r>
      </w:hyperlink>
      <w:r w:rsidRPr="00376B09">
        <w:rPr>
          <w:rFonts w:ascii="Times New Roman" w:hAnsi="Times New Roman"/>
          <w:sz w:val="24"/>
          <w:szCs w:val="28"/>
        </w:rPr>
        <w:t>.</w:t>
      </w:r>
    </w:p>
    <w:p w:rsidR="00376B09" w:rsidRPr="00376B09" w:rsidRDefault="00376B09" w:rsidP="00376B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76B09">
        <w:rPr>
          <w:rFonts w:ascii="Times New Roman" w:hAnsi="Times New Roman"/>
          <w:sz w:val="24"/>
          <w:szCs w:val="28"/>
        </w:rPr>
        <w:t>Основным поставщиком услуг водоснабжения и водоотведения на территории Крыловского района является МУП «Водоканал».</w:t>
      </w:r>
    </w:p>
    <w:p w:rsidR="00376B09" w:rsidRPr="00376B09" w:rsidRDefault="00376B09" w:rsidP="00376B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76B09">
        <w:rPr>
          <w:rFonts w:ascii="Times New Roman" w:hAnsi="Times New Roman"/>
          <w:sz w:val="24"/>
          <w:szCs w:val="28"/>
        </w:rPr>
        <w:t>Основным поставщиком услуг теплоснабжения на территории Крыловского района является МУП «Тепловые сети».</w:t>
      </w:r>
    </w:p>
    <w:p w:rsidR="00376B09" w:rsidRPr="00376B09" w:rsidRDefault="00376B09" w:rsidP="00376B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376B09">
        <w:rPr>
          <w:rFonts w:ascii="Times New Roman" w:hAnsi="Times New Roman"/>
          <w:sz w:val="24"/>
          <w:szCs w:val="28"/>
        </w:rPr>
        <w:t xml:space="preserve">Анализ данных об оказываемых </w:t>
      </w:r>
      <w:proofErr w:type="spellStart"/>
      <w:r w:rsidRPr="00376B09">
        <w:rPr>
          <w:rFonts w:ascii="Times New Roman" w:hAnsi="Times New Roman"/>
          <w:sz w:val="24"/>
          <w:szCs w:val="28"/>
        </w:rPr>
        <w:t>ресурсоснабжающими</w:t>
      </w:r>
      <w:proofErr w:type="spellEnd"/>
      <w:r w:rsidRPr="00376B09">
        <w:rPr>
          <w:rFonts w:ascii="Times New Roman" w:hAnsi="Times New Roman"/>
          <w:sz w:val="24"/>
          <w:szCs w:val="28"/>
        </w:rPr>
        <w:t xml:space="preserve">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услуг.</w:t>
      </w:r>
      <w:proofErr w:type="gramEnd"/>
    </w:p>
    <w:p w:rsidR="00B641D5" w:rsidRPr="00541C75" w:rsidRDefault="00B641D5" w:rsidP="00B641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1D5" w:rsidRPr="00376B09" w:rsidRDefault="00376B09" w:rsidP="00B641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376B09">
        <w:rPr>
          <w:rFonts w:ascii="Times New Roman" w:hAnsi="Times New Roman"/>
          <w:b/>
          <w:sz w:val="24"/>
          <w:szCs w:val="28"/>
        </w:rPr>
        <w:t>Анализ данных об уровнях тарифов:</w:t>
      </w:r>
    </w:p>
    <w:tbl>
      <w:tblPr>
        <w:tblStyle w:val="a8"/>
        <w:tblW w:w="9747" w:type="dxa"/>
        <w:tblLayout w:type="fixed"/>
        <w:tblLook w:val="04A0"/>
      </w:tblPr>
      <w:tblGrid>
        <w:gridCol w:w="1668"/>
        <w:gridCol w:w="1417"/>
        <w:gridCol w:w="1559"/>
        <w:gridCol w:w="1560"/>
        <w:gridCol w:w="1701"/>
        <w:gridCol w:w="1842"/>
      </w:tblGrid>
      <w:tr w:rsidR="00376B09" w:rsidRPr="00541C75" w:rsidTr="003177AC">
        <w:tc>
          <w:tcPr>
            <w:tcW w:w="1668" w:type="dxa"/>
            <w:vAlign w:val="center"/>
          </w:tcPr>
          <w:p w:rsidR="00376B09" w:rsidRPr="00072349" w:rsidRDefault="00376B09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72349">
              <w:rPr>
                <w:rFonts w:eastAsia="Times New Roman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417" w:type="dxa"/>
            <w:vAlign w:val="center"/>
          </w:tcPr>
          <w:p w:rsidR="00376B09" w:rsidRPr="00072349" w:rsidRDefault="00376B09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72349">
              <w:rPr>
                <w:rFonts w:eastAsia="Times New Roman"/>
                <w:sz w:val="20"/>
                <w:szCs w:val="20"/>
                <w:lang w:eastAsia="ru-RU"/>
              </w:rPr>
              <w:t>Удовлетв</w:t>
            </w:r>
            <w:r w:rsidRPr="00072349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072349">
              <w:rPr>
                <w:rFonts w:eastAsia="Times New Roman"/>
                <w:sz w:val="20"/>
                <w:szCs w:val="20"/>
                <w:lang w:eastAsia="ru-RU"/>
              </w:rPr>
              <w:t>рен, %</w:t>
            </w:r>
          </w:p>
        </w:tc>
        <w:tc>
          <w:tcPr>
            <w:tcW w:w="1559" w:type="dxa"/>
            <w:vAlign w:val="center"/>
          </w:tcPr>
          <w:p w:rsidR="00376B09" w:rsidRPr="00072349" w:rsidRDefault="00376B09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72349">
              <w:rPr>
                <w:rFonts w:eastAsia="Times New Roman"/>
                <w:sz w:val="20"/>
                <w:szCs w:val="20"/>
                <w:lang w:eastAsia="ru-RU"/>
              </w:rPr>
              <w:t xml:space="preserve">Скорее </w:t>
            </w:r>
            <w:r w:rsidR="003177AC" w:rsidRPr="00072349">
              <w:rPr>
                <w:rFonts w:eastAsia="Times New Roman"/>
                <w:sz w:val="20"/>
                <w:szCs w:val="20"/>
                <w:lang w:eastAsia="ru-RU"/>
              </w:rPr>
              <w:t>удовл</w:t>
            </w:r>
            <w:r w:rsidR="003177AC" w:rsidRPr="00072349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="003177AC" w:rsidRPr="00072349">
              <w:rPr>
                <w:rFonts w:eastAsia="Times New Roman"/>
                <w:sz w:val="20"/>
                <w:szCs w:val="20"/>
                <w:lang w:eastAsia="ru-RU"/>
              </w:rPr>
              <w:t>творительно</w:t>
            </w:r>
            <w:r w:rsidRPr="00072349">
              <w:rPr>
                <w:rFonts w:eastAsia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560" w:type="dxa"/>
            <w:vAlign w:val="center"/>
          </w:tcPr>
          <w:p w:rsidR="00376B09" w:rsidRPr="00072349" w:rsidRDefault="00376B09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72349">
              <w:rPr>
                <w:rFonts w:eastAsia="Times New Roman"/>
                <w:sz w:val="20"/>
                <w:szCs w:val="20"/>
                <w:lang w:eastAsia="ru-RU"/>
              </w:rPr>
              <w:t xml:space="preserve">Скорее </w:t>
            </w:r>
            <w:r w:rsidR="003177AC" w:rsidRPr="00072349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="003177AC" w:rsidRPr="00072349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="003177AC" w:rsidRPr="00072349">
              <w:rPr>
                <w:rFonts w:eastAsia="Times New Roman"/>
                <w:sz w:val="20"/>
                <w:szCs w:val="20"/>
                <w:lang w:eastAsia="ru-RU"/>
              </w:rPr>
              <w:t>удовлетвор</w:t>
            </w:r>
            <w:r w:rsidR="003177AC" w:rsidRPr="00072349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="003177AC" w:rsidRPr="00072349">
              <w:rPr>
                <w:rFonts w:eastAsia="Times New Roman"/>
                <w:sz w:val="20"/>
                <w:szCs w:val="20"/>
                <w:lang w:eastAsia="ru-RU"/>
              </w:rPr>
              <w:t>тельно</w:t>
            </w:r>
            <w:r w:rsidRPr="00072349">
              <w:rPr>
                <w:rFonts w:eastAsia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701" w:type="dxa"/>
            <w:vAlign w:val="center"/>
          </w:tcPr>
          <w:p w:rsidR="00376B09" w:rsidRPr="00072349" w:rsidRDefault="00376B09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2349">
              <w:rPr>
                <w:rFonts w:eastAsia="Times New Roman"/>
                <w:sz w:val="20"/>
                <w:szCs w:val="20"/>
                <w:lang w:eastAsia="ru-RU"/>
              </w:rPr>
              <w:t>Неудовлет-ворительно</w:t>
            </w:r>
            <w:proofErr w:type="spellEnd"/>
            <w:proofErr w:type="gramEnd"/>
            <w:r w:rsidRPr="00072349">
              <w:rPr>
                <w:rFonts w:eastAsia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842" w:type="dxa"/>
            <w:vAlign w:val="center"/>
          </w:tcPr>
          <w:p w:rsidR="00376B09" w:rsidRPr="00072349" w:rsidRDefault="00376B09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72349">
              <w:rPr>
                <w:rFonts w:eastAsia="Times New Roman"/>
                <w:sz w:val="20"/>
                <w:szCs w:val="20"/>
                <w:lang w:eastAsia="ru-RU"/>
              </w:rPr>
              <w:t>Затрудняюсь отв</w:t>
            </w:r>
            <w:r w:rsidRPr="00072349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072349">
              <w:rPr>
                <w:rFonts w:eastAsia="Times New Roman"/>
                <w:sz w:val="20"/>
                <w:szCs w:val="20"/>
                <w:lang w:eastAsia="ru-RU"/>
              </w:rPr>
              <w:t>тить, %</w:t>
            </w:r>
          </w:p>
        </w:tc>
      </w:tr>
      <w:tr w:rsidR="003177AC" w:rsidRPr="00541C75" w:rsidTr="003177AC">
        <w:tc>
          <w:tcPr>
            <w:tcW w:w="1668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72349">
              <w:rPr>
                <w:rFonts w:eastAsia="Times New Roman"/>
                <w:sz w:val="20"/>
                <w:szCs w:val="20"/>
                <w:lang w:eastAsia="ru-RU"/>
              </w:rPr>
              <w:t>Водоснабжение, водоотведение</w:t>
            </w:r>
          </w:p>
        </w:tc>
        <w:tc>
          <w:tcPr>
            <w:tcW w:w="1417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559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560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3177AC" w:rsidRPr="00072349" w:rsidRDefault="003177AC" w:rsidP="00C1590D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42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4,6</w:t>
            </w:r>
          </w:p>
        </w:tc>
      </w:tr>
      <w:tr w:rsidR="003177AC" w:rsidRPr="00541C75" w:rsidTr="003177AC">
        <w:tc>
          <w:tcPr>
            <w:tcW w:w="1668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72349">
              <w:rPr>
                <w:rFonts w:eastAsia="Times New Roman"/>
                <w:sz w:val="20"/>
                <w:szCs w:val="20"/>
                <w:lang w:eastAsia="ru-RU"/>
              </w:rPr>
              <w:t>Водоочистка</w:t>
            </w:r>
          </w:p>
        </w:tc>
        <w:tc>
          <w:tcPr>
            <w:tcW w:w="1417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559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560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701" w:type="dxa"/>
            <w:vAlign w:val="center"/>
          </w:tcPr>
          <w:p w:rsidR="003177AC" w:rsidRPr="00072349" w:rsidRDefault="003177AC" w:rsidP="00C1590D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7,6</w:t>
            </w:r>
          </w:p>
        </w:tc>
      </w:tr>
      <w:tr w:rsidR="003177AC" w:rsidRPr="00541C75" w:rsidTr="003177AC">
        <w:tc>
          <w:tcPr>
            <w:tcW w:w="1668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72349">
              <w:rPr>
                <w:rFonts w:eastAsia="Times New Roman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1417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559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560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3177AC" w:rsidRPr="00072349" w:rsidRDefault="003177AC" w:rsidP="00C1590D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6,2</w:t>
            </w:r>
          </w:p>
        </w:tc>
      </w:tr>
      <w:tr w:rsidR="003177AC" w:rsidRPr="00541C75" w:rsidTr="003177AC">
        <w:tc>
          <w:tcPr>
            <w:tcW w:w="1668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72349">
              <w:rPr>
                <w:rFonts w:eastAsia="Times New Roman"/>
                <w:sz w:val="20"/>
                <w:szCs w:val="20"/>
                <w:lang w:eastAsia="ru-RU"/>
              </w:rPr>
              <w:t>Электроснабж</w:t>
            </w:r>
            <w:r w:rsidRPr="00072349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072349">
              <w:rPr>
                <w:rFonts w:eastAsia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417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559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560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701" w:type="dxa"/>
            <w:vAlign w:val="center"/>
          </w:tcPr>
          <w:p w:rsidR="003177AC" w:rsidRPr="00072349" w:rsidRDefault="003177AC" w:rsidP="00C1590D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5,7</w:t>
            </w:r>
          </w:p>
        </w:tc>
      </w:tr>
      <w:tr w:rsidR="003177AC" w:rsidRPr="00541C75" w:rsidTr="003177AC">
        <w:tc>
          <w:tcPr>
            <w:tcW w:w="1668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72349">
              <w:rPr>
                <w:rFonts w:eastAsia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417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559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560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701" w:type="dxa"/>
            <w:vAlign w:val="center"/>
          </w:tcPr>
          <w:p w:rsidR="003177AC" w:rsidRPr="00072349" w:rsidRDefault="003177AC" w:rsidP="00C1590D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3177AC" w:rsidRPr="00541C75" w:rsidTr="003177AC">
        <w:tc>
          <w:tcPr>
            <w:tcW w:w="1668" w:type="dxa"/>
            <w:vAlign w:val="center"/>
          </w:tcPr>
          <w:p w:rsidR="003177AC" w:rsidRPr="00072349" w:rsidRDefault="003177AC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72349">
              <w:rPr>
                <w:rFonts w:eastAsia="Times New Roman"/>
                <w:sz w:val="20"/>
                <w:szCs w:val="20"/>
                <w:lang w:eastAsia="ru-RU"/>
              </w:rPr>
              <w:t>Телефонная связь</w:t>
            </w:r>
          </w:p>
        </w:tc>
        <w:tc>
          <w:tcPr>
            <w:tcW w:w="1417" w:type="dxa"/>
            <w:vAlign w:val="center"/>
          </w:tcPr>
          <w:p w:rsidR="003177AC" w:rsidRPr="00072349" w:rsidRDefault="0004292D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559" w:type="dxa"/>
            <w:vAlign w:val="center"/>
          </w:tcPr>
          <w:p w:rsidR="003177AC" w:rsidRPr="00072349" w:rsidRDefault="0004292D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560" w:type="dxa"/>
            <w:vAlign w:val="center"/>
          </w:tcPr>
          <w:p w:rsidR="003177AC" w:rsidRPr="00072349" w:rsidRDefault="0004292D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701" w:type="dxa"/>
            <w:vAlign w:val="center"/>
          </w:tcPr>
          <w:p w:rsidR="003177AC" w:rsidRPr="00072349" w:rsidRDefault="003177AC" w:rsidP="00C1590D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3177AC" w:rsidRPr="00072349" w:rsidRDefault="0004292D" w:rsidP="00072349">
            <w:pPr>
              <w:pStyle w:val="Default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8,2</w:t>
            </w:r>
          </w:p>
        </w:tc>
      </w:tr>
    </w:tbl>
    <w:p w:rsidR="00940F91" w:rsidRPr="00A807EF" w:rsidRDefault="00940F91" w:rsidP="008F2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EF" w:rsidRPr="00C1590D" w:rsidRDefault="008F23BE" w:rsidP="002E1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90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14E0F" w:rsidRPr="00C1590D">
        <w:rPr>
          <w:rFonts w:ascii="Times New Roman" w:hAnsi="Times New Roman" w:cs="Times New Roman"/>
          <w:b/>
          <w:sz w:val="28"/>
          <w:szCs w:val="28"/>
        </w:rPr>
        <w:t>4</w:t>
      </w:r>
      <w:r w:rsidRPr="00C1590D">
        <w:rPr>
          <w:rFonts w:ascii="Times New Roman" w:hAnsi="Times New Roman" w:cs="Times New Roman"/>
          <w:b/>
          <w:sz w:val="28"/>
          <w:szCs w:val="28"/>
        </w:rPr>
        <w:t xml:space="preserve">. Административные барьеры, препятствующие </w:t>
      </w:r>
    </w:p>
    <w:p w:rsidR="008F23BE" w:rsidRPr="00C1590D" w:rsidRDefault="008F23BE" w:rsidP="002E1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90D">
        <w:rPr>
          <w:rFonts w:ascii="Times New Roman" w:hAnsi="Times New Roman" w:cs="Times New Roman"/>
          <w:b/>
          <w:sz w:val="28"/>
          <w:szCs w:val="28"/>
        </w:rPr>
        <w:t>развитию малого и среднего предпринимательства.</w:t>
      </w:r>
    </w:p>
    <w:p w:rsidR="00C1590D" w:rsidRPr="00BB7282" w:rsidRDefault="00C1590D" w:rsidP="00C15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B7282">
        <w:rPr>
          <w:rFonts w:ascii="Times New Roman" w:hAnsi="Times New Roman" w:cs="Times New Roman"/>
          <w:sz w:val="24"/>
          <w:szCs w:val="28"/>
        </w:rPr>
        <w:t>Снижение административных барьеров является одной из главных целей проводимой реформы по формированию единой системы качества и доступности государственных и муниципальных услуг.</w:t>
      </w:r>
    </w:p>
    <w:p w:rsidR="00C1590D" w:rsidRPr="00BB7282" w:rsidRDefault="00C1590D" w:rsidP="00C15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B7282">
        <w:rPr>
          <w:rFonts w:ascii="Times New Roman" w:hAnsi="Times New Roman" w:cs="Times New Roman"/>
          <w:sz w:val="24"/>
          <w:szCs w:val="28"/>
        </w:rPr>
        <w:t>В рамках реализации полномочий по поддержке предпринимательства и устранению административных барьеров на пути его развития муниципалитетом обеспечивается проведение политики прозрачности, открытости и доступности своей деятельности.</w:t>
      </w:r>
    </w:p>
    <w:p w:rsidR="00C1590D" w:rsidRPr="00BB7282" w:rsidRDefault="00C1590D" w:rsidP="00C15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B7282">
        <w:rPr>
          <w:rFonts w:ascii="Times New Roman" w:hAnsi="Times New Roman" w:cs="Times New Roman"/>
          <w:sz w:val="24"/>
          <w:szCs w:val="28"/>
        </w:rPr>
        <w:lastRenderedPageBreak/>
        <w:t>Наибольшее количество респондентов отметили, что одними из существенных административных барьеров являются высокие налоги, высокие барьеры доступа к финансовым ресурсам (в частности, высокая стоимость кредитов).</w:t>
      </w:r>
    </w:p>
    <w:p w:rsidR="00C1590D" w:rsidRPr="00BB7282" w:rsidRDefault="00C1590D" w:rsidP="00C15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B7282">
        <w:rPr>
          <w:rFonts w:ascii="Times New Roman" w:hAnsi="Times New Roman" w:cs="Times New Roman"/>
          <w:sz w:val="24"/>
          <w:szCs w:val="28"/>
        </w:rPr>
        <w:t xml:space="preserve">В муниципальном образовании Крыловский район создан и функционирует отдельный специализированный интернет-портал инвестиционной деятельности, который размещен по адресу: </w:t>
      </w:r>
      <w:hyperlink r:id="rId13" w:history="1">
        <w:r w:rsidRPr="00BB7282">
          <w:rPr>
            <w:rFonts w:ascii="Times New Roman" w:hAnsi="Times New Roman" w:cs="Times New Roman"/>
            <w:sz w:val="24"/>
          </w:rPr>
          <w:t>http://www.krilov-invest.ru/ru/</w:t>
        </w:r>
      </w:hyperlink>
      <w:r w:rsidRPr="00BB7282">
        <w:rPr>
          <w:rFonts w:ascii="Times New Roman" w:hAnsi="Times New Roman" w:cs="Times New Roman"/>
          <w:sz w:val="24"/>
          <w:szCs w:val="28"/>
        </w:rPr>
        <w:t>.</w:t>
      </w:r>
    </w:p>
    <w:p w:rsidR="00C1590D" w:rsidRPr="00BB7282" w:rsidRDefault="00C1590D" w:rsidP="00C15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B7282">
        <w:rPr>
          <w:rFonts w:ascii="Times New Roman" w:hAnsi="Times New Roman" w:cs="Times New Roman"/>
          <w:sz w:val="24"/>
          <w:szCs w:val="28"/>
        </w:rPr>
        <w:t xml:space="preserve">На территории муниципального образования действует многофункциональный центр по оказанию государственных и муниципальных услуг. В </w:t>
      </w:r>
      <w:proofErr w:type="spellStart"/>
      <w:r w:rsidRPr="00BB7282">
        <w:rPr>
          <w:rFonts w:ascii="Times New Roman" w:hAnsi="Times New Roman" w:cs="Times New Roman"/>
          <w:sz w:val="24"/>
          <w:szCs w:val="28"/>
        </w:rPr>
        <w:t>ст-це</w:t>
      </w:r>
      <w:proofErr w:type="spellEnd"/>
      <w:r w:rsidRPr="00BB7282">
        <w:rPr>
          <w:rFonts w:ascii="Times New Roman" w:hAnsi="Times New Roman" w:cs="Times New Roman"/>
          <w:sz w:val="24"/>
          <w:szCs w:val="28"/>
        </w:rPr>
        <w:t xml:space="preserve"> Крыловской работает 5 окон по приему документов, в </w:t>
      </w:r>
      <w:proofErr w:type="spellStart"/>
      <w:r w:rsidRPr="00BB7282">
        <w:rPr>
          <w:rFonts w:ascii="Times New Roman" w:hAnsi="Times New Roman" w:cs="Times New Roman"/>
          <w:sz w:val="24"/>
          <w:szCs w:val="28"/>
        </w:rPr>
        <w:t>ст-це</w:t>
      </w:r>
      <w:proofErr w:type="spellEnd"/>
      <w:r w:rsidRPr="00BB728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BB7282">
        <w:rPr>
          <w:rFonts w:ascii="Times New Roman" w:hAnsi="Times New Roman" w:cs="Times New Roman"/>
          <w:sz w:val="24"/>
          <w:szCs w:val="28"/>
        </w:rPr>
        <w:t>Октябрьской</w:t>
      </w:r>
      <w:proofErr w:type="gramEnd"/>
      <w:r w:rsidRPr="00BB7282">
        <w:rPr>
          <w:rFonts w:ascii="Times New Roman" w:hAnsi="Times New Roman" w:cs="Times New Roman"/>
          <w:sz w:val="24"/>
          <w:szCs w:val="28"/>
        </w:rPr>
        <w:t xml:space="preserve"> 2 окна. В МФЦ размещены информационные бюллетени, </w:t>
      </w:r>
      <w:proofErr w:type="spellStart"/>
      <w:r w:rsidRPr="00BB7282">
        <w:rPr>
          <w:rFonts w:ascii="Times New Roman" w:hAnsi="Times New Roman" w:cs="Times New Roman"/>
          <w:sz w:val="24"/>
          <w:szCs w:val="28"/>
        </w:rPr>
        <w:t>флаеры</w:t>
      </w:r>
      <w:proofErr w:type="spellEnd"/>
      <w:r w:rsidRPr="00BB7282">
        <w:rPr>
          <w:rFonts w:ascii="Times New Roman" w:hAnsi="Times New Roman" w:cs="Times New Roman"/>
          <w:sz w:val="24"/>
          <w:szCs w:val="28"/>
        </w:rPr>
        <w:t xml:space="preserve"> по финансовой поддержке малого и среднего предпринимательства.</w:t>
      </w:r>
    </w:p>
    <w:p w:rsidR="00C1590D" w:rsidRPr="00BB7282" w:rsidRDefault="00C1590D" w:rsidP="00C1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7282">
        <w:rPr>
          <w:rFonts w:ascii="Times New Roman" w:hAnsi="Times New Roman" w:cs="Times New Roman"/>
          <w:sz w:val="24"/>
          <w:szCs w:val="28"/>
        </w:rPr>
        <w:tab/>
        <w:t>Так же в муниципальном образовании Крыловский район функционирует «Центр поддержки предпринимательства».</w:t>
      </w:r>
    </w:p>
    <w:p w:rsidR="003260DD" w:rsidRPr="00BB7282" w:rsidRDefault="003260DD" w:rsidP="0032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282">
        <w:rPr>
          <w:rFonts w:ascii="Times New Roman" w:hAnsi="Times New Roman" w:cs="Times New Roman"/>
          <w:sz w:val="24"/>
          <w:szCs w:val="28"/>
        </w:rPr>
        <w:t xml:space="preserve">По мнению большинства </w:t>
      </w:r>
      <w:proofErr w:type="gramStart"/>
      <w:r w:rsidRPr="00BB7282">
        <w:rPr>
          <w:rFonts w:ascii="Times New Roman" w:hAnsi="Times New Roman" w:cs="Times New Roman"/>
          <w:sz w:val="24"/>
          <w:szCs w:val="28"/>
        </w:rPr>
        <w:t>предпринимателей</w:t>
      </w:r>
      <w:proofErr w:type="gramEnd"/>
      <w:r w:rsidRPr="00BB7282">
        <w:rPr>
          <w:rFonts w:ascii="Times New Roman" w:hAnsi="Times New Roman" w:cs="Times New Roman"/>
          <w:sz w:val="24"/>
          <w:szCs w:val="28"/>
        </w:rPr>
        <w:t xml:space="preserve"> административны</w:t>
      </w:r>
      <w:r w:rsidR="002E4844" w:rsidRPr="00BB7282">
        <w:rPr>
          <w:rFonts w:ascii="Times New Roman" w:hAnsi="Times New Roman" w:cs="Times New Roman"/>
          <w:sz w:val="24"/>
          <w:szCs w:val="28"/>
        </w:rPr>
        <w:t>е</w:t>
      </w:r>
      <w:r w:rsidRPr="00BB7282">
        <w:rPr>
          <w:rFonts w:ascii="Times New Roman" w:hAnsi="Times New Roman" w:cs="Times New Roman"/>
          <w:sz w:val="24"/>
          <w:szCs w:val="28"/>
        </w:rPr>
        <w:t xml:space="preserve"> </w:t>
      </w:r>
      <w:r w:rsidR="002E4844" w:rsidRPr="00BB7282">
        <w:rPr>
          <w:rFonts w:ascii="Times New Roman" w:hAnsi="Times New Roman" w:cs="Times New Roman"/>
          <w:sz w:val="24"/>
          <w:szCs w:val="28"/>
        </w:rPr>
        <w:t>барьеры отсутствуют, как и ранее</w:t>
      </w:r>
      <w:r w:rsidRPr="00BB7282">
        <w:rPr>
          <w:rFonts w:ascii="Times New Roman" w:hAnsi="Times New Roman" w:cs="Times New Roman"/>
          <w:sz w:val="24"/>
          <w:szCs w:val="28"/>
        </w:rPr>
        <w:t xml:space="preserve">, так ответили </w:t>
      </w:r>
      <w:r w:rsidR="002E4844" w:rsidRPr="00BB7282">
        <w:rPr>
          <w:rFonts w:ascii="Times New Roman" w:hAnsi="Times New Roman" w:cs="Times New Roman"/>
          <w:sz w:val="24"/>
          <w:szCs w:val="28"/>
        </w:rPr>
        <w:t>64 ед. или 32,3</w:t>
      </w:r>
      <w:r w:rsidRPr="00BB7282">
        <w:rPr>
          <w:rFonts w:ascii="Times New Roman" w:hAnsi="Times New Roman" w:cs="Times New Roman"/>
          <w:sz w:val="24"/>
          <w:szCs w:val="28"/>
        </w:rPr>
        <w:t xml:space="preserve"> %.</w:t>
      </w:r>
    </w:p>
    <w:p w:rsidR="00C8436B" w:rsidRDefault="002E4844" w:rsidP="00C8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282">
        <w:rPr>
          <w:rFonts w:ascii="Times New Roman" w:hAnsi="Times New Roman" w:cs="Times New Roman"/>
          <w:sz w:val="24"/>
          <w:szCs w:val="28"/>
        </w:rPr>
        <w:t xml:space="preserve">За последние 3 года 42 ед. или 20% предпринимателей отметили, </w:t>
      </w:r>
      <w:r w:rsidR="003260DD" w:rsidRPr="00BB7282">
        <w:rPr>
          <w:rFonts w:ascii="Times New Roman" w:hAnsi="Times New Roman" w:cs="Times New Roman"/>
          <w:sz w:val="24"/>
          <w:szCs w:val="28"/>
        </w:rPr>
        <w:t>что административные барьеры стало пре</w:t>
      </w:r>
      <w:r w:rsidR="00C8436B">
        <w:rPr>
          <w:rFonts w:ascii="Times New Roman" w:hAnsi="Times New Roman" w:cs="Times New Roman"/>
          <w:sz w:val="24"/>
          <w:szCs w:val="28"/>
        </w:rPr>
        <w:t>одолевать легче, 29 ед. или 14,6% отметили, что а</w:t>
      </w:r>
      <w:r w:rsidR="00C8436B" w:rsidRPr="00C8436B">
        <w:rPr>
          <w:rFonts w:ascii="Times New Roman" w:hAnsi="Times New Roman" w:cs="Times New Roman"/>
          <w:sz w:val="24"/>
          <w:szCs w:val="28"/>
        </w:rPr>
        <w:t>дминистративные барьеры были полностью устранены</w:t>
      </w:r>
      <w:r w:rsidR="00C8436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8436B" w:rsidRDefault="00C8436B" w:rsidP="0032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Анализ </w:t>
      </w:r>
      <w:r w:rsidRPr="00C8436B">
        <w:rPr>
          <w:rFonts w:ascii="Times New Roman" w:hAnsi="Times New Roman" w:cs="Times New Roman"/>
          <w:sz w:val="24"/>
          <w:szCs w:val="28"/>
        </w:rPr>
        <w:t xml:space="preserve">административных барьеров </w:t>
      </w:r>
      <w:r>
        <w:rPr>
          <w:rFonts w:ascii="Times New Roman" w:hAnsi="Times New Roman" w:cs="Times New Roman"/>
          <w:sz w:val="24"/>
          <w:szCs w:val="28"/>
        </w:rPr>
        <w:t>наиболее существенных</w:t>
      </w:r>
      <w:r w:rsidRPr="00C8436B">
        <w:rPr>
          <w:rFonts w:ascii="Times New Roman" w:hAnsi="Times New Roman" w:cs="Times New Roman"/>
          <w:sz w:val="24"/>
          <w:szCs w:val="28"/>
        </w:rPr>
        <w:t xml:space="preserve"> для ведения текущей деятельности или открытия нового бизнеса на рынке</w:t>
      </w:r>
      <w:r>
        <w:rPr>
          <w:rFonts w:ascii="Times New Roman" w:hAnsi="Times New Roman" w:cs="Times New Roman"/>
          <w:sz w:val="24"/>
          <w:szCs w:val="28"/>
        </w:rPr>
        <w:t xml:space="preserve"> показал:</w:t>
      </w:r>
    </w:p>
    <w:p w:rsidR="00C8436B" w:rsidRDefault="00B33B48" w:rsidP="0032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Высокие налоги 88 или 44,4 %.</w:t>
      </w:r>
    </w:p>
    <w:p w:rsidR="00B33B48" w:rsidRPr="00B33B48" w:rsidRDefault="00B33B48" w:rsidP="00B33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33B48">
        <w:rPr>
          <w:rFonts w:ascii="Times New Roman" w:hAnsi="Times New Roman" w:cs="Times New Roman"/>
          <w:sz w:val="24"/>
          <w:szCs w:val="28"/>
        </w:rPr>
        <w:t>Высокая стоимость кредитов 72 или 36,3 %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B33B48" w:rsidRDefault="00B33B48" w:rsidP="0032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33B48">
        <w:rPr>
          <w:rFonts w:ascii="Times New Roman" w:hAnsi="Times New Roman" w:cs="Times New Roman"/>
          <w:sz w:val="24"/>
          <w:szCs w:val="28"/>
        </w:rPr>
        <w:t>Сложность получения доступа к земельным участкам</w:t>
      </w:r>
      <w:r>
        <w:rPr>
          <w:rFonts w:ascii="Times New Roman" w:hAnsi="Times New Roman" w:cs="Times New Roman"/>
          <w:sz w:val="24"/>
          <w:szCs w:val="28"/>
        </w:rPr>
        <w:t xml:space="preserve"> 38 или 19,1 %.</w:t>
      </w:r>
    </w:p>
    <w:p w:rsidR="00B33B48" w:rsidRDefault="00B33B48" w:rsidP="0032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Сложность получения разрешений/ лицензий 26 или 13,1 %.</w:t>
      </w:r>
    </w:p>
    <w:p w:rsidR="00B33B48" w:rsidRDefault="00B33B48" w:rsidP="00A53C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23BE" w:rsidRDefault="00B33B48" w:rsidP="00A53C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0C3EFD">
        <w:rPr>
          <w:rFonts w:ascii="Times New Roman" w:hAnsi="Times New Roman"/>
          <w:b/>
          <w:bCs/>
          <w:sz w:val="24"/>
          <w:szCs w:val="28"/>
        </w:rPr>
        <w:t>С</w:t>
      </w:r>
      <w:r w:rsidR="008F23BE" w:rsidRPr="000C3EFD">
        <w:rPr>
          <w:rFonts w:ascii="Times New Roman" w:hAnsi="Times New Roman"/>
          <w:b/>
          <w:bCs/>
          <w:sz w:val="24"/>
          <w:szCs w:val="28"/>
        </w:rPr>
        <w:t>татистические данные (за 20</w:t>
      </w:r>
      <w:r w:rsidR="005E7E84" w:rsidRPr="000C3EFD">
        <w:rPr>
          <w:rFonts w:ascii="Times New Roman" w:hAnsi="Times New Roman"/>
          <w:b/>
          <w:bCs/>
          <w:sz w:val="24"/>
          <w:szCs w:val="28"/>
        </w:rPr>
        <w:t>2</w:t>
      </w:r>
      <w:r w:rsidR="00A807EF" w:rsidRPr="000C3EFD">
        <w:rPr>
          <w:rFonts w:ascii="Times New Roman" w:hAnsi="Times New Roman"/>
          <w:b/>
          <w:bCs/>
          <w:sz w:val="24"/>
          <w:szCs w:val="28"/>
        </w:rPr>
        <w:t>3</w:t>
      </w:r>
      <w:r w:rsidR="008F23BE" w:rsidRPr="000C3EFD">
        <w:rPr>
          <w:rFonts w:ascii="Times New Roman" w:hAnsi="Times New Roman"/>
          <w:b/>
          <w:bCs/>
          <w:sz w:val="24"/>
          <w:szCs w:val="28"/>
        </w:rPr>
        <w:t xml:space="preserve"> год в сравнении с уровнем 20</w:t>
      </w:r>
      <w:r w:rsidR="005E7E84" w:rsidRPr="000C3EFD">
        <w:rPr>
          <w:rFonts w:ascii="Times New Roman" w:hAnsi="Times New Roman"/>
          <w:b/>
          <w:bCs/>
          <w:sz w:val="24"/>
          <w:szCs w:val="28"/>
        </w:rPr>
        <w:t>2</w:t>
      </w:r>
      <w:r w:rsidR="00A807EF" w:rsidRPr="000C3EFD">
        <w:rPr>
          <w:rFonts w:ascii="Times New Roman" w:hAnsi="Times New Roman"/>
          <w:b/>
          <w:bCs/>
          <w:sz w:val="24"/>
          <w:szCs w:val="28"/>
        </w:rPr>
        <w:t>2</w:t>
      </w:r>
      <w:r w:rsidR="008F23BE" w:rsidRPr="000C3EFD">
        <w:rPr>
          <w:rFonts w:ascii="Times New Roman" w:hAnsi="Times New Roman"/>
          <w:b/>
          <w:bCs/>
          <w:sz w:val="24"/>
          <w:szCs w:val="28"/>
        </w:rPr>
        <w:t xml:space="preserve"> года) по жалобам, классификация по уровням обращения (в адрес органов местного самоуправления, органов исполнительной власти Краснодарского края, федеральных органов исполнительной власти, Президента РФ и т.п.), тематик</w:t>
      </w:r>
      <w:r w:rsidRPr="000C3EFD">
        <w:rPr>
          <w:rFonts w:ascii="Times New Roman" w:hAnsi="Times New Roman"/>
          <w:b/>
          <w:bCs/>
          <w:sz w:val="24"/>
          <w:szCs w:val="28"/>
        </w:rPr>
        <w:t>а обращений, итоги рассмотрения.</w:t>
      </w:r>
      <w:r w:rsidR="008F23BE" w:rsidRPr="000C3EFD">
        <w:rPr>
          <w:rFonts w:ascii="Times New Roman" w:hAnsi="Times New Roman"/>
          <w:b/>
          <w:bCs/>
          <w:sz w:val="24"/>
          <w:szCs w:val="28"/>
        </w:rPr>
        <w:t xml:space="preserve"> </w:t>
      </w:r>
    </w:p>
    <w:p w:rsidR="004E57FC" w:rsidRDefault="000C3EFD" w:rsidP="000C3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C3EFD">
        <w:rPr>
          <w:rFonts w:ascii="Times New Roman" w:hAnsi="Times New Roman" w:cs="Times New Roman"/>
          <w:sz w:val="24"/>
          <w:szCs w:val="28"/>
        </w:rPr>
        <w:t>За</w:t>
      </w:r>
      <w:r>
        <w:rPr>
          <w:rFonts w:ascii="Times New Roman" w:hAnsi="Times New Roman" w:cs="Times New Roman"/>
          <w:sz w:val="24"/>
          <w:szCs w:val="28"/>
        </w:rPr>
        <w:t xml:space="preserve"> 12 месяцев 2023 года в администрацию муниципального образования Крыловский район поступило 481 обращение, из них – 346 письменных обращений граждан, для сравнения за тот же период 2022 года -213, наблюдается рост количества письменных обращений на 39%. Увечилось количество вопросов, связанных с водоснабжением -52, благоустройство и содержание дорог – 74, газоснабжение – 29, ТКО -33. По вопросам качества исполнения наиболее значимых вопросов, таких как оказание материальной помощи многодетным и малоимущим семьям, семьям частников СВО, водоснабжение. Электроэнергия и другие специалист связывается по телефону с заявителями и выяснеет исполнительность. Многие вопросы решаются в телефонном режиме. В Администрацию Президента Российской Федерации поступило 43 обращения за 2023 год.</w:t>
      </w:r>
    </w:p>
    <w:p w:rsidR="000C3EFD" w:rsidRPr="000C3EFD" w:rsidRDefault="000C3EFD" w:rsidP="000C3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807EF" w:rsidRPr="00A600F8" w:rsidRDefault="005E7E84" w:rsidP="00A80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600F8">
        <w:rPr>
          <w:rFonts w:ascii="Times New Roman" w:hAnsi="Times New Roman" w:cs="Times New Roman"/>
          <w:b/>
          <w:sz w:val="24"/>
          <w:szCs w:val="28"/>
        </w:rPr>
        <w:t>Раздел 5</w:t>
      </w:r>
      <w:r w:rsidR="00014E0F" w:rsidRPr="00A600F8">
        <w:rPr>
          <w:rFonts w:ascii="Times New Roman" w:hAnsi="Times New Roman" w:cs="Times New Roman"/>
          <w:b/>
          <w:sz w:val="24"/>
          <w:szCs w:val="28"/>
        </w:rPr>
        <w:t xml:space="preserve">. Результаты реализации мероприятий </w:t>
      </w:r>
    </w:p>
    <w:p w:rsidR="00A807EF" w:rsidRPr="00A600F8" w:rsidRDefault="00014E0F" w:rsidP="00A80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600F8">
        <w:rPr>
          <w:rFonts w:ascii="Times New Roman" w:hAnsi="Times New Roman" w:cs="Times New Roman"/>
          <w:b/>
          <w:sz w:val="24"/>
          <w:szCs w:val="28"/>
        </w:rPr>
        <w:t>«дорожной карты»</w:t>
      </w:r>
      <w:r w:rsidR="00A807EF" w:rsidRPr="00A600F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600F8">
        <w:rPr>
          <w:rFonts w:ascii="Times New Roman" w:hAnsi="Times New Roman" w:cs="Times New Roman"/>
          <w:b/>
          <w:sz w:val="24"/>
          <w:szCs w:val="28"/>
        </w:rPr>
        <w:t xml:space="preserve">по содействию развитию </w:t>
      </w:r>
    </w:p>
    <w:p w:rsidR="00014E0F" w:rsidRPr="00A600F8" w:rsidRDefault="00014E0F" w:rsidP="00A807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600F8">
        <w:rPr>
          <w:rFonts w:ascii="Times New Roman" w:hAnsi="Times New Roman" w:cs="Times New Roman"/>
          <w:b/>
          <w:sz w:val="24"/>
          <w:szCs w:val="28"/>
        </w:rPr>
        <w:t>конкуренции муниципального образования</w:t>
      </w:r>
      <w:r w:rsidRPr="00A600F8">
        <w:rPr>
          <w:rFonts w:ascii="Times New Roman" w:hAnsi="Times New Roman" w:cs="Times New Roman"/>
          <w:b/>
          <w:color w:val="000000"/>
          <w:sz w:val="24"/>
          <w:szCs w:val="28"/>
        </w:rPr>
        <w:t>.</w:t>
      </w:r>
    </w:p>
    <w:p w:rsidR="00000E6E" w:rsidRPr="00A807EF" w:rsidRDefault="00000E6E" w:rsidP="00A807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0E6E" w:rsidRPr="00000E6E" w:rsidRDefault="00000E6E" w:rsidP="00000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00E6E">
        <w:rPr>
          <w:rFonts w:ascii="Times New Roman" w:hAnsi="Times New Roman" w:cs="Times New Roman"/>
          <w:sz w:val="24"/>
          <w:szCs w:val="28"/>
        </w:rPr>
        <w:t>Постановление администрации муниципального образования Крыловский район от 28 декабря 2020 года № 498 «О внесении изменений в постановление администрации муниципального образования Крыловский район от 17 января 2020 года №7 «Об утверждении плана мероприятий («дорожной карты») по содействию развитию конкуренции и перечня товарных рынков для содействия развитию конкуренции на территории муниципального образования Крыловский район» размещено на официальном сайте администрации муниципального образования Крыловский</w:t>
      </w:r>
      <w:proofErr w:type="gramEnd"/>
      <w:r w:rsidRPr="00000E6E">
        <w:rPr>
          <w:rFonts w:ascii="Times New Roman" w:hAnsi="Times New Roman" w:cs="Times New Roman"/>
          <w:sz w:val="24"/>
          <w:szCs w:val="28"/>
        </w:rPr>
        <w:t xml:space="preserve"> райо</w:t>
      </w:r>
      <w:proofErr w:type="gramStart"/>
      <w:r w:rsidRPr="00000E6E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000E6E">
        <w:rPr>
          <w:rFonts w:ascii="Times New Roman" w:hAnsi="Times New Roman" w:cs="Times New Roman"/>
          <w:sz w:val="24"/>
          <w:szCs w:val="28"/>
        </w:rPr>
        <w:t xml:space="preserve"> с последними изменениями от 26.01.2024 года №57).</w:t>
      </w:r>
    </w:p>
    <w:p w:rsidR="00000E6E" w:rsidRPr="00000E6E" w:rsidRDefault="00000E6E" w:rsidP="00000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00E6E">
        <w:rPr>
          <w:rFonts w:ascii="Times New Roman" w:hAnsi="Times New Roman" w:cs="Times New Roman"/>
          <w:sz w:val="24"/>
          <w:szCs w:val="28"/>
        </w:rPr>
        <w:lastRenderedPageBreak/>
        <w:t>План мероприятий («дорожная карта») по содействию развитию конкуренции в муниципальном образовании Крыловский район, со значениями целевых показателей по факту 2023 года и на плановый период до 2025 года в актуальной редакции размещен на официальном сайте администрации муниципального образования Крыловский район по адресу (</w:t>
      </w:r>
      <w:hyperlink r:id="rId14" w:history="1">
        <w:r w:rsidRPr="00000E6E">
          <w:rPr>
            <w:rFonts w:ascii="Times New Roman" w:hAnsi="Times New Roman" w:cs="Times New Roman"/>
            <w:sz w:val="24"/>
          </w:rPr>
          <w:t>https://krilovskaya.ru/it</w:t>
        </w:r>
        <w:r w:rsidRPr="00000E6E">
          <w:rPr>
            <w:rFonts w:ascii="Times New Roman" w:hAnsi="Times New Roman" w:cs="Times New Roman"/>
            <w:sz w:val="24"/>
          </w:rPr>
          <w:t>e</w:t>
        </w:r>
        <w:r w:rsidRPr="00000E6E">
          <w:rPr>
            <w:rFonts w:ascii="Times New Roman" w:hAnsi="Times New Roman" w:cs="Times New Roman"/>
            <w:sz w:val="24"/>
          </w:rPr>
          <w:t>m/778602</w:t>
        </w:r>
      </w:hyperlink>
      <w:r w:rsidRPr="00000E6E">
        <w:rPr>
          <w:rFonts w:ascii="Times New Roman" w:hAnsi="Times New Roman" w:cs="Times New Roman"/>
          <w:sz w:val="24"/>
          <w:szCs w:val="28"/>
        </w:rPr>
        <w:t>).</w:t>
      </w:r>
    </w:p>
    <w:p w:rsidR="00000E6E" w:rsidRPr="00000E6E" w:rsidRDefault="00000E6E" w:rsidP="00000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00E6E">
        <w:rPr>
          <w:rFonts w:ascii="Times New Roman" w:hAnsi="Times New Roman" w:cs="Times New Roman"/>
          <w:sz w:val="24"/>
          <w:szCs w:val="28"/>
        </w:rPr>
        <w:t>Достижение годовых значений ключевых показателей по содействию развитию конкуренции на товарных рынках указано по форме, установленной Минэкономразвития России, согласно приложению 2 в формате Excel.</w:t>
      </w:r>
    </w:p>
    <w:p w:rsidR="00014E0F" w:rsidRPr="00000E6E" w:rsidRDefault="00000E6E" w:rsidP="00000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00E6E">
        <w:rPr>
          <w:rFonts w:ascii="Times New Roman" w:hAnsi="Times New Roman" w:cs="Times New Roman"/>
          <w:sz w:val="24"/>
          <w:szCs w:val="28"/>
        </w:rPr>
        <w:t xml:space="preserve">Определены 10 </w:t>
      </w:r>
      <w:proofErr w:type="gramStart"/>
      <w:r w:rsidRPr="00000E6E">
        <w:rPr>
          <w:rFonts w:ascii="Times New Roman" w:hAnsi="Times New Roman" w:cs="Times New Roman"/>
          <w:sz w:val="24"/>
          <w:szCs w:val="28"/>
        </w:rPr>
        <w:t>индивидуальных</w:t>
      </w:r>
      <w:proofErr w:type="gramEnd"/>
      <w:r w:rsidRPr="00000E6E">
        <w:rPr>
          <w:rFonts w:ascii="Times New Roman" w:hAnsi="Times New Roman" w:cs="Times New Roman"/>
          <w:sz w:val="24"/>
          <w:szCs w:val="28"/>
        </w:rPr>
        <w:t xml:space="preserve"> товарных рынка и соответствующие самостоятельно включённые мероприятия в «дорожную карту»: </w:t>
      </w:r>
    </w:p>
    <w:p w:rsidR="00000E6E" w:rsidRPr="00000E6E" w:rsidRDefault="00000E6E" w:rsidP="00000E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00E6E">
        <w:rPr>
          <w:rFonts w:ascii="Times New Roman" w:hAnsi="Times New Roman" w:cs="Times New Roman"/>
          <w:sz w:val="24"/>
          <w:szCs w:val="28"/>
        </w:rPr>
        <w:t xml:space="preserve"> Рынок финансовых услуг.</w:t>
      </w:r>
    </w:p>
    <w:p w:rsidR="00000E6E" w:rsidRPr="00000E6E" w:rsidRDefault="00000E6E" w:rsidP="00000E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00E6E">
        <w:rPr>
          <w:rFonts w:ascii="Times New Roman" w:hAnsi="Times New Roman" w:cs="Times New Roman"/>
          <w:sz w:val="24"/>
          <w:szCs w:val="28"/>
        </w:rPr>
        <w:t xml:space="preserve"> Рынок услуг придорожного сервиса.</w:t>
      </w:r>
    </w:p>
    <w:p w:rsidR="00000E6E" w:rsidRPr="00000E6E" w:rsidRDefault="00000E6E" w:rsidP="00000E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00E6E">
        <w:rPr>
          <w:rFonts w:ascii="Times New Roman" w:hAnsi="Times New Roman" w:cs="Times New Roman"/>
          <w:sz w:val="24"/>
          <w:szCs w:val="28"/>
        </w:rPr>
        <w:t xml:space="preserve"> Рынок производства сертифицированных саженцев плодовых деревьев.</w:t>
      </w:r>
    </w:p>
    <w:p w:rsidR="00000E6E" w:rsidRPr="00000E6E" w:rsidRDefault="00000E6E" w:rsidP="00000E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00E6E">
        <w:rPr>
          <w:rFonts w:ascii="Times New Roman" w:hAnsi="Times New Roman" w:cs="Times New Roman"/>
          <w:sz w:val="24"/>
          <w:szCs w:val="28"/>
        </w:rPr>
        <w:t xml:space="preserve"> Рынок производства материалов для озеленения ландшафтного дизайна.</w:t>
      </w:r>
    </w:p>
    <w:p w:rsidR="00000E6E" w:rsidRPr="00000E6E" w:rsidRDefault="00000E6E" w:rsidP="00000E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00E6E">
        <w:rPr>
          <w:rFonts w:ascii="Times New Roman" w:hAnsi="Times New Roman" w:cs="Times New Roman"/>
          <w:sz w:val="24"/>
          <w:szCs w:val="28"/>
        </w:rPr>
        <w:t xml:space="preserve"> Рынок обработки металлических изделий.</w:t>
      </w:r>
    </w:p>
    <w:p w:rsidR="00000E6E" w:rsidRPr="00000E6E" w:rsidRDefault="00000E6E" w:rsidP="00000E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00E6E">
        <w:rPr>
          <w:rFonts w:ascii="Times New Roman" w:hAnsi="Times New Roman" w:cs="Times New Roman"/>
          <w:sz w:val="24"/>
          <w:szCs w:val="28"/>
        </w:rPr>
        <w:t xml:space="preserve"> Рынок овощной и плодово-ягодной продукции.</w:t>
      </w:r>
    </w:p>
    <w:p w:rsidR="00000E6E" w:rsidRPr="00000E6E" w:rsidRDefault="00000E6E" w:rsidP="00000E6E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8"/>
        </w:rPr>
      </w:pPr>
      <w:r w:rsidRPr="00000E6E">
        <w:rPr>
          <w:rFonts w:ascii="Times New Roman" w:hAnsi="Times New Roman" w:cs="Times New Roman"/>
          <w:sz w:val="24"/>
          <w:szCs w:val="28"/>
        </w:rPr>
        <w:t xml:space="preserve"> Рынок животноводческой продукции.</w:t>
      </w:r>
    </w:p>
    <w:p w:rsidR="00000E6E" w:rsidRPr="00000E6E" w:rsidRDefault="00000E6E" w:rsidP="00000E6E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8"/>
        </w:rPr>
      </w:pPr>
      <w:r w:rsidRPr="00000E6E">
        <w:rPr>
          <w:rFonts w:ascii="Times New Roman" w:hAnsi="Times New Roman" w:cs="Times New Roman"/>
          <w:sz w:val="24"/>
          <w:szCs w:val="28"/>
        </w:rPr>
        <w:t xml:space="preserve"> Рынок услуг общественного питания.</w:t>
      </w:r>
    </w:p>
    <w:p w:rsidR="00000E6E" w:rsidRPr="00000E6E" w:rsidRDefault="00000E6E" w:rsidP="00000E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00E6E">
        <w:rPr>
          <w:rFonts w:ascii="Times New Roman" w:hAnsi="Times New Roman" w:cs="Times New Roman"/>
          <w:sz w:val="24"/>
          <w:szCs w:val="28"/>
        </w:rPr>
        <w:t xml:space="preserve"> Рынок бытового обслуживания населения.</w:t>
      </w:r>
    </w:p>
    <w:p w:rsidR="00000E6E" w:rsidRPr="00000E6E" w:rsidRDefault="00000E6E" w:rsidP="00000E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00E6E">
        <w:rPr>
          <w:rFonts w:ascii="Times New Roman" w:hAnsi="Times New Roman" w:cs="Times New Roman"/>
          <w:sz w:val="24"/>
          <w:szCs w:val="28"/>
        </w:rPr>
        <w:t xml:space="preserve"> Рынок кадастровых и землеустроительных работ.</w:t>
      </w:r>
    </w:p>
    <w:p w:rsidR="00000E6E" w:rsidRPr="00000E6E" w:rsidRDefault="00000E6E" w:rsidP="00000E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00E6E">
        <w:rPr>
          <w:rFonts w:ascii="Times New Roman" w:hAnsi="Times New Roman" w:cs="Times New Roman"/>
          <w:sz w:val="24"/>
          <w:szCs w:val="28"/>
        </w:rPr>
        <w:t xml:space="preserve"> Рынок нефтепродуктов.</w:t>
      </w:r>
    </w:p>
    <w:p w:rsidR="00000E6E" w:rsidRPr="00A600F8" w:rsidRDefault="00000E6E" w:rsidP="00000E6E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A807EF" w:rsidRPr="00A600F8" w:rsidRDefault="00CA07B1" w:rsidP="00A807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600F8">
        <w:rPr>
          <w:rFonts w:ascii="Times New Roman" w:hAnsi="Times New Roman" w:cs="Times New Roman"/>
          <w:b/>
          <w:sz w:val="24"/>
          <w:szCs w:val="28"/>
        </w:rPr>
        <w:t>Раздел</w:t>
      </w:r>
      <w:r w:rsidR="00ED44A2" w:rsidRPr="00A600F8">
        <w:rPr>
          <w:rFonts w:ascii="Times New Roman" w:hAnsi="Times New Roman" w:cs="Times New Roman"/>
          <w:b/>
          <w:sz w:val="24"/>
          <w:szCs w:val="28"/>
        </w:rPr>
        <w:t> </w:t>
      </w:r>
      <w:r w:rsidR="005E7E84" w:rsidRPr="00A600F8">
        <w:rPr>
          <w:rFonts w:ascii="Times New Roman" w:hAnsi="Times New Roman" w:cs="Times New Roman"/>
          <w:b/>
          <w:sz w:val="24"/>
          <w:szCs w:val="28"/>
        </w:rPr>
        <w:t>6</w:t>
      </w:r>
      <w:r w:rsidRPr="00A600F8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8A45CE" w:rsidRPr="00A600F8">
        <w:rPr>
          <w:rFonts w:ascii="Times New Roman" w:hAnsi="Times New Roman" w:cs="Times New Roman"/>
          <w:b/>
          <w:sz w:val="24"/>
          <w:szCs w:val="28"/>
        </w:rPr>
        <w:t>Сведения о л</w:t>
      </w:r>
      <w:r w:rsidR="008A45CE" w:rsidRPr="00A600F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учших региональных практиках </w:t>
      </w:r>
    </w:p>
    <w:p w:rsidR="00A807EF" w:rsidRPr="00A600F8" w:rsidRDefault="008A45CE" w:rsidP="00A807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600F8">
        <w:rPr>
          <w:rFonts w:ascii="Times New Roman" w:hAnsi="Times New Roman" w:cs="Times New Roman"/>
          <w:b/>
          <w:color w:val="000000"/>
          <w:sz w:val="24"/>
          <w:szCs w:val="28"/>
        </w:rPr>
        <w:t>содействия развитию конкуренции, внедренных в</w:t>
      </w:r>
    </w:p>
    <w:p w:rsidR="008A45CE" w:rsidRPr="00A600F8" w:rsidRDefault="008A45CE" w:rsidP="00A80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600F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муниципальном образовании в</w:t>
      </w:r>
      <w:r w:rsidRPr="00A600F8">
        <w:rPr>
          <w:rFonts w:ascii="Times New Roman" w:hAnsi="Times New Roman" w:cs="Times New Roman"/>
          <w:b/>
          <w:sz w:val="24"/>
          <w:szCs w:val="28"/>
        </w:rPr>
        <w:t xml:space="preserve"> 202</w:t>
      </w:r>
      <w:r w:rsidR="00A807EF" w:rsidRPr="00A600F8">
        <w:rPr>
          <w:rFonts w:ascii="Times New Roman" w:hAnsi="Times New Roman" w:cs="Times New Roman"/>
          <w:b/>
          <w:sz w:val="24"/>
          <w:szCs w:val="28"/>
        </w:rPr>
        <w:t>3</w:t>
      </w:r>
      <w:r w:rsidRPr="00A600F8">
        <w:rPr>
          <w:rFonts w:ascii="Times New Roman" w:hAnsi="Times New Roman" w:cs="Times New Roman"/>
          <w:b/>
          <w:sz w:val="24"/>
          <w:szCs w:val="28"/>
        </w:rPr>
        <w:t xml:space="preserve"> году.</w:t>
      </w:r>
    </w:p>
    <w:p w:rsidR="008A45CE" w:rsidRPr="00A600F8" w:rsidRDefault="008A45CE" w:rsidP="008A45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E2895" w:rsidRPr="000E2895" w:rsidRDefault="000E2895" w:rsidP="000E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E2895">
        <w:rPr>
          <w:rFonts w:ascii="Times New Roman" w:hAnsi="Times New Roman" w:cs="Times New Roman"/>
          <w:sz w:val="24"/>
          <w:szCs w:val="28"/>
        </w:rPr>
        <w:t>Лучшие практики и комплексные решения по социальному и экономическому развитию субъектов Российской Федерации, содержащиеся в цифровой платформе региональных практик устойчивого развития «</w:t>
      </w:r>
      <w:proofErr w:type="spellStart"/>
      <w:r w:rsidRPr="000E2895">
        <w:rPr>
          <w:rFonts w:ascii="Times New Roman" w:hAnsi="Times New Roman" w:cs="Times New Roman"/>
          <w:sz w:val="24"/>
          <w:szCs w:val="28"/>
        </w:rPr>
        <w:t>Смартека</w:t>
      </w:r>
      <w:proofErr w:type="spellEnd"/>
      <w:r w:rsidRPr="000E2895">
        <w:rPr>
          <w:rFonts w:ascii="Times New Roman" w:hAnsi="Times New Roman" w:cs="Times New Roman"/>
          <w:sz w:val="24"/>
          <w:szCs w:val="28"/>
        </w:rPr>
        <w:t xml:space="preserve">», принятые муниципальным образованием Крыловский район в 2023 году для </w:t>
      </w:r>
      <w:proofErr w:type="spellStart"/>
      <w:r w:rsidRPr="000E2895">
        <w:rPr>
          <w:rFonts w:ascii="Times New Roman" w:hAnsi="Times New Roman" w:cs="Times New Roman"/>
          <w:sz w:val="24"/>
          <w:szCs w:val="28"/>
        </w:rPr>
        <w:t>пилотной</w:t>
      </w:r>
      <w:proofErr w:type="spellEnd"/>
      <w:r w:rsidRPr="000E2895">
        <w:rPr>
          <w:rFonts w:ascii="Times New Roman" w:hAnsi="Times New Roman" w:cs="Times New Roman"/>
          <w:sz w:val="24"/>
          <w:szCs w:val="28"/>
        </w:rPr>
        <w:t xml:space="preserve"> апробации (внедрения) (приложение 3):</w:t>
      </w:r>
    </w:p>
    <w:p w:rsidR="000E2895" w:rsidRPr="000E2895" w:rsidRDefault="000E2895" w:rsidP="000E2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E2895">
        <w:rPr>
          <w:rFonts w:ascii="Times New Roman" w:hAnsi="Times New Roman" w:cs="Times New Roman"/>
          <w:sz w:val="24"/>
          <w:szCs w:val="28"/>
        </w:rPr>
        <w:t>1)Программа привлечения молодежи к работе в госорганах «Включайся в </w:t>
      </w:r>
      <w:proofErr w:type="spellStart"/>
      <w:r w:rsidRPr="000E2895">
        <w:rPr>
          <w:rFonts w:ascii="Times New Roman" w:hAnsi="Times New Roman" w:cs="Times New Roman"/>
          <w:sz w:val="24"/>
          <w:szCs w:val="28"/>
        </w:rPr>
        <w:t>госуправление</w:t>
      </w:r>
      <w:proofErr w:type="spellEnd"/>
      <w:r w:rsidRPr="000E2895">
        <w:rPr>
          <w:rFonts w:ascii="Times New Roman" w:hAnsi="Times New Roman" w:cs="Times New Roman"/>
          <w:sz w:val="24"/>
          <w:szCs w:val="28"/>
        </w:rPr>
        <w:t>» - направлена на увеличение трудоустроенных  в процессе стажировки.</w:t>
      </w:r>
      <w:proofErr w:type="gramEnd"/>
    </w:p>
    <w:p w:rsidR="000E2895" w:rsidRPr="000E2895" w:rsidRDefault="000E2895" w:rsidP="000E289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2)</w:t>
      </w:r>
      <w:r w:rsidRPr="000E2895">
        <w:rPr>
          <w:rFonts w:ascii="Times New Roman" w:hAnsi="Times New Roman" w:cs="Times New Roman"/>
          <w:sz w:val="24"/>
          <w:szCs w:val="28"/>
        </w:rPr>
        <w:t>Уроки финансовой грамотности - привлечение подрастающего поколения к вопросам, связанным с изучением финансовой грамотности</w:t>
      </w:r>
    </w:p>
    <w:p w:rsidR="000E2895" w:rsidRPr="00513B8F" w:rsidRDefault="000E2895" w:rsidP="000E2895">
      <w:p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</w:p>
    <w:p w:rsidR="00DB3D37" w:rsidRPr="00A600F8" w:rsidRDefault="00DB3D37" w:rsidP="000E2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A807EF" w:rsidRPr="00A600F8" w:rsidRDefault="00E55578" w:rsidP="00A80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600F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Раздел </w:t>
      </w:r>
      <w:r w:rsidR="005E7E84" w:rsidRPr="00A600F8">
        <w:rPr>
          <w:rFonts w:ascii="Times New Roman" w:hAnsi="Times New Roman" w:cs="Times New Roman"/>
          <w:b/>
          <w:color w:val="000000"/>
          <w:sz w:val="24"/>
          <w:szCs w:val="28"/>
        </w:rPr>
        <w:t>7</w:t>
      </w:r>
      <w:r w:rsidRPr="00A600F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 w:rsidR="00286819" w:rsidRPr="00A600F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Информация о </w:t>
      </w:r>
      <w:r w:rsidR="00286819" w:rsidRPr="00A600F8">
        <w:rPr>
          <w:rFonts w:ascii="Times New Roman" w:hAnsi="Times New Roman" w:cs="Times New Roman"/>
          <w:b/>
          <w:sz w:val="24"/>
          <w:szCs w:val="28"/>
        </w:rPr>
        <w:t xml:space="preserve">пилотной апробации лучших </w:t>
      </w:r>
    </w:p>
    <w:p w:rsidR="00A807EF" w:rsidRPr="00A600F8" w:rsidRDefault="00286819" w:rsidP="00A80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600F8">
        <w:rPr>
          <w:rFonts w:ascii="Times New Roman" w:hAnsi="Times New Roman" w:cs="Times New Roman"/>
          <w:b/>
          <w:sz w:val="24"/>
          <w:szCs w:val="28"/>
        </w:rPr>
        <w:t xml:space="preserve">практик и комплексных решений по социальному и </w:t>
      </w:r>
    </w:p>
    <w:p w:rsidR="00A807EF" w:rsidRPr="00A600F8" w:rsidRDefault="00286819" w:rsidP="00A80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600F8">
        <w:rPr>
          <w:rFonts w:ascii="Times New Roman" w:hAnsi="Times New Roman" w:cs="Times New Roman"/>
          <w:b/>
          <w:sz w:val="24"/>
          <w:szCs w:val="28"/>
        </w:rPr>
        <w:t xml:space="preserve">экономическому развитию субъектов Российской Федерации, содержащихся в цифровой платформе региональных практик </w:t>
      </w:r>
    </w:p>
    <w:p w:rsidR="00A807EF" w:rsidRPr="00A600F8" w:rsidRDefault="00286819" w:rsidP="00A80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600F8">
        <w:rPr>
          <w:rFonts w:ascii="Times New Roman" w:hAnsi="Times New Roman" w:cs="Times New Roman"/>
          <w:b/>
          <w:sz w:val="24"/>
          <w:szCs w:val="28"/>
        </w:rPr>
        <w:t>устойчивого развития «</w:t>
      </w:r>
      <w:proofErr w:type="spellStart"/>
      <w:r w:rsidRPr="00A600F8">
        <w:rPr>
          <w:rFonts w:ascii="Times New Roman" w:hAnsi="Times New Roman" w:cs="Times New Roman"/>
          <w:b/>
          <w:sz w:val="24"/>
          <w:szCs w:val="28"/>
        </w:rPr>
        <w:t>Смартека</w:t>
      </w:r>
      <w:proofErr w:type="spellEnd"/>
      <w:r w:rsidRPr="00A600F8">
        <w:rPr>
          <w:rFonts w:ascii="Times New Roman" w:hAnsi="Times New Roman" w:cs="Times New Roman"/>
          <w:b/>
          <w:sz w:val="24"/>
          <w:szCs w:val="28"/>
        </w:rPr>
        <w:t xml:space="preserve">». Сведения о размещенных </w:t>
      </w:r>
    </w:p>
    <w:p w:rsidR="00A807EF" w:rsidRPr="00A600F8" w:rsidRDefault="00286819" w:rsidP="00A80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600F8">
        <w:rPr>
          <w:rFonts w:ascii="Times New Roman" w:hAnsi="Times New Roman" w:cs="Times New Roman"/>
          <w:b/>
          <w:sz w:val="24"/>
          <w:szCs w:val="28"/>
        </w:rPr>
        <w:t xml:space="preserve">практиках муниципального образования на цифровой </w:t>
      </w:r>
    </w:p>
    <w:p w:rsidR="00E54460" w:rsidRPr="00A600F8" w:rsidRDefault="00286819" w:rsidP="00A807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600F8">
        <w:rPr>
          <w:rFonts w:ascii="Times New Roman" w:hAnsi="Times New Roman" w:cs="Times New Roman"/>
          <w:b/>
          <w:sz w:val="24"/>
          <w:szCs w:val="28"/>
        </w:rPr>
        <w:t>платформе «</w:t>
      </w:r>
      <w:proofErr w:type="spellStart"/>
      <w:r w:rsidRPr="00A600F8">
        <w:rPr>
          <w:rFonts w:ascii="Times New Roman" w:hAnsi="Times New Roman" w:cs="Times New Roman"/>
          <w:b/>
          <w:sz w:val="24"/>
          <w:szCs w:val="28"/>
        </w:rPr>
        <w:t>Смартека</w:t>
      </w:r>
      <w:proofErr w:type="spellEnd"/>
      <w:r w:rsidRPr="00A600F8">
        <w:rPr>
          <w:rFonts w:ascii="Times New Roman" w:hAnsi="Times New Roman" w:cs="Times New Roman"/>
          <w:b/>
          <w:sz w:val="24"/>
          <w:szCs w:val="28"/>
        </w:rPr>
        <w:t>».</w:t>
      </w:r>
    </w:p>
    <w:p w:rsidR="00286819" w:rsidRPr="00A600F8" w:rsidRDefault="00286819" w:rsidP="00CA0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B4556" w:rsidRPr="00A600F8" w:rsidRDefault="00A600F8" w:rsidP="00A600F8">
      <w:pPr>
        <w:tabs>
          <w:tab w:val="left" w:pos="42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00F8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="00132B7D" w:rsidRPr="00A600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еречень </w:t>
      </w:r>
      <w:r w:rsidR="00F6590D" w:rsidRPr="00A600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лучших </w:t>
      </w:r>
      <w:r w:rsidR="00132B7D" w:rsidRPr="00A600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практик </w:t>
      </w:r>
      <w:r w:rsidR="00F6590D" w:rsidRPr="00A600F8">
        <w:rPr>
          <w:rFonts w:ascii="Times New Roman" w:hAnsi="Times New Roman" w:cs="Times New Roman"/>
          <w:sz w:val="24"/>
          <w:szCs w:val="28"/>
        </w:rPr>
        <w:t>и комплексных решений по социальному и экономическому развитию субъектов Российской Федерации, содержащихся в цифровой платформе региональных практик устойчивого развития «</w:t>
      </w:r>
      <w:proofErr w:type="spellStart"/>
      <w:r w:rsidR="00F6590D" w:rsidRPr="00A600F8">
        <w:rPr>
          <w:rFonts w:ascii="Times New Roman" w:hAnsi="Times New Roman" w:cs="Times New Roman"/>
          <w:sz w:val="24"/>
          <w:szCs w:val="28"/>
        </w:rPr>
        <w:t>Смартека</w:t>
      </w:r>
      <w:proofErr w:type="spellEnd"/>
      <w:r w:rsidR="00F6590D" w:rsidRPr="00A600F8">
        <w:rPr>
          <w:rFonts w:ascii="Times New Roman" w:hAnsi="Times New Roman" w:cs="Times New Roman"/>
          <w:sz w:val="24"/>
          <w:szCs w:val="28"/>
        </w:rPr>
        <w:t xml:space="preserve">», принятых муниципальным образованием для пилотной апробации (внедрения) </w:t>
      </w:r>
      <w:r w:rsidR="00F6590D" w:rsidRPr="00A600F8">
        <w:rPr>
          <w:rFonts w:ascii="Times New Roman" w:eastAsia="Times New Roman" w:hAnsi="Times New Roman" w:cs="Times New Roman"/>
          <w:sz w:val="24"/>
          <w:szCs w:val="28"/>
          <w:lang w:eastAsia="ru-RU"/>
        </w:rPr>
        <w:t>с указанием номинации, этапа внедрения практики и достигнутых (или планируемых) результатов</w:t>
      </w:r>
      <w:r w:rsidR="007225F7" w:rsidRPr="00A600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600F8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указаны в</w:t>
      </w:r>
      <w:r w:rsidR="007225F7" w:rsidRPr="00A600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приложени</w:t>
      </w:r>
      <w:r w:rsidRPr="00A600F8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7225F7" w:rsidRPr="00A600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4</w:t>
      </w:r>
      <w:r w:rsidRPr="00A600F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sectPr w:rsidR="00FB4556" w:rsidRPr="00A600F8" w:rsidSect="005C39B0">
      <w:headerReference w:type="default" r:id="rId15"/>
      <w:pgSz w:w="11907" w:h="16839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071" w:rsidRDefault="00C14071">
      <w:pPr>
        <w:spacing w:after="0" w:line="240" w:lineRule="auto"/>
      </w:pPr>
      <w:r>
        <w:separator/>
      </w:r>
    </w:p>
  </w:endnote>
  <w:endnote w:type="continuationSeparator" w:id="0">
    <w:p w:rsidR="00C14071" w:rsidRDefault="00C1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071" w:rsidRDefault="00C14071">
      <w:pPr>
        <w:spacing w:after="0" w:line="240" w:lineRule="auto"/>
      </w:pPr>
      <w:r>
        <w:separator/>
      </w:r>
    </w:p>
  </w:footnote>
  <w:footnote w:type="continuationSeparator" w:id="0">
    <w:p w:rsidR="00C14071" w:rsidRDefault="00C1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0D" w:rsidRDefault="00C1590D">
    <w:pPr>
      <w:pStyle w:val="a5"/>
      <w:jc w:val="center"/>
    </w:pPr>
    <w:fldSimple w:instr="PAGE   \* MERGEFORMAT">
      <w:r w:rsidR="0097336E">
        <w:rPr>
          <w:noProof/>
        </w:rPr>
        <w:t>20</w:t>
      </w:r>
    </w:fldSimple>
  </w:p>
  <w:p w:rsidR="00C1590D" w:rsidRPr="00B760E8" w:rsidRDefault="00C1590D" w:rsidP="00ED60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EB5"/>
    <w:multiLevelType w:val="multilevel"/>
    <w:tmpl w:val="63460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">
    <w:nsid w:val="06603D40"/>
    <w:multiLevelType w:val="hybridMultilevel"/>
    <w:tmpl w:val="E53848FA"/>
    <w:lvl w:ilvl="0" w:tplc="9F38AED8">
      <w:start w:val="1"/>
      <w:numFmt w:val="bullet"/>
      <w:lvlText w:val="˗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001727"/>
    <w:multiLevelType w:val="hybridMultilevel"/>
    <w:tmpl w:val="E1A6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C528F"/>
    <w:multiLevelType w:val="hybridMultilevel"/>
    <w:tmpl w:val="08D2E4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D021774"/>
    <w:multiLevelType w:val="multilevel"/>
    <w:tmpl w:val="EEBAF5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D9266E"/>
    <w:multiLevelType w:val="hybridMultilevel"/>
    <w:tmpl w:val="E4AC3D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66534F7"/>
    <w:multiLevelType w:val="hybridMultilevel"/>
    <w:tmpl w:val="48B0D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6A4E5B"/>
    <w:multiLevelType w:val="multilevel"/>
    <w:tmpl w:val="8B42EA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7E45D5E"/>
    <w:multiLevelType w:val="hybridMultilevel"/>
    <w:tmpl w:val="3F8A1314"/>
    <w:lvl w:ilvl="0" w:tplc="9F38AED8">
      <w:start w:val="1"/>
      <w:numFmt w:val="bullet"/>
      <w:lvlText w:val="˗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89C7400"/>
    <w:multiLevelType w:val="hybridMultilevel"/>
    <w:tmpl w:val="0A74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046EE"/>
    <w:multiLevelType w:val="hybridMultilevel"/>
    <w:tmpl w:val="CD6A1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4D4D63"/>
    <w:multiLevelType w:val="hybridMultilevel"/>
    <w:tmpl w:val="209C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31699"/>
    <w:multiLevelType w:val="hybridMultilevel"/>
    <w:tmpl w:val="45E85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27E"/>
    <w:rsid w:val="00000E6E"/>
    <w:rsid w:val="00005A07"/>
    <w:rsid w:val="00014E0F"/>
    <w:rsid w:val="00017CB4"/>
    <w:rsid w:val="00042549"/>
    <w:rsid w:val="0004292D"/>
    <w:rsid w:val="00072349"/>
    <w:rsid w:val="0007575B"/>
    <w:rsid w:val="00095798"/>
    <w:rsid w:val="000C3EFD"/>
    <w:rsid w:val="000E2895"/>
    <w:rsid w:val="0011060A"/>
    <w:rsid w:val="00132B7D"/>
    <w:rsid w:val="001363B3"/>
    <w:rsid w:val="00136B7F"/>
    <w:rsid w:val="00142801"/>
    <w:rsid w:val="001911FD"/>
    <w:rsid w:val="001918DC"/>
    <w:rsid w:val="001950C5"/>
    <w:rsid w:val="0019540F"/>
    <w:rsid w:val="001C1522"/>
    <w:rsid w:val="001D1B9D"/>
    <w:rsid w:val="001D52F0"/>
    <w:rsid w:val="001F17B9"/>
    <w:rsid w:val="00216AAE"/>
    <w:rsid w:val="002378BC"/>
    <w:rsid w:val="002828FD"/>
    <w:rsid w:val="00286819"/>
    <w:rsid w:val="0029574B"/>
    <w:rsid w:val="002B0C6F"/>
    <w:rsid w:val="002B6D56"/>
    <w:rsid w:val="002E15D2"/>
    <w:rsid w:val="002E4844"/>
    <w:rsid w:val="00311CBF"/>
    <w:rsid w:val="00312073"/>
    <w:rsid w:val="00316013"/>
    <w:rsid w:val="003177AC"/>
    <w:rsid w:val="003260DD"/>
    <w:rsid w:val="00354B64"/>
    <w:rsid w:val="00376B09"/>
    <w:rsid w:val="003A11BD"/>
    <w:rsid w:val="003D1F94"/>
    <w:rsid w:val="0040127B"/>
    <w:rsid w:val="00407942"/>
    <w:rsid w:val="0042027E"/>
    <w:rsid w:val="00441402"/>
    <w:rsid w:val="004B3128"/>
    <w:rsid w:val="004B776C"/>
    <w:rsid w:val="004C2652"/>
    <w:rsid w:val="004D0F07"/>
    <w:rsid w:val="004D15D6"/>
    <w:rsid w:val="004E57FC"/>
    <w:rsid w:val="00506CF4"/>
    <w:rsid w:val="00510883"/>
    <w:rsid w:val="005375EE"/>
    <w:rsid w:val="005404D1"/>
    <w:rsid w:val="005426EA"/>
    <w:rsid w:val="00546512"/>
    <w:rsid w:val="005A0EF4"/>
    <w:rsid w:val="005A67A9"/>
    <w:rsid w:val="005C39B0"/>
    <w:rsid w:val="005E7E84"/>
    <w:rsid w:val="00602B2A"/>
    <w:rsid w:val="00607CA4"/>
    <w:rsid w:val="00634FC8"/>
    <w:rsid w:val="00636B15"/>
    <w:rsid w:val="0064708D"/>
    <w:rsid w:val="00651FD5"/>
    <w:rsid w:val="00652D23"/>
    <w:rsid w:val="00654ECB"/>
    <w:rsid w:val="006661D5"/>
    <w:rsid w:val="006755EF"/>
    <w:rsid w:val="00690CC2"/>
    <w:rsid w:val="006E7C9A"/>
    <w:rsid w:val="00707669"/>
    <w:rsid w:val="007163E6"/>
    <w:rsid w:val="0071764C"/>
    <w:rsid w:val="007225F7"/>
    <w:rsid w:val="00727F63"/>
    <w:rsid w:val="00732840"/>
    <w:rsid w:val="007466EC"/>
    <w:rsid w:val="00774CAB"/>
    <w:rsid w:val="00776322"/>
    <w:rsid w:val="0078258F"/>
    <w:rsid w:val="007A51FD"/>
    <w:rsid w:val="007C0E4F"/>
    <w:rsid w:val="007D5B4A"/>
    <w:rsid w:val="007E06F4"/>
    <w:rsid w:val="007E4C0B"/>
    <w:rsid w:val="00810EE3"/>
    <w:rsid w:val="00832602"/>
    <w:rsid w:val="008330B7"/>
    <w:rsid w:val="00851C1B"/>
    <w:rsid w:val="00856AD2"/>
    <w:rsid w:val="008645C8"/>
    <w:rsid w:val="00872598"/>
    <w:rsid w:val="00874845"/>
    <w:rsid w:val="00877242"/>
    <w:rsid w:val="008905EA"/>
    <w:rsid w:val="00893D34"/>
    <w:rsid w:val="008A45CE"/>
    <w:rsid w:val="008C61E3"/>
    <w:rsid w:val="008E7A5F"/>
    <w:rsid w:val="008F23BE"/>
    <w:rsid w:val="00903234"/>
    <w:rsid w:val="00912463"/>
    <w:rsid w:val="0092327B"/>
    <w:rsid w:val="00924DEA"/>
    <w:rsid w:val="00940F91"/>
    <w:rsid w:val="0097336E"/>
    <w:rsid w:val="009754C7"/>
    <w:rsid w:val="00980468"/>
    <w:rsid w:val="00997E09"/>
    <w:rsid w:val="009D51D2"/>
    <w:rsid w:val="009F210A"/>
    <w:rsid w:val="009F3020"/>
    <w:rsid w:val="00A055D9"/>
    <w:rsid w:val="00A172D8"/>
    <w:rsid w:val="00A51A12"/>
    <w:rsid w:val="00A53C28"/>
    <w:rsid w:val="00A600F8"/>
    <w:rsid w:val="00A6216F"/>
    <w:rsid w:val="00A64693"/>
    <w:rsid w:val="00A807EF"/>
    <w:rsid w:val="00A9518D"/>
    <w:rsid w:val="00AA1E27"/>
    <w:rsid w:val="00AB5341"/>
    <w:rsid w:val="00AC6BB7"/>
    <w:rsid w:val="00AD10CA"/>
    <w:rsid w:val="00AD18B9"/>
    <w:rsid w:val="00B06162"/>
    <w:rsid w:val="00B06344"/>
    <w:rsid w:val="00B07581"/>
    <w:rsid w:val="00B33B48"/>
    <w:rsid w:val="00B36419"/>
    <w:rsid w:val="00B641D5"/>
    <w:rsid w:val="00B654E5"/>
    <w:rsid w:val="00B670E5"/>
    <w:rsid w:val="00BA4571"/>
    <w:rsid w:val="00BB46AB"/>
    <w:rsid w:val="00BB7282"/>
    <w:rsid w:val="00BC4CD9"/>
    <w:rsid w:val="00C078D8"/>
    <w:rsid w:val="00C14071"/>
    <w:rsid w:val="00C1590D"/>
    <w:rsid w:val="00C30BF0"/>
    <w:rsid w:val="00C57DFD"/>
    <w:rsid w:val="00C7542C"/>
    <w:rsid w:val="00C8436B"/>
    <w:rsid w:val="00C9085C"/>
    <w:rsid w:val="00CA07B1"/>
    <w:rsid w:val="00CA464F"/>
    <w:rsid w:val="00CA640C"/>
    <w:rsid w:val="00CD59AB"/>
    <w:rsid w:val="00CE22AB"/>
    <w:rsid w:val="00CE3609"/>
    <w:rsid w:val="00D0032A"/>
    <w:rsid w:val="00D00F75"/>
    <w:rsid w:val="00D26EEA"/>
    <w:rsid w:val="00D72D34"/>
    <w:rsid w:val="00D819F3"/>
    <w:rsid w:val="00DB31C5"/>
    <w:rsid w:val="00DB3D37"/>
    <w:rsid w:val="00DB6EC5"/>
    <w:rsid w:val="00DE04E6"/>
    <w:rsid w:val="00E03698"/>
    <w:rsid w:val="00E324A6"/>
    <w:rsid w:val="00E447A8"/>
    <w:rsid w:val="00E54460"/>
    <w:rsid w:val="00E55578"/>
    <w:rsid w:val="00E63710"/>
    <w:rsid w:val="00E66846"/>
    <w:rsid w:val="00E73181"/>
    <w:rsid w:val="00E93A88"/>
    <w:rsid w:val="00E964BD"/>
    <w:rsid w:val="00EB0854"/>
    <w:rsid w:val="00EB783B"/>
    <w:rsid w:val="00EC7E60"/>
    <w:rsid w:val="00ED44A2"/>
    <w:rsid w:val="00ED60C4"/>
    <w:rsid w:val="00EF33C4"/>
    <w:rsid w:val="00F6590D"/>
    <w:rsid w:val="00F76DFD"/>
    <w:rsid w:val="00F8633F"/>
    <w:rsid w:val="00F865F3"/>
    <w:rsid w:val="00FA6463"/>
    <w:rsid w:val="00FA6D75"/>
    <w:rsid w:val="00FB4556"/>
    <w:rsid w:val="00FB5054"/>
    <w:rsid w:val="00FC3F20"/>
    <w:rsid w:val="00FE0FCF"/>
    <w:rsid w:val="00FE21D0"/>
    <w:rsid w:val="00FE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D0"/>
    <w:pPr>
      <w:suppressAutoHyphens/>
      <w:spacing w:line="254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E2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FE21D0"/>
  </w:style>
  <w:style w:type="paragraph" w:styleId="a3">
    <w:name w:val="Balloon Text"/>
    <w:basedOn w:val="a"/>
    <w:link w:val="a4"/>
    <w:uiPriority w:val="99"/>
    <w:semiHidden/>
    <w:unhideWhenUsed/>
    <w:rsid w:val="009F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10A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rsid w:val="007163E6"/>
    <w:pPr>
      <w:tabs>
        <w:tab w:val="center" w:pos="4677"/>
        <w:tab w:val="right" w:pos="9355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16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0F07"/>
    <w:pPr>
      <w:ind w:left="720"/>
      <w:contextualSpacing/>
    </w:pPr>
  </w:style>
  <w:style w:type="table" w:styleId="a8">
    <w:name w:val="Table Grid"/>
    <w:basedOn w:val="a1"/>
    <w:uiPriority w:val="39"/>
    <w:rsid w:val="0069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216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54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4B64"/>
    <w:rPr>
      <w:rFonts w:ascii="Calibri" w:eastAsia="SimSun" w:hAnsi="Calibri" w:cs="Calibri"/>
      <w:kern w:val="1"/>
      <w:lang w:eastAsia="ar-SA"/>
    </w:rPr>
  </w:style>
  <w:style w:type="paragraph" w:styleId="ab">
    <w:name w:val="footnote text"/>
    <w:basedOn w:val="a"/>
    <w:link w:val="ac"/>
    <w:uiPriority w:val="99"/>
    <w:unhideWhenUsed/>
    <w:rsid w:val="00014E0F"/>
    <w:pPr>
      <w:suppressAutoHyphens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014E0F"/>
    <w:rPr>
      <w:sz w:val="20"/>
      <w:szCs w:val="20"/>
    </w:rPr>
  </w:style>
  <w:style w:type="character" w:styleId="ad">
    <w:name w:val="Hyperlink"/>
    <w:basedOn w:val="a0"/>
    <w:uiPriority w:val="99"/>
    <w:unhideWhenUsed/>
    <w:rsid w:val="00607CA4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FA6463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83260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874845"/>
    <w:pPr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character" w:customStyle="1" w:styleId="af0">
    <w:name w:val="Без интервала Знак"/>
    <w:link w:val="af"/>
    <w:uiPriority w:val="1"/>
    <w:rsid w:val="00506CF4"/>
    <w:rPr>
      <w:rFonts w:ascii="Calibri" w:eastAsia="SimSun" w:hAnsi="Calibri" w:cs="Calibri"/>
      <w:kern w:val="1"/>
      <w:lang w:eastAsia="ar-SA"/>
    </w:rPr>
  </w:style>
  <w:style w:type="character" w:styleId="af1">
    <w:name w:val="FollowedHyperlink"/>
    <w:basedOn w:val="a0"/>
    <w:uiPriority w:val="99"/>
    <w:semiHidden/>
    <w:unhideWhenUsed/>
    <w:rsid w:val="00376B0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://www.krilov-invest.ru/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azpromg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ubanenerg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cs.cntd.ru/document/5653411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36763860" TargetMode="External"/><Relationship Id="rId14" Type="http://schemas.openxmlformats.org/officeDocument/2006/relationships/hyperlink" Target="https://krilovskaya.ru/item/778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4AA6-36F2-4ABE-8E78-639869A6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20</Pages>
  <Words>8223</Words>
  <Characters>46872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Шумко</dc:creator>
  <cp:keywords/>
  <dc:description/>
  <cp:lastModifiedBy>msh1</cp:lastModifiedBy>
  <cp:revision>97</cp:revision>
  <cp:lastPrinted>2023-01-20T14:46:00Z</cp:lastPrinted>
  <dcterms:created xsi:type="dcterms:W3CDTF">2020-01-09T13:06:00Z</dcterms:created>
  <dcterms:modified xsi:type="dcterms:W3CDTF">2024-02-02T10:36:00Z</dcterms:modified>
</cp:coreProperties>
</file>