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Предлагаем Вашему вниманию недвижимое имущество, находящееся в залоге у ПАО Сбербанк, которое реализуется в рамках процедуры банкротства ООО «</w:t>
      </w:r>
      <w:proofErr w:type="spellStart"/>
      <w:r w:rsidRPr="00096B6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Розагротех</w:t>
      </w:r>
      <w:proofErr w:type="spellEnd"/>
      <w:r w:rsidRPr="00096B6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» на условиях, описанных в настоящем предложении.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Calibri" w:eastAsia="Times New Roman" w:hAnsi="Calibri" w:cs="Calibri"/>
          <w:color w:val="000000"/>
          <w:lang w:eastAsia="ru-RU"/>
        </w:rPr>
        <w:t>Недвижимое имущество расположено по адресу: Краснодарский край, Крыловский район, ПЗСХПК «Октябрь» ПТФ, в состав имущества входит: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Земельный участок, назначение: Земли сельскохозяйственного назначения. Площадь: 21 592 кв. м. Виды разрешенного использования: Для эксплуатации и размещения объектов материального-технического снабжения сельскохозяйственного предприятия кадастровый номер 23:14:0514000:191;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Земельный участок, назначение: Земли сельскохозяйственного назначения. Вид разрешенного использования для эксплуатации и размещения объектов материального технического снабжения сельскохозяйственного предприятия, Площадь: 8 420 кв. м; кадастровый номер 23:14:0514000:190;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Здание, назначение: Нежилое здание. Свиноводческий репродуктор, Площадь: общая 1339,1 кв. м.; кадастровый номер 23:14:0514000:131;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Здание, назначение: Нежилое. Корпус с пристройками, литер: Б, б2, Площадь: общая 1233,8 кв. м; кадастровый номер 23:14:0514000:148;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Здание, назначение: Нежилое здание. Площадь: общая 1076,4 кв. м; кадастровый номер 23:14:0514000:193</w:t>
      </w:r>
      <w:r w:rsidRPr="00096B6D">
        <w:rPr>
          <w:rFonts w:ascii="Calibri" w:eastAsia="Times New Roman" w:hAnsi="Calibri" w:cs="Calibri"/>
          <w:color w:val="000000"/>
          <w:lang w:eastAsia="ru-RU"/>
        </w:rPr>
        <w:t>.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Calibri" w:eastAsia="Times New Roman" w:hAnsi="Calibri" w:cs="Calibri"/>
          <w:color w:val="000000"/>
          <w:lang w:eastAsia="ru-RU"/>
        </w:rPr>
        <w:t>Условия реализации недвижимого имущества в рамках процедуры банкротства ООО «</w:t>
      </w:r>
      <w:proofErr w:type="spellStart"/>
      <w:r w:rsidRPr="00096B6D">
        <w:rPr>
          <w:rFonts w:ascii="Calibri" w:eastAsia="Times New Roman" w:hAnsi="Calibri" w:cs="Calibri"/>
          <w:color w:val="000000"/>
          <w:lang w:eastAsia="ru-RU"/>
        </w:rPr>
        <w:t>Розагротех</w:t>
      </w:r>
      <w:proofErr w:type="spellEnd"/>
      <w:r w:rsidRPr="00096B6D">
        <w:rPr>
          <w:rFonts w:ascii="Calibri" w:eastAsia="Times New Roman" w:hAnsi="Calibri" w:cs="Calibri"/>
          <w:color w:val="000000"/>
          <w:lang w:eastAsia="ru-RU"/>
        </w:rPr>
        <w:t>»: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Calibri" w:eastAsia="Times New Roman" w:hAnsi="Calibri" w:cs="Calibri"/>
          <w:color w:val="000000"/>
          <w:lang w:eastAsia="ru-RU"/>
        </w:rPr>
        <w:t>Вид торгов – публичное предложение,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Calibri" w:eastAsia="Times New Roman" w:hAnsi="Calibri" w:cs="Calibri"/>
          <w:color w:val="000000"/>
          <w:lang w:eastAsia="ru-RU"/>
        </w:rPr>
        <w:t>Дата и время начала подачи заявок – 19.05.2025 г. 00:00 (московское время),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Calibri" w:eastAsia="Times New Roman" w:hAnsi="Calibri" w:cs="Calibri"/>
          <w:color w:val="000000"/>
          <w:lang w:eastAsia="ru-RU"/>
        </w:rPr>
        <w:t>Дата и время окончания подачи заявок – 23.06.2025 г. 00:00 (московское время)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Calibri" w:eastAsia="Times New Roman" w:hAnsi="Calibri" w:cs="Calibri"/>
          <w:color w:val="000000"/>
          <w:lang w:eastAsia="ru-RU"/>
        </w:rPr>
        <w:t>Начальная цена - 2 100 000,00 руб.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2"/>
        <w:gridCol w:w="2043"/>
      </w:tblGrid>
      <w:tr w:rsidR="00096B6D" w:rsidRPr="00096B6D" w:rsidTr="00096B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B6D" w:rsidRPr="00096B6D" w:rsidRDefault="00096B6D" w:rsidP="0009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096B6D" w:rsidRPr="00096B6D" w:rsidRDefault="00096B6D" w:rsidP="0009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096B6D" w:rsidRPr="00096B6D" w:rsidRDefault="00096B6D" w:rsidP="0009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6D">
              <w:rPr>
                <w:rFonts w:ascii="Calibri" w:eastAsia="Times New Roman" w:hAnsi="Calibri" w:cs="Calibri"/>
                <w:color w:val="000000"/>
                <w:lang w:eastAsia="ru-RU"/>
              </w:rPr>
              <w:t>Подробная информация об имуществе, фото имущества, ссылка на торги, размещены на нашем сайте </w:t>
            </w:r>
            <w:hyperlink r:id="rId4" w:history="1">
              <w:r w:rsidRPr="00096B6D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portal</w:t>
              </w:r>
            </w:hyperlink>
            <w:hyperlink r:id="rId5" w:history="1">
              <w:r w:rsidRPr="00096B6D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-</w:t>
              </w:r>
            </w:hyperlink>
            <w:hyperlink r:id="rId6" w:history="1">
              <w:r w:rsidRPr="00096B6D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da</w:t>
              </w:r>
            </w:hyperlink>
            <w:hyperlink r:id="rId7" w:history="1">
              <w:r w:rsidRPr="00096B6D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.</w:t>
              </w:r>
            </w:hyperlink>
            <w:hyperlink r:id="rId8" w:history="1">
              <w:r w:rsidRPr="00096B6D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ru</w:t>
              </w:r>
            </w:hyperlink>
          </w:p>
          <w:p w:rsidR="00096B6D" w:rsidRPr="00096B6D" w:rsidRDefault="00096B6D" w:rsidP="0009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6B6D" w:rsidRPr="00096B6D" w:rsidRDefault="00096B6D" w:rsidP="0009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6D">
              <w:rPr>
                <w:rFonts w:ascii="Calibri" w:eastAsia="Times New Roman" w:hAnsi="Calibri" w:cs="Calibri"/>
                <w:color w:val="000000"/>
                <w:lang w:eastAsia="ru-RU"/>
              </w:rPr>
              <w:t>                              </w:t>
            </w:r>
            <w:r w:rsidRPr="00096B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1" name="Прямоугольник 1" descr="cid:6699df20-4a89-45d2-b51d-50cd7ea3782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608BE9" id="Прямоугольник 1" o:spid="_x0000_s1026" alt="cid:6699df20-4a89-45d2-b51d-50cd7ea3782b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EAQ&#10;yo76AgAA+QUAAA4AAAAAAAAAAAAAAAAALgIAAGRycy9lMm9Eb2MueG1sUEsBAi0AFAAGAAgAAAAh&#10;AGg2l2jaAAAAAwEAAA8AAAAAAAAAAAAAAAAAVA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Calibri" w:eastAsia="Times New Roman" w:hAnsi="Calibri" w:cs="Calibri"/>
          <w:color w:val="000000"/>
          <w:lang w:eastAsia="ru-RU"/>
        </w:rPr>
        <w:t>При необходимости, готовы предложить онлайн-сервис «Агент в торгах» по участию в торгах. «Агент в торгах» быстро и качественно оформит пакет документов на участие в торгах, подаст заявку и пройдет весь путь участия  в торгах вместе с Вами, стоимость услуги 12 900,00 руб., чтобы воспользоваться услугой Вам необходимо оставить заявку на услугу в карточке актива на сайте</w:t>
      </w:r>
      <w:r w:rsidRPr="00096B6D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hyperlink r:id="rId9" w:history="1">
        <w:r w:rsidRPr="00096B6D">
          <w:rPr>
            <w:rFonts w:ascii="Calibri" w:eastAsia="Times New Roman" w:hAnsi="Calibri" w:cs="Calibri"/>
            <w:color w:val="0000FF"/>
            <w:u w:val="single"/>
            <w:lang w:eastAsia="ru-RU"/>
          </w:rPr>
          <w:t>portal</w:t>
        </w:r>
      </w:hyperlink>
      <w:hyperlink r:id="rId10" w:history="1">
        <w:r w:rsidRPr="00096B6D">
          <w:rPr>
            <w:rFonts w:ascii="Calibri" w:eastAsia="Times New Roman" w:hAnsi="Calibri" w:cs="Calibri"/>
            <w:color w:val="0000FF"/>
            <w:u w:val="single"/>
            <w:lang w:eastAsia="ru-RU"/>
          </w:rPr>
          <w:t>-</w:t>
        </w:r>
      </w:hyperlink>
      <w:hyperlink r:id="rId11" w:history="1">
        <w:r w:rsidRPr="00096B6D">
          <w:rPr>
            <w:rFonts w:ascii="Calibri" w:eastAsia="Times New Roman" w:hAnsi="Calibri" w:cs="Calibri"/>
            <w:color w:val="0000FF"/>
            <w:u w:val="single"/>
            <w:lang w:eastAsia="ru-RU"/>
          </w:rPr>
          <w:t>da</w:t>
        </w:r>
      </w:hyperlink>
      <w:hyperlink r:id="rId12" w:history="1">
        <w:r w:rsidRPr="00096B6D">
          <w:rPr>
            <w:rFonts w:ascii="Calibri" w:eastAsia="Times New Roman" w:hAnsi="Calibri" w:cs="Calibri"/>
            <w:color w:val="0000FF"/>
            <w:u w:val="single"/>
            <w:lang w:eastAsia="ru-RU"/>
          </w:rPr>
          <w:t>.</w:t>
        </w:r>
      </w:hyperlink>
      <w:hyperlink r:id="rId13" w:history="1">
        <w:r w:rsidRPr="00096B6D">
          <w:rPr>
            <w:rFonts w:ascii="Calibri" w:eastAsia="Times New Roman" w:hAnsi="Calibri" w:cs="Calibri"/>
            <w:color w:val="0000FF"/>
            <w:u w:val="single"/>
            <w:lang w:eastAsia="ru-RU"/>
          </w:rPr>
          <w:t>ru</w:t>
        </w:r>
      </w:hyperlink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 вопросам приобретения данного имущества, участия в торгах прошу обращаться ко мне.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 уважением,</w:t>
      </w:r>
      <w:r w:rsidRPr="00096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Pr="00096B6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 xml:space="preserve">Светлана </w:t>
        </w:r>
        <w:proofErr w:type="spellStart"/>
        <w:r w:rsidRPr="00096B6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Чубова</w:t>
        </w:r>
        <w:proofErr w:type="spellEnd"/>
      </w:hyperlink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Главный специалист</w:t>
      </w:r>
      <w:r w:rsidRPr="00096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B6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Управления по работе с проблемными активами юридических лиц и финансовому оздоровлению</w:t>
      </w:r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Юго-Западного банка ПАО Сбербанк</w:t>
      </w:r>
      <w:r w:rsidRPr="00096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6B6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Вн.тел</w:t>
      </w:r>
      <w:proofErr w:type="spellEnd"/>
      <w:r w:rsidRPr="00096B6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.: 8-630-92385; </w:t>
      </w:r>
      <w:proofErr w:type="spellStart"/>
      <w:r w:rsidRPr="00096B6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Гор.тел</w:t>
      </w:r>
      <w:proofErr w:type="spellEnd"/>
      <w:r w:rsidRPr="00096B6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.: (800) 707-00-70;</w:t>
      </w:r>
      <w:r w:rsidRPr="00096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6B6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Моб.тел</w:t>
      </w:r>
      <w:proofErr w:type="spellEnd"/>
      <w:r w:rsidRPr="00096B6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.: 8-995-760-1445</w:t>
      </w:r>
      <w:r w:rsidRPr="00096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6B6D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Маркетплейс</w:t>
      </w:r>
      <w:proofErr w:type="spellEnd"/>
      <w:r w:rsidRPr="00096B6D">
        <w:rPr>
          <w:rFonts w:ascii="Arial" w:eastAsia="Times New Roman" w:hAnsi="Arial" w:cs="Arial"/>
          <w:color w:val="1F497D"/>
          <w:sz w:val="20"/>
          <w:szCs w:val="20"/>
          <w:lang w:eastAsia="ru-RU"/>
        </w:rPr>
        <w:t xml:space="preserve"> бизнес-активов и залогового имущества - </w:t>
      </w:r>
      <w:hyperlink r:id="rId15" w:history="1">
        <w:r w:rsidRPr="00096B6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р</w:t>
        </w:r>
      </w:hyperlink>
      <w:hyperlink r:id="rId16" w:history="1">
        <w:r w:rsidRPr="00096B6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ortal</w:t>
        </w:r>
      </w:hyperlink>
      <w:hyperlink r:id="rId17" w:history="1">
        <w:r w:rsidRPr="00096B6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-</w:t>
        </w:r>
      </w:hyperlink>
      <w:hyperlink r:id="rId18" w:history="1">
        <w:r w:rsidRPr="00096B6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da</w:t>
        </w:r>
      </w:hyperlink>
      <w:hyperlink r:id="rId19" w:history="1">
        <w:r w:rsidRPr="00096B6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</w:t>
        </w:r>
      </w:hyperlink>
      <w:hyperlink r:id="rId20" w:history="1">
        <w:r w:rsidRPr="00096B6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ru</w:t>
        </w:r>
      </w:hyperlink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6D">
        <w:rPr>
          <w:rFonts w:ascii="Arial" w:eastAsia="Times New Roman" w:hAnsi="Arial" w:cs="Arial"/>
          <w:color w:val="1F497D"/>
          <w:sz w:val="20"/>
          <w:szCs w:val="20"/>
          <w:lang w:eastAsia="ru-RU"/>
        </w:rPr>
        <w:t>Онлайн-сервис взыскания дебиторской задолженности – </w:t>
      </w:r>
      <w:hyperlink r:id="rId21" w:history="1">
        <w:r w:rsidRPr="00096B6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Time</w:t>
        </w:r>
      </w:hyperlink>
      <w:hyperlink r:id="rId22" w:history="1">
        <w:r w:rsidRPr="00096B6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2</w:t>
        </w:r>
      </w:hyperlink>
      <w:hyperlink r:id="rId23" w:history="1">
        <w:r w:rsidRPr="00096B6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Pay</w:t>
        </w:r>
      </w:hyperlink>
    </w:p>
    <w:p w:rsidR="00096B6D" w:rsidRPr="00096B6D" w:rsidRDefault="00096B6D" w:rsidP="0009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96B6D" w:rsidRPr="0009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6D"/>
    <w:rsid w:val="00096B6D"/>
    <w:rsid w:val="002464DC"/>
    <w:rsid w:val="007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828F"/>
  <w15:chartTrackingRefBased/>
  <w15:docId w15:val="{ACBDDD11-F83E-4998-B563-E5EF665D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2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-da.ru/objects/550069-skladskoy-kompleks-skladskoy-kompleks-3649-m" TargetMode="External"/><Relationship Id="rId13" Type="http://schemas.openxmlformats.org/officeDocument/2006/relationships/hyperlink" Target="https://portal-da.ru/objects/550069-skladskoy-kompleks-skladskoy-kompleks-3649-m" TargetMode="External"/><Relationship Id="rId18" Type="http://schemas.openxmlformats.org/officeDocument/2006/relationships/hyperlink" Target="http://portal-da.ru/?utm_source=manager&amp;utm_medium=referral&amp;utm_campaign=YZB&amp;utm_content=Chubova_Sv_I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ime2pay.ru/?utm_source=drpa&amp;utm_medium=challenge&amp;utm_campaign=Chubova" TargetMode="External"/><Relationship Id="rId7" Type="http://schemas.openxmlformats.org/officeDocument/2006/relationships/hyperlink" Target="https://portal-da.ru/objects/550069-skladskoy-kompleks-skladskoy-kompleks-3649-m" TargetMode="External"/><Relationship Id="rId12" Type="http://schemas.openxmlformats.org/officeDocument/2006/relationships/hyperlink" Target="https://portal-da.ru/objects/550069-skladskoy-kompleks-skladskoy-kompleks-3649-m" TargetMode="External"/><Relationship Id="rId17" Type="http://schemas.openxmlformats.org/officeDocument/2006/relationships/hyperlink" Target="http://portal-da.ru/?utm_source=manager&amp;utm_medium=referral&amp;utm_campaign=YZB&amp;utm_content=Chubova_Sv_Iv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ortal-da.ru/?utm_source=manager&amp;utm_medium=referral&amp;utm_campaign=YZB&amp;utm_content=Chubova_Sv_Iv" TargetMode="External"/><Relationship Id="rId20" Type="http://schemas.openxmlformats.org/officeDocument/2006/relationships/hyperlink" Target="http://portal-da.ru/?utm_source=manager&amp;utm_medium=referral&amp;utm_campaign=YZB&amp;utm_content=Chubova_Sv_Iv" TargetMode="External"/><Relationship Id="rId1" Type="http://schemas.openxmlformats.org/officeDocument/2006/relationships/styles" Target="styles.xml"/><Relationship Id="rId6" Type="http://schemas.openxmlformats.org/officeDocument/2006/relationships/hyperlink" Target="https://portal-da.ru/objects/550069-skladskoy-kompleks-skladskoy-kompleks-3649-m" TargetMode="External"/><Relationship Id="rId11" Type="http://schemas.openxmlformats.org/officeDocument/2006/relationships/hyperlink" Target="https://portal-da.ru/objects/550069-skladskoy-kompleks-skladskoy-kompleks-3649-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ortal-da.ru/objects/550069-skladskoy-kompleks-skladskoy-kompleks-3649-m" TargetMode="External"/><Relationship Id="rId15" Type="http://schemas.openxmlformats.org/officeDocument/2006/relationships/hyperlink" Target="http://portal-da.ru/?utm_source=manager&amp;utm_medium=referral&amp;utm_campaign=YZB&amp;utm_content=Chubova_Sv_Iv" TargetMode="External"/><Relationship Id="rId23" Type="http://schemas.openxmlformats.org/officeDocument/2006/relationships/hyperlink" Target="https://time2pay.ru/?utm_source=drpa&amp;utm_medium=challenge&amp;utm_campaign=Chubova" TargetMode="External"/><Relationship Id="rId10" Type="http://schemas.openxmlformats.org/officeDocument/2006/relationships/hyperlink" Target="https://portal-da.ru/objects/550069-skladskoy-kompleks-skladskoy-kompleks-3649-m" TargetMode="External"/><Relationship Id="rId19" Type="http://schemas.openxmlformats.org/officeDocument/2006/relationships/hyperlink" Target="http://portal-da.ru/?utm_source=manager&amp;utm_medium=referral&amp;utm_campaign=YZB&amp;utm_content=Chubova_Sv_Iv" TargetMode="External"/><Relationship Id="rId4" Type="http://schemas.openxmlformats.org/officeDocument/2006/relationships/hyperlink" Target="https://portal-da.ru/objects/550069-skladskoy-kompleks-skladskoy-kompleks-3649-m" TargetMode="External"/><Relationship Id="rId9" Type="http://schemas.openxmlformats.org/officeDocument/2006/relationships/hyperlink" Target="https://portal-da.ru/objects/550069-skladskoy-kompleks-skladskoy-kompleks-3649-m" TargetMode="External"/><Relationship Id="rId14" Type="http://schemas.openxmlformats.org/officeDocument/2006/relationships/hyperlink" Target="http://addressbook.ca.sbrf.ru/home/Index?type=0&amp;search=1493479" TargetMode="External"/><Relationship Id="rId22" Type="http://schemas.openxmlformats.org/officeDocument/2006/relationships/hyperlink" Target="https://time2pay.ru/?utm_source=drpa&amp;utm_medium=challenge&amp;utm_campaign=Chub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dcterms:created xsi:type="dcterms:W3CDTF">2025-05-14T13:53:00Z</dcterms:created>
  <dcterms:modified xsi:type="dcterms:W3CDTF">2025-05-14T13:53:00Z</dcterms:modified>
</cp:coreProperties>
</file>