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C7" w:rsidRPr="007278C7" w:rsidRDefault="007278C7" w:rsidP="007278C7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78C7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7278C7" w:rsidRPr="007278C7" w:rsidRDefault="007278C7" w:rsidP="007278C7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78C7">
        <w:rPr>
          <w:rFonts w:ascii="Times New Roman" w:hAnsi="Times New Roman" w:cs="Times New Roman"/>
          <w:b/>
          <w:sz w:val="36"/>
          <w:szCs w:val="36"/>
        </w:rPr>
        <w:t>об уплате налогов с 01.01.2023</w:t>
      </w:r>
      <w:bookmarkStart w:id="0" w:name="_GoBack"/>
      <w:bookmarkEnd w:id="0"/>
    </w:p>
    <w:p w:rsidR="00AF2121" w:rsidRDefault="004177E6" w:rsidP="00E750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2E1AF3" w:rsidRPr="00080A8B">
        <w:rPr>
          <w:rFonts w:ascii="Times New Roman" w:hAnsi="Times New Roman" w:cs="Times New Roman"/>
          <w:sz w:val="36"/>
          <w:szCs w:val="36"/>
        </w:rPr>
        <w:t xml:space="preserve"> 1 января 2023 года</w:t>
      </w:r>
      <w:r w:rsidR="00E750F3" w:rsidRPr="00080A8B">
        <w:rPr>
          <w:rFonts w:ascii="Times New Roman" w:hAnsi="Times New Roman" w:cs="Times New Roman"/>
          <w:sz w:val="36"/>
          <w:szCs w:val="36"/>
        </w:rPr>
        <w:t xml:space="preserve"> для всех налогоплательщиков (организаций, физических лиц и индивидуальных предпринимателей) введен</w:t>
      </w:r>
      <w:r w:rsidR="002E1AF3" w:rsidRPr="00080A8B">
        <w:rPr>
          <w:rFonts w:ascii="Times New Roman" w:hAnsi="Times New Roman" w:cs="Times New Roman"/>
          <w:sz w:val="36"/>
          <w:szCs w:val="36"/>
        </w:rPr>
        <w:t xml:space="preserve"> </w:t>
      </w:r>
      <w:r w:rsidR="00E750F3" w:rsidRPr="00080A8B">
        <w:rPr>
          <w:rFonts w:ascii="Times New Roman" w:hAnsi="Times New Roman" w:cs="Times New Roman"/>
          <w:sz w:val="36"/>
          <w:szCs w:val="36"/>
        </w:rPr>
        <w:t xml:space="preserve">Единый налоговый счет или сокращенно ЕНС. </w:t>
      </w:r>
    </w:p>
    <w:p w:rsidR="00080A8B" w:rsidRPr="00080A8B" w:rsidRDefault="00080A8B" w:rsidP="00080A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080A8B">
        <w:rPr>
          <w:rFonts w:ascii="Times New Roman" w:hAnsi="Times New Roman" w:cs="Times New Roman"/>
          <w:bCs/>
          <w:sz w:val="36"/>
          <w:szCs w:val="36"/>
        </w:rPr>
        <w:t xml:space="preserve">С </w:t>
      </w:r>
      <w:r w:rsidR="0003507B">
        <w:rPr>
          <w:rFonts w:ascii="Times New Roman" w:hAnsi="Times New Roman" w:cs="Times New Roman"/>
          <w:bCs/>
          <w:sz w:val="36"/>
          <w:szCs w:val="36"/>
        </w:rPr>
        <w:t>1 января</w:t>
      </w:r>
      <w:r w:rsidRPr="00080A8B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574EB0">
        <w:rPr>
          <w:rFonts w:ascii="Times New Roman" w:hAnsi="Times New Roman" w:cs="Times New Roman"/>
          <w:bCs/>
          <w:sz w:val="36"/>
          <w:szCs w:val="36"/>
        </w:rPr>
        <w:t xml:space="preserve">2023 года налоги, установленные Налоговым кодексом РФ, перечисляются единым налоговым платежом на единый КБК </w:t>
      </w:r>
      <w:r w:rsidR="00574EB0" w:rsidRPr="00574EB0">
        <w:rPr>
          <w:rFonts w:ascii="Times New Roman" w:hAnsi="Times New Roman" w:cs="Times New Roman"/>
          <w:bCs/>
          <w:sz w:val="36"/>
          <w:szCs w:val="36"/>
        </w:rPr>
        <w:t>18201061201010000510</w:t>
      </w:r>
      <w:r w:rsidRPr="00080A8B">
        <w:rPr>
          <w:rFonts w:ascii="Times New Roman" w:hAnsi="Times New Roman" w:cs="Times New Roman"/>
          <w:bCs/>
          <w:sz w:val="36"/>
          <w:szCs w:val="36"/>
        </w:rPr>
        <w:t xml:space="preserve">. </w:t>
      </w:r>
    </w:p>
    <w:p w:rsidR="005908E8" w:rsidRDefault="004177E6" w:rsidP="00080A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Н</w:t>
      </w:r>
      <w:r w:rsidR="00F965C2">
        <w:rPr>
          <w:rFonts w:ascii="Times New Roman" w:hAnsi="Times New Roman" w:cs="Times New Roman"/>
          <w:bCs/>
          <w:sz w:val="36"/>
          <w:szCs w:val="36"/>
        </w:rPr>
        <w:t>алоги нужно платить</w:t>
      </w:r>
      <w:r w:rsidR="000731B7">
        <w:rPr>
          <w:rFonts w:ascii="Times New Roman" w:hAnsi="Times New Roman" w:cs="Times New Roman"/>
          <w:bCs/>
          <w:sz w:val="36"/>
          <w:szCs w:val="36"/>
        </w:rPr>
        <w:t xml:space="preserve"> в единый срок –</w:t>
      </w:r>
      <w:r w:rsidR="00F965C2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7278C7">
        <w:rPr>
          <w:rFonts w:ascii="Times New Roman" w:hAnsi="Times New Roman" w:cs="Times New Roman"/>
          <w:bCs/>
          <w:sz w:val="36"/>
          <w:szCs w:val="36"/>
        </w:rPr>
        <w:t xml:space="preserve">не позднее </w:t>
      </w:r>
      <w:r w:rsidR="00F965C2">
        <w:rPr>
          <w:rFonts w:ascii="Times New Roman" w:hAnsi="Times New Roman" w:cs="Times New Roman"/>
          <w:bCs/>
          <w:sz w:val="36"/>
          <w:szCs w:val="36"/>
        </w:rPr>
        <w:t>28 числа. НДФЛ, страховые взносы, НДС</w:t>
      </w:r>
      <w:r w:rsidR="003E51C8">
        <w:rPr>
          <w:rFonts w:ascii="Times New Roman" w:hAnsi="Times New Roman" w:cs="Times New Roman"/>
          <w:bCs/>
          <w:sz w:val="36"/>
          <w:szCs w:val="36"/>
        </w:rPr>
        <w:t xml:space="preserve">, акцизы и налог на прибыль организаций </w:t>
      </w:r>
      <w:r w:rsidR="00F965C2">
        <w:rPr>
          <w:rFonts w:ascii="Times New Roman" w:hAnsi="Times New Roman" w:cs="Times New Roman"/>
          <w:bCs/>
          <w:sz w:val="36"/>
          <w:szCs w:val="36"/>
        </w:rPr>
        <w:t>– ежемесячно, налог по упрощенной системе</w:t>
      </w:r>
      <w:r w:rsidR="003E51C8">
        <w:rPr>
          <w:rFonts w:ascii="Times New Roman" w:hAnsi="Times New Roman" w:cs="Times New Roman"/>
          <w:bCs/>
          <w:sz w:val="36"/>
          <w:szCs w:val="36"/>
        </w:rPr>
        <w:t>, налог на имущество, земельный и транспортный налоги с организаций</w:t>
      </w:r>
      <w:r w:rsidR="00F965C2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3E51C8">
        <w:rPr>
          <w:rFonts w:ascii="Times New Roman" w:hAnsi="Times New Roman" w:cs="Times New Roman"/>
          <w:bCs/>
          <w:sz w:val="36"/>
          <w:szCs w:val="36"/>
        </w:rPr>
        <w:t>–</w:t>
      </w:r>
      <w:r w:rsidR="00F965C2">
        <w:rPr>
          <w:rFonts w:ascii="Times New Roman" w:hAnsi="Times New Roman" w:cs="Times New Roman"/>
          <w:bCs/>
          <w:sz w:val="36"/>
          <w:szCs w:val="36"/>
        </w:rPr>
        <w:t xml:space="preserve"> ежеквартально</w:t>
      </w:r>
      <w:r w:rsidR="003E51C8">
        <w:rPr>
          <w:rFonts w:ascii="Times New Roman" w:hAnsi="Times New Roman" w:cs="Times New Roman"/>
          <w:bCs/>
          <w:sz w:val="36"/>
          <w:szCs w:val="36"/>
        </w:rPr>
        <w:t>, единый сельскохозяйственный налог – один раз в полугодие.</w:t>
      </w:r>
    </w:p>
    <w:p w:rsidR="003E51C8" w:rsidRDefault="003E51C8" w:rsidP="00080A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До уплаты налога с авансовой системой уплаты – это НДФЛ, страховые взносы, налог по упрощенной системе налогообложения, единый сельскохозяйственный налог и имущественные налоги с организаций – необходимо </w:t>
      </w:r>
      <w:r w:rsidR="005A7833">
        <w:rPr>
          <w:rFonts w:ascii="Times New Roman" w:hAnsi="Times New Roman" w:cs="Times New Roman"/>
          <w:bCs/>
          <w:sz w:val="36"/>
          <w:szCs w:val="36"/>
        </w:rPr>
        <w:t xml:space="preserve">обязательно </w:t>
      </w:r>
      <w:r>
        <w:rPr>
          <w:rFonts w:ascii="Times New Roman" w:hAnsi="Times New Roman" w:cs="Times New Roman"/>
          <w:bCs/>
          <w:sz w:val="36"/>
          <w:szCs w:val="36"/>
        </w:rPr>
        <w:t xml:space="preserve">подать уведомление об исчисленных </w:t>
      </w:r>
      <w:r w:rsidR="007C70E3">
        <w:rPr>
          <w:rFonts w:ascii="Times New Roman" w:hAnsi="Times New Roman" w:cs="Times New Roman"/>
          <w:bCs/>
          <w:sz w:val="36"/>
          <w:szCs w:val="36"/>
        </w:rPr>
        <w:t xml:space="preserve">суммах налогов. Это новый документ, введенный Налоговым кодексом, и представлять его нужно будет </w:t>
      </w:r>
      <w:r w:rsidR="00744DF8">
        <w:rPr>
          <w:rFonts w:ascii="Times New Roman" w:hAnsi="Times New Roman" w:cs="Times New Roman"/>
          <w:bCs/>
          <w:sz w:val="36"/>
          <w:szCs w:val="36"/>
        </w:rPr>
        <w:t>не позднее</w:t>
      </w:r>
      <w:r w:rsidR="007C70E3">
        <w:rPr>
          <w:rFonts w:ascii="Times New Roman" w:hAnsi="Times New Roman" w:cs="Times New Roman"/>
          <w:bCs/>
          <w:sz w:val="36"/>
          <w:szCs w:val="36"/>
        </w:rPr>
        <w:t xml:space="preserve"> 25 числа месяца, в котором предусмотрен срок уплаты того или иного налога. </w:t>
      </w:r>
    </w:p>
    <w:p w:rsidR="00D807D1" w:rsidRDefault="00D807D1" w:rsidP="00080A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lastRenderedPageBreak/>
        <w:t>Несвоевременное представление или непредставление уведомления не позволит распределить деньги в бюджет, что приведет к начислению пеней</w:t>
      </w:r>
      <w:r w:rsidR="00574EB0">
        <w:rPr>
          <w:rFonts w:ascii="Times New Roman" w:hAnsi="Times New Roman" w:cs="Times New Roman"/>
          <w:bCs/>
          <w:sz w:val="36"/>
          <w:szCs w:val="36"/>
        </w:rPr>
        <w:t>.</w:t>
      </w:r>
    </w:p>
    <w:p w:rsidR="004177E6" w:rsidRDefault="004177E6" w:rsidP="00E254B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4177E6">
        <w:rPr>
          <w:rFonts w:ascii="Times New Roman" w:hAnsi="Times New Roman" w:cs="Times New Roman"/>
          <w:bCs/>
          <w:sz w:val="36"/>
          <w:szCs w:val="36"/>
        </w:rPr>
        <w:t>Сроки представления Уведомлений об исчисленных суммах налогов, авансовых платежей по налогам, сборов, страховых взносов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116"/>
        <w:gridCol w:w="2010"/>
        <w:gridCol w:w="1701"/>
        <w:gridCol w:w="3544"/>
      </w:tblGrid>
      <w:tr w:rsidR="004177E6" w:rsidRPr="004177E6" w:rsidTr="00E254BA">
        <w:trPr>
          <w:trHeight w:val="2430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7E6" w:rsidRPr="004177E6" w:rsidRDefault="004177E6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Наименования налогов, администрируемых отделом налогообложения юридических лиц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7E6" w:rsidRPr="004177E6" w:rsidRDefault="004177E6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представления налоговых деклараций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7E6" w:rsidRPr="004177E6" w:rsidRDefault="004177E6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представления налоговых уведомлений (п. 9 ст. 58 НК РФ)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E6" w:rsidRPr="004177E6" w:rsidRDefault="004177E6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уплаты налога</w:t>
            </w:r>
          </w:p>
        </w:tc>
      </w:tr>
      <w:tr w:rsidR="00E254BA" w:rsidRPr="004177E6" w:rsidTr="00E254BA">
        <w:trPr>
          <w:trHeight w:val="202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квартал, полугодие, девять месяцев - не позднее 25-го числа месяца, следующего за соответствующим периодом. За год - не позднее 25 февраля года, следующего за истекшим налоговым периодом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 до 25-го числа; за период с 23 по 31 декабря - не позднее последнего рабочего дня года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Исчисленный и удержанный налог за период с 23-го числа предыдущего месяца по 22-е число текущего месяца - не позднее 28-го числа текущего месяца. Исчисленный и удержанный налог за период с 1 по 22 января - не позднее 28 января, за период с 23 по 31 декабря - не позднее последнего рабочего дня календарного года</w:t>
            </w:r>
          </w:p>
        </w:tc>
      </w:tr>
      <w:tr w:rsidR="00E254BA" w:rsidRPr="004177E6" w:rsidTr="00E254BA">
        <w:trPr>
          <w:trHeight w:val="202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Страховых взносы, уплачиваемые плательщиками, производящими выплаты и иные вознаграждения физическим лицам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позднее 25-го числа месяца, следующего за расчетным (отчетным) периодом (квартальная)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 до 25-го числа, кроме 25.01, 25.04, 25.07 и 25.10; (дата может быть изменена по результатам установления выходных и праздничных дней на 2023 год);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позднее 28-го числа месяца, следующего за истекшим календарным месяцем (ежемесячно)</w:t>
            </w:r>
          </w:p>
        </w:tc>
      </w:tr>
      <w:tr w:rsidR="00E254BA" w:rsidRPr="004177E6" w:rsidTr="00E254BA">
        <w:trPr>
          <w:trHeight w:val="202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УСН (для организаций)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позднее 25.03 года, следующего за отчетным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1 кв. - 25.04.2023;       за 1 полуг.-25.07.2023;  за 9 мес. - 25.10.2023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уплате аванса за 1 кв., 1 полуг. и 9 мес.- не позднее 28 числа месяца, следующего за отчетным периодом; при уплате налога по итогам года - не позднее 28.03 </w:t>
            </w:r>
          </w:p>
        </w:tc>
      </w:tr>
      <w:tr w:rsidR="00E254BA" w:rsidRPr="004177E6" w:rsidTr="00E254BA">
        <w:trPr>
          <w:trHeight w:val="202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УСН (для ИП)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позднее 25.04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1 кв. - 25.04.2023;       за 1 полуг.-25.07.2023;  за 9 мес. - 25.10.2023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уплате аванса за 1 кв., 1 полуг. и 9 мес.- не позднее 28 числа месяца, следующего за отчетным периодом; при уплате налога по итогам года - не позднее 28.04 </w:t>
            </w:r>
          </w:p>
        </w:tc>
      </w:tr>
      <w:tr w:rsidR="00E254BA" w:rsidRPr="004177E6" w:rsidTr="00E254BA">
        <w:trPr>
          <w:trHeight w:val="202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ЕСХН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позднее 25.03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1 полугодие - 25.07.2023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уплате аванса за  1 полугодие- не позднее 25 числа месяца, следующего за отчетным периодом; при уплате налога по итогам года - не позднее 28.03.2023 (возможно изменение редакции)</w:t>
            </w:r>
          </w:p>
        </w:tc>
      </w:tr>
      <w:tr w:rsidR="00E254BA" w:rsidRPr="004177E6" w:rsidTr="00E254BA">
        <w:trPr>
          <w:trHeight w:val="202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Декларация не представляется, начисление производится налоговым органом самостоятельно,  в соответствии с п.4 ст.363 НК РФ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25.02.2023 (дата может быть изменена по результатам установления выходных и праздничных дней на 2023 год);                                          за 1 кв. - 25.04.2023;                 за 2 кв.-25.07.2023;                           за 3кв. - 25.10.2023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      </w:r>
          </w:p>
        </w:tc>
      </w:tr>
      <w:tr w:rsidR="00E254BA" w:rsidRPr="004177E6" w:rsidTr="00E254BA">
        <w:trPr>
          <w:trHeight w:val="202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налогу на имущество организаций (по среднегодовой стоимости)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позднее 25 марта года, следующего за истекшим налоговым периодом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1 кв. - 25.04.2023;    за полугодие -25.07.2023;                    за 9 месяцев - 25.10.2023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подлежит уплате налогоплательщиками в срок не позднее 28 февраля года, следующего за истекшим налоговым периодом. Авансовые платежи по налогу подлежат уплате налогоплательщиками в срок не позднее 28-го числа месяца, следующего за истекшим отчетным периодом</w:t>
            </w:r>
          </w:p>
        </w:tc>
      </w:tr>
      <w:tr w:rsidR="00E254BA" w:rsidRPr="004177E6" w:rsidTr="00E254BA">
        <w:trPr>
          <w:trHeight w:val="202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налогу на имущество организаций (по кадастровой стоимости)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Декларация не представляется, начисление производится налоговым органом самостоятельно,  в соответствии с п.6 ст.386 НК РФ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25.02.2023 (дата может быть изменена по результатам установления выходных и праздничных дней на 2023 год);                                          за 1 кв. - 25.04.2023;                за полугодие -25.07.2023;                    за 9 месяцев - 25.10.2023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подлежит уплате налогоплательщиками в срок не позднее 28 февраля года, следующего за истекшим налоговым периодом. Авансовые платежи по налогу подлежат уплате налогоплательщиками в срок не позднее 28-го числа месяца, следующего за истекшим отчетным периодом</w:t>
            </w:r>
          </w:p>
        </w:tc>
      </w:tr>
      <w:tr w:rsidR="00E254BA" w:rsidRPr="004177E6" w:rsidTr="00E254BA">
        <w:trPr>
          <w:trHeight w:val="202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Земельный налог с организаций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Декларация не представляется, начисление производится налоговым органом самостоятельно, соответствии с п.5 ст.397 НК РФ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25.02.2023 (дата может быть изменена по результатам установления выходных и праздничных дней на 2023 год);                                          за 1 кв. - 25.04.2023;                      за 2 кв.-25.07.2023;                  за 3кв. - 25.10.2023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BA" w:rsidRPr="004177E6" w:rsidRDefault="00E254BA" w:rsidP="00D6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      </w:r>
          </w:p>
        </w:tc>
      </w:tr>
      <w:tr w:rsidR="00E254BA" w:rsidRPr="004177E6" w:rsidTr="00E254BA">
        <w:trPr>
          <w:trHeight w:val="202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 на добавленную стоимость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 не позднее 25-го числа месяца, следующего за отчетным кварталом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представляется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1/3 суммы НДС  не позднее 28 числа каждого из трех месяцев, следующих за истекшим кварталом, или полной суммы НДС не позднее 28 числа месяца, следующего за истекшим кварталом</w:t>
            </w: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E254BA" w:rsidRPr="004177E6" w:rsidTr="00E254BA">
        <w:trPr>
          <w:trHeight w:val="5102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1.При подаче декларации по итогам года - не позднее 25 марта года, следующего за отчетным;                     2.При подаче деклараций по итогам отчетных периодов - не позднее 25 числа, следующего за отчетным периодом;                 </w:t>
            </w: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Налогоплательщики, исчисляющие суммы ежемесячных авансовых платежей по фактически полученной прибыли, - не позднее 25-го числа месяца, следующего за месяцем, по итогам которого производится исчисление авансового платежа.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представляется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4BA" w:rsidRPr="004177E6" w:rsidRDefault="00E254BA" w:rsidP="004177E6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Налог, подлежащий уплате по истечении налогового периода, - не позднее 28 марта года, следующего за налоговым периодом;</w:t>
            </w: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Авансовые платежи по итогам отчетного периода - не позднее 28-го числа месяца, следующего за соответствующим отчетным периодом;                                                       3.Ежемесячные авансовые платежи, подлежащие уплате в течение отчетного периода, - не позднее 28-го числа каждого месяца этого отчетного периода;                                                                                  4. ежемесячные авансовые платежи по фактически полученной прибыли, - не позднее 28-го числа месяца, следующего за месяцем, по итогам которого производится исчисление налога.                                                                                </w:t>
            </w: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E254BA" w:rsidRPr="004177E6" w:rsidTr="00E254BA">
        <w:trPr>
          <w:trHeight w:val="1620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НДПИ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позднее 25-го числа месяца, следующего за истекшим налоговым периодом (ежемесячно)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представляется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уплачивается не позднее 28-го числа месяца, следующего за истекшим налоговым периодом (ежемесячно)</w:t>
            </w:r>
          </w:p>
        </w:tc>
      </w:tr>
      <w:tr w:rsidR="00E254BA" w:rsidRPr="004177E6" w:rsidTr="00E254BA">
        <w:trPr>
          <w:trHeight w:val="1620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Водный налог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позднее 25-го числа месяца, следующего за истекшим налоговым периодом (25.04, 25.07, 25.10 и 25.01)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представляется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позднее 28-го числа месяца, следующего за истекшим налоговым периодом (28.04, 28.07, 28.10 и 28.01)</w:t>
            </w:r>
          </w:p>
        </w:tc>
      </w:tr>
      <w:tr w:rsidR="00E254BA" w:rsidRPr="004177E6" w:rsidTr="00E254BA">
        <w:trPr>
          <w:trHeight w:val="526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Патентная система налогообложения (ПСН)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налоговая декларация не представляется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представляется, тк. сроки уплаты отражаются в КРСБ при оформлении  патента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производится по срокам, определенным налоговом органом при оформлении патента: </w:t>
            </w: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1) если патент получен на срок до шести месяцев, - в размере полной суммы налога в срок не позднее срока окончания действия патента;</w:t>
            </w: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2) если патент получен на срок от шести месяцев до календарного года:</w:t>
            </w: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размере одной трети суммы налога в срок не позднее девяноста календарных дней после начала действия патента;</w:t>
            </w: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размере двух третей суммы налога в срок не позднее срока окончания действия патента</w:t>
            </w:r>
          </w:p>
        </w:tc>
      </w:tr>
      <w:tr w:rsidR="00E254BA" w:rsidRPr="004177E6" w:rsidTr="00E254BA">
        <w:trPr>
          <w:trHeight w:val="3240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профессиональный доход (НПД)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налоговая декларация не представляется. Сумму НПД к уплате за прошедший месяц рассчитывает </w:t>
            </w: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налоговый орган</w:t>
            </w: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уведомляет</w:t>
            </w:r>
            <w:r w:rsidRPr="0041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ней через мобильное приложение "Мой налог" не позднее 12-го числа каждого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представляется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4BA" w:rsidRPr="004177E6" w:rsidRDefault="00E254BA" w:rsidP="004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позднее 25-го числа месяца, следующего за месяцем, за который  он уплачивается </w:t>
            </w:r>
          </w:p>
        </w:tc>
      </w:tr>
    </w:tbl>
    <w:p w:rsidR="004177E6" w:rsidRDefault="004177E6" w:rsidP="00080A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172340" w:rsidRDefault="004C6B3E" w:rsidP="003E51C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Таким образом, к 28 числу у налогоплательщика на едином налоговом счете должна быть сумма, которой будет достаточно для погашения совокупной обязанности, то есть уплаты всех причитающихся налогов. </w:t>
      </w:r>
    </w:p>
    <w:p w:rsidR="00E972CA" w:rsidRDefault="00E972CA" w:rsidP="00080A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E972CA">
        <w:rPr>
          <w:rFonts w:ascii="Times New Roman" w:hAnsi="Times New Roman" w:cs="Times New Roman"/>
          <w:bCs/>
          <w:sz w:val="36"/>
          <w:szCs w:val="36"/>
        </w:rPr>
        <w:t xml:space="preserve">Положительное сальдо на ЕНС является </w:t>
      </w:r>
      <w:r>
        <w:rPr>
          <w:rFonts w:ascii="Times New Roman" w:hAnsi="Times New Roman" w:cs="Times New Roman"/>
          <w:bCs/>
          <w:sz w:val="36"/>
          <w:szCs w:val="36"/>
        </w:rPr>
        <w:t xml:space="preserve">не деньгами бюджета, а </w:t>
      </w:r>
      <w:r w:rsidRPr="00E972CA">
        <w:rPr>
          <w:rFonts w:ascii="Times New Roman" w:hAnsi="Times New Roman" w:cs="Times New Roman"/>
          <w:bCs/>
          <w:sz w:val="36"/>
          <w:szCs w:val="36"/>
        </w:rPr>
        <w:t xml:space="preserve">деньгами налогоплательщика, которые </w:t>
      </w:r>
      <w:r>
        <w:rPr>
          <w:rFonts w:ascii="Times New Roman" w:hAnsi="Times New Roman" w:cs="Times New Roman"/>
          <w:bCs/>
          <w:sz w:val="36"/>
          <w:szCs w:val="36"/>
        </w:rPr>
        <w:t>вы</w:t>
      </w:r>
      <w:r w:rsidRPr="00E972CA">
        <w:rPr>
          <w:rFonts w:ascii="Times New Roman" w:hAnsi="Times New Roman" w:cs="Times New Roman"/>
          <w:bCs/>
          <w:sz w:val="36"/>
          <w:szCs w:val="36"/>
        </w:rPr>
        <w:t xml:space="preserve"> сможет</w:t>
      </w:r>
      <w:r>
        <w:rPr>
          <w:rFonts w:ascii="Times New Roman" w:hAnsi="Times New Roman" w:cs="Times New Roman"/>
          <w:bCs/>
          <w:sz w:val="36"/>
          <w:szCs w:val="36"/>
        </w:rPr>
        <w:t>е</w:t>
      </w:r>
      <w:r w:rsidRPr="00E972CA">
        <w:rPr>
          <w:rFonts w:ascii="Times New Roman" w:hAnsi="Times New Roman" w:cs="Times New Roman"/>
          <w:bCs/>
          <w:sz w:val="36"/>
          <w:szCs w:val="36"/>
        </w:rPr>
        <w:t xml:space="preserve"> использовать как актив – быстро вернуть </w:t>
      </w:r>
      <w:r w:rsidRPr="00E972CA">
        <w:rPr>
          <w:rFonts w:ascii="Times New Roman" w:hAnsi="Times New Roman" w:cs="Times New Roman"/>
          <w:bCs/>
          <w:sz w:val="36"/>
          <w:szCs w:val="36"/>
        </w:rPr>
        <w:lastRenderedPageBreak/>
        <w:t>(налогов</w:t>
      </w:r>
      <w:r w:rsidR="00D326D6">
        <w:rPr>
          <w:rFonts w:ascii="Times New Roman" w:hAnsi="Times New Roman" w:cs="Times New Roman"/>
          <w:bCs/>
          <w:sz w:val="36"/>
          <w:szCs w:val="36"/>
        </w:rPr>
        <w:t>ая</w:t>
      </w:r>
      <w:r w:rsidRPr="00E972CA">
        <w:rPr>
          <w:rFonts w:ascii="Times New Roman" w:hAnsi="Times New Roman" w:cs="Times New Roman"/>
          <w:bCs/>
          <w:sz w:val="36"/>
          <w:szCs w:val="36"/>
        </w:rPr>
        <w:t xml:space="preserve"> направит распоряжение на возврат в УФК не позже следующего дня после поступления заявления от плательщика)</w:t>
      </w:r>
      <w:r w:rsidR="00D326D6">
        <w:rPr>
          <w:rFonts w:ascii="Times New Roman" w:hAnsi="Times New Roman" w:cs="Times New Roman"/>
          <w:bCs/>
          <w:sz w:val="36"/>
          <w:szCs w:val="36"/>
        </w:rPr>
        <w:t>.</w:t>
      </w:r>
      <w:r w:rsidRPr="00E972C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D326D6">
        <w:rPr>
          <w:rFonts w:ascii="Times New Roman" w:hAnsi="Times New Roman" w:cs="Times New Roman"/>
          <w:bCs/>
          <w:sz w:val="36"/>
          <w:szCs w:val="36"/>
        </w:rPr>
        <w:t xml:space="preserve">Или положительное сальдо единого налогового счета можно будет </w:t>
      </w:r>
      <w:r w:rsidRPr="00E972CA">
        <w:rPr>
          <w:rFonts w:ascii="Times New Roman" w:hAnsi="Times New Roman" w:cs="Times New Roman"/>
          <w:bCs/>
          <w:sz w:val="36"/>
          <w:szCs w:val="36"/>
        </w:rPr>
        <w:t>направить на счет другого лица.</w:t>
      </w:r>
      <w:r w:rsidR="00744DF8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sectPr w:rsidR="00E972C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5A" w:rsidRDefault="008B345A" w:rsidP="00C34564">
      <w:pPr>
        <w:spacing w:after="0" w:line="240" w:lineRule="auto"/>
      </w:pPr>
      <w:r>
        <w:separator/>
      </w:r>
    </w:p>
  </w:endnote>
  <w:endnote w:type="continuationSeparator" w:id="0">
    <w:p w:rsidR="008B345A" w:rsidRDefault="008B345A" w:rsidP="00C3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92875"/>
      <w:docPartObj>
        <w:docPartGallery w:val="Page Numbers (Bottom of Page)"/>
        <w:docPartUnique/>
      </w:docPartObj>
    </w:sdtPr>
    <w:sdtEndPr/>
    <w:sdtContent>
      <w:p w:rsidR="00C34564" w:rsidRDefault="00C345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8C7">
          <w:rPr>
            <w:noProof/>
          </w:rPr>
          <w:t>2</w:t>
        </w:r>
        <w:r>
          <w:fldChar w:fldCharType="end"/>
        </w:r>
      </w:p>
    </w:sdtContent>
  </w:sdt>
  <w:p w:rsidR="00C34564" w:rsidRDefault="00C34564" w:rsidP="00C3456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5A" w:rsidRDefault="008B345A" w:rsidP="00C34564">
      <w:pPr>
        <w:spacing w:after="0" w:line="240" w:lineRule="auto"/>
      </w:pPr>
      <w:r>
        <w:separator/>
      </w:r>
    </w:p>
  </w:footnote>
  <w:footnote w:type="continuationSeparator" w:id="0">
    <w:p w:rsidR="008B345A" w:rsidRDefault="008B345A" w:rsidP="00C3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768"/>
    <w:multiLevelType w:val="hybridMultilevel"/>
    <w:tmpl w:val="88CA39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446A68"/>
    <w:multiLevelType w:val="hybridMultilevel"/>
    <w:tmpl w:val="BE94AE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6038C2"/>
    <w:multiLevelType w:val="hybridMultilevel"/>
    <w:tmpl w:val="54AA4F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DE41A1"/>
    <w:multiLevelType w:val="hybridMultilevel"/>
    <w:tmpl w:val="E3EC6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60771C"/>
    <w:multiLevelType w:val="hybridMultilevel"/>
    <w:tmpl w:val="78C24F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216351F"/>
    <w:multiLevelType w:val="hybridMultilevel"/>
    <w:tmpl w:val="2FF42F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F3"/>
    <w:rsid w:val="0003507B"/>
    <w:rsid w:val="0007171C"/>
    <w:rsid w:val="000731B7"/>
    <w:rsid w:val="00080A8B"/>
    <w:rsid w:val="000A7A35"/>
    <w:rsid w:val="000B52B8"/>
    <w:rsid w:val="000F74F2"/>
    <w:rsid w:val="001128D6"/>
    <w:rsid w:val="00113D9F"/>
    <w:rsid w:val="00172340"/>
    <w:rsid w:val="002202F7"/>
    <w:rsid w:val="002519C5"/>
    <w:rsid w:val="00287846"/>
    <w:rsid w:val="002E1AF3"/>
    <w:rsid w:val="00305540"/>
    <w:rsid w:val="00334237"/>
    <w:rsid w:val="00346817"/>
    <w:rsid w:val="003D46DD"/>
    <w:rsid w:val="003E51C8"/>
    <w:rsid w:val="00415108"/>
    <w:rsid w:val="004177E6"/>
    <w:rsid w:val="004577C1"/>
    <w:rsid w:val="004A446A"/>
    <w:rsid w:val="004C6B3E"/>
    <w:rsid w:val="00511B7F"/>
    <w:rsid w:val="00513D66"/>
    <w:rsid w:val="00515854"/>
    <w:rsid w:val="00572791"/>
    <w:rsid w:val="00574EB0"/>
    <w:rsid w:val="005754A8"/>
    <w:rsid w:val="005908E8"/>
    <w:rsid w:val="005A7833"/>
    <w:rsid w:val="005F3D6E"/>
    <w:rsid w:val="006349E8"/>
    <w:rsid w:val="00652214"/>
    <w:rsid w:val="006829C2"/>
    <w:rsid w:val="006C5B80"/>
    <w:rsid w:val="006C6D45"/>
    <w:rsid w:val="007278C7"/>
    <w:rsid w:val="00744DF8"/>
    <w:rsid w:val="007720FA"/>
    <w:rsid w:val="0079335C"/>
    <w:rsid w:val="007C70E3"/>
    <w:rsid w:val="007D1686"/>
    <w:rsid w:val="00832515"/>
    <w:rsid w:val="00863861"/>
    <w:rsid w:val="008720B7"/>
    <w:rsid w:val="008751DE"/>
    <w:rsid w:val="008940A3"/>
    <w:rsid w:val="00895BDF"/>
    <w:rsid w:val="008B345A"/>
    <w:rsid w:val="00A74950"/>
    <w:rsid w:val="00AF2121"/>
    <w:rsid w:val="00B336F6"/>
    <w:rsid w:val="00B64B94"/>
    <w:rsid w:val="00B82939"/>
    <w:rsid w:val="00C234C2"/>
    <w:rsid w:val="00C34564"/>
    <w:rsid w:val="00D05D0B"/>
    <w:rsid w:val="00D326D6"/>
    <w:rsid w:val="00D64D57"/>
    <w:rsid w:val="00D807D1"/>
    <w:rsid w:val="00DD5822"/>
    <w:rsid w:val="00DF35D1"/>
    <w:rsid w:val="00E1365B"/>
    <w:rsid w:val="00E22A68"/>
    <w:rsid w:val="00E254BA"/>
    <w:rsid w:val="00E750F3"/>
    <w:rsid w:val="00E82B63"/>
    <w:rsid w:val="00E972CA"/>
    <w:rsid w:val="00EC3521"/>
    <w:rsid w:val="00ED1BB8"/>
    <w:rsid w:val="00F6567C"/>
    <w:rsid w:val="00F965C2"/>
    <w:rsid w:val="00FA450C"/>
    <w:rsid w:val="00F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A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4564"/>
  </w:style>
  <w:style w:type="paragraph" w:styleId="a6">
    <w:name w:val="footer"/>
    <w:basedOn w:val="a"/>
    <w:link w:val="a7"/>
    <w:uiPriority w:val="99"/>
    <w:unhideWhenUsed/>
    <w:rsid w:val="00C3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564"/>
  </w:style>
  <w:style w:type="paragraph" w:styleId="a8">
    <w:name w:val="Balloon Text"/>
    <w:basedOn w:val="a"/>
    <w:link w:val="a9"/>
    <w:uiPriority w:val="99"/>
    <w:semiHidden/>
    <w:unhideWhenUsed/>
    <w:rsid w:val="00FE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A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4564"/>
  </w:style>
  <w:style w:type="paragraph" w:styleId="a6">
    <w:name w:val="footer"/>
    <w:basedOn w:val="a"/>
    <w:link w:val="a7"/>
    <w:uiPriority w:val="99"/>
    <w:unhideWhenUsed/>
    <w:rsid w:val="00C3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564"/>
  </w:style>
  <w:style w:type="paragraph" w:styleId="a8">
    <w:name w:val="Balloon Text"/>
    <w:basedOn w:val="a"/>
    <w:link w:val="a9"/>
    <w:uiPriority w:val="99"/>
    <w:semiHidden/>
    <w:unhideWhenUsed/>
    <w:rsid w:val="00FE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Красовская Яна Артуровна</dc:creator>
  <cp:lastModifiedBy>Марьенко Наталья Александровна</cp:lastModifiedBy>
  <cp:revision>2</cp:revision>
  <cp:lastPrinted>2022-12-23T08:23:00Z</cp:lastPrinted>
  <dcterms:created xsi:type="dcterms:W3CDTF">2023-01-12T11:58:00Z</dcterms:created>
  <dcterms:modified xsi:type="dcterms:W3CDTF">2023-01-12T11:58:00Z</dcterms:modified>
</cp:coreProperties>
</file>