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994" w:rsidRPr="00041D58" w:rsidRDefault="00CC4994" w:rsidP="00CC499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041D58">
        <w:rPr>
          <w:rFonts w:ascii="Times New Roman" w:hAnsi="Times New Roman" w:cs="Times New Roman"/>
          <w:b/>
          <w:bCs/>
          <w:sz w:val="28"/>
          <w:szCs w:val="28"/>
        </w:rPr>
        <w:t>СВОДН</w:t>
      </w:r>
      <w:r w:rsidR="008436D6" w:rsidRPr="00041D58">
        <w:rPr>
          <w:rFonts w:ascii="Times New Roman" w:hAnsi="Times New Roman" w:cs="Times New Roman"/>
          <w:b/>
          <w:bCs/>
          <w:sz w:val="28"/>
          <w:szCs w:val="28"/>
        </w:rPr>
        <w:t>ЫЙ</w:t>
      </w:r>
      <w:r w:rsidRPr="00041D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41D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41D58">
        <w:rPr>
          <w:rFonts w:ascii="Times New Roman" w:hAnsi="Times New Roman" w:cs="Times New Roman"/>
          <w:b/>
          <w:bCs/>
          <w:sz w:val="28"/>
          <w:szCs w:val="28"/>
        </w:rPr>
        <w:t>ОТЧЕТ</w:t>
      </w:r>
      <w:proofErr w:type="gramEnd"/>
    </w:p>
    <w:p w:rsidR="00CC4994" w:rsidRPr="003A5EFB" w:rsidRDefault="00CC4994" w:rsidP="00CC4994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A5EFB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</w:t>
      </w:r>
    </w:p>
    <w:p w:rsidR="00CC4994" w:rsidRPr="003A5EFB" w:rsidRDefault="00CC4994" w:rsidP="00CC4994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A5EFB">
        <w:rPr>
          <w:rFonts w:ascii="Times New Roman" w:hAnsi="Times New Roman" w:cs="Times New Roman"/>
          <w:bCs/>
          <w:sz w:val="28"/>
          <w:szCs w:val="28"/>
        </w:rPr>
        <w:t>воздействия проектов муниципальных нормативных</w:t>
      </w:r>
    </w:p>
    <w:p w:rsidR="00CC4994" w:rsidRPr="003A5EFB" w:rsidRDefault="00CC4994" w:rsidP="00CC4994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A5EFB">
        <w:rPr>
          <w:rFonts w:ascii="Times New Roman" w:hAnsi="Times New Roman" w:cs="Times New Roman"/>
          <w:bCs/>
          <w:sz w:val="28"/>
          <w:szCs w:val="28"/>
        </w:rPr>
        <w:t>правовых актов</w:t>
      </w:r>
    </w:p>
    <w:p w:rsidR="00CC4994" w:rsidRPr="003A5EFB" w:rsidRDefault="00CC4994" w:rsidP="00CC4994">
      <w:pPr>
        <w:pStyle w:val="ConsPlusNormal"/>
        <w:jc w:val="both"/>
        <w:rPr>
          <w:sz w:val="28"/>
          <w:szCs w:val="28"/>
        </w:rPr>
      </w:pPr>
    </w:p>
    <w:p w:rsidR="00990188" w:rsidRPr="003A5EFB" w:rsidRDefault="00990188" w:rsidP="00CC4994">
      <w:pPr>
        <w:pStyle w:val="ConsPlusNormal"/>
        <w:jc w:val="both"/>
        <w:rPr>
          <w:sz w:val="28"/>
          <w:szCs w:val="28"/>
        </w:rPr>
      </w:pPr>
    </w:p>
    <w:p w:rsidR="00CC4994" w:rsidRPr="003A5EFB" w:rsidRDefault="00CC4994" w:rsidP="002D514B">
      <w:pPr>
        <w:pStyle w:val="ConsPlusNonformat"/>
        <w:ind w:firstLine="708"/>
        <w:rPr>
          <w:rFonts w:ascii="Times New Roman" w:hAnsi="Times New Roman" w:cs="Times New Roman"/>
          <w:b/>
          <w:sz w:val="28"/>
          <w:szCs w:val="28"/>
        </w:rPr>
      </w:pPr>
      <w:bookmarkStart w:id="0" w:name="Par201"/>
      <w:bookmarkEnd w:id="0"/>
      <w:r w:rsidRPr="003A5EFB">
        <w:rPr>
          <w:rFonts w:ascii="Times New Roman" w:hAnsi="Times New Roman" w:cs="Times New Roman"/>
          <w:b/>
          <w:sz w:val="28"/>
          <w:szCs w:val="28"/>
        </w:rPr>
        <w:t>1. Общая информация</w:t>
      </w:r>
    </w:p>
    <w:p w:rsidR="00CC4994" w:rsidRPr="003A5EFB" w:rsidRDefault="00CC4994" w:rsidP="00CC499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C4994" w:rsidRPr="003A5EFB" w:rsidRDefault="00CC4994" w:rsidP="002D514B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3A5EFB">
        <w:rPr>
          <w:rFonts w:ascii="Times New Roman" w:hAnsi="Times New Roman" w:cs="Times New Roman"/>
          <w:sz w:val="28"/>
          <w:szCs w:val="28"/>
        </w:rPr>
        <w:t>1.1. Регулирующий орган:</w:t>
      </w:r>
    </w:p>
    <w:p w:rsidR="00CC4994" w:rsidRPr="00950B3F" w:rsidRDefault="00F60058" w:rsidP="002D514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0B3F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A10199" w:rsidRPr="00950B3F">
        <w:rPr>
          <w:rFonts w:ascii="Times New Roman" w:hAnsi="Times New Roman" w:cs="Times New Roman"/>
          <w:sz w:val="28"/>
          <w:szCs w:val="28"/>
        </w:rPr>
        <w:t>муниципального имущества администрации муниципального образования Крыловский район (</w:t>
      </w:r>
      <w:r w:rsidR="00ED5FD1" w:rsidRPr="00950B3F">
        <w:rPr>
          <w:rFonts w:ascii="Times New Roman" w:hAnsi="Times New Roman" w:cs="Times New Roman"/>
          <w:sz w:val="28"/>
          <w:szCs w:val="28"/>
        </w:rPr>
        <w:t xml:space="preserve">далее - </w:t>
      </w:r>
      <w:r w:rsidR="00A10199" w:rsidRPr="00950B3F">
        <w:rPr>
          <w:rFonts w:ascii="Times New Roman" w:hAnsi="Times New Roman" w:cs="Times New Roman"/>
          <w:sz w:val="28"/>
          <w:szCs w:val="28"/>
        </w:rPr>
        <w:t>ОМИ)</w:t>
      </w:r>
      <w:r w:rsidR="002D514B" w:rsidRPr="00950B3F">
        <w:rPr>
          <w:rFonts w:ascii="Times New Roman" w:hAnsi="Times New Roman" w:cs="Times New Roman"/>
          <w:sz w:val="28"/>
          <w:szCs w:val="28"/>
        </w:rPr>
        <w:t>.</w:t>
      </w:r>
    </w:p>
    <w:p w:rsidR="00CC4994" w:rsidRPr="003A5EFB" w:rsidRDefault="00CC4994" w:rsidP="002D514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5EFB">
        <w:rPr>
          <w:rFonts w:ascii="Times New Roman" w:hAnsi="Times New Roman" w:cs="Times New Roman"/>
          <w:sz w:val="28"/>
          <w:szCs w:val="28"/>
        </w:rPr>
        <w:t>1.2. Вид и наименование проекта муниципального нормативного правового акта:</w:t>
      </w:r>
    </w:p>
    <w:p w:rsidR="00F60058" w:rsidRPr="008B66CF" w:rsidRDefault="004D65BE" w:rsidP="008B66CF">
      <w:pPr>
        <w:ind w:firstLine="708"/>
        <w:jc w:val="both"/>
        <w:rPr>
          <w:sz w:val="28"/>
          <w:szCs w:val="28"/>
        </w:rPr>
      </w:pPr>
      <w:r w:rsidRPr="00950B3F">
        <w:rPr>
          <w:sz w:val="28"/>
          <w:szCs w:val="28"/>
        </w:rPr>
        <w:t xml:space="preserve">Проект </w:t>
      </w:r>
      <w:r w:rsidR="008B66CF" w:rsidRPr="008B66CF">
        <w:rPr>
          <w:sz w:val="28"/>
          <w:szCs w:val="28"/>
        </w:rPr>
        <w:t xml:space="preserve">постановления </w:t>
      </w:r>
      <w:proofErr w:type="gramStart"/>
      <w:r w:rsidR="008B66CF" w:rsidRPr="008B66CF">
        <w:rPr>
          <w:sz w:val="28"/>
          <w:szCs w:val="28"/>
        </w:rPr>
        <w:t>администрации  м</w:t>
      </w:r>
      <w:r w:rsidR="00EF4697">
        <w:rPr>
          <w:sz w:val="28"/>
          <w:szCs w:val="28"/>
        </w:rPr>
        <w:t>униципального</w:t>
      </w:r>
      <w:proofErr w:type="gramEnd"/>
      <w:r w:rsidR="00EF4697">
        <w:rPr>
          <w:sz w:val="28"/>
          <w:szCs w:val="28"/>
        </w:rPr>
        <w:t xml:space="preserve">  образования  Кры</w:t>
      </w:r>
      <w:r w:rsidR="008B66CF" w:rsidRPr="008B66CF">
        <w:rPr>
          <w:sz w:val="28"/>
          <w:szCs w:val="28"/>
        </w:rPr>
        <w:t>ловский муниципальный  район Краснодарского края  «Об отдельных мерах поддержки сельскохозяйственных товаропроизводителей, осуществляющих сельскохозяйственное производство на территории</w:t>
      </w:r>
      <w:r w:rsidR="00EF4697">
        <w:rPr>
          <w:sz w:val="28"/>
          <w:szCs w:val="28"/>
        </w:rPr>
        <w:t xml:space="preserve"> муниципального образо</w:t>
      </w:r>
      <w:r w:rsidR="008B66CF" w:rsidRPr="008B66CF">
        <w:rPr>
          <w:sz w:val="28"/>
          <w:szCs w:val="28"/>
        </w:rPr>
        <w:t>вания Крыловский муниципальный район Краснодарского края, в рамках реализации мероприятий по ликвидации последствий чрезвычайной ситуации регионального характера, вызванной почвенной засухой»</w:t>
      </w:r>
      <w:r w:rsidR="000C25B5">
        <w:rPr>
          <w:sz w:val="28"/>
          <w:szCs w:val="28"/>
        </w:rPr>
        <w:t xml:space="preserve"> (далее – Проект постановления)</w:t>
      </w:r>
      <w:r w:rsidR="00EF4697">
        <w:rPr>
          <w:sz w:val="28"/>
          <w:szCs w:val="28"/>
        </w:rPr>
        <w:t>.</w:t>
      </w:r>
    </w:p>
    <w:p w:rsidR="00CC4994" w:rsidRDefault="00CC4994" w:rsidP="005B126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5EFB">
        <w:rPr>
          <w:rFonts w:ascii="Times New Roman" w:hAnsi="Times New Roman" w:cs="Times New Roman"/>
          <w:sz w:val="28"/>
          <w:szCs w:val="28"/>
        </w:rPr>
        <w:t>1.3. Предполагаемая дата вступления в силу муниципального нормативного</w:t>
      </w:r>
      <w:r w:rsidR="001D1CA4" w:rsidRPr="003A5EFB">
        <w:rPr>
          <w:rFonts w:ascii="Times New Roman" w:hAnsi="Times New Roman" w:cs="Times New Roman"/>
          <w:sz w:val="28"/>
          <w:szCs w:val="28"/>
        </w:rPr>
        <w:t xml:space="preserve"> </w:t>
      </w:r>
      <w:r w:rsidRPr="003A5EFB">
        <w:rPr>
          <w:rFonts w:ascii="Times New Roman" w:hAnsi="Times New Roman" w:cs="Times New Roman"/>
          <w:sz w:val="28"/>
          <w:szCs w:val="28"/>
        </w:rPr>
        <w:t>правового акта:</w:t>
      </w:r>
    </w:p>
    <w:p w:rsidR="003B4E97" w:rsidRPr="003A5EFB" w:rsidRDefault="003B4E97" w:rsidP="005B126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 w:rsidR="00EF4697">
        <w:rPr>
          <w:rFonts w:ascii="Times New Roman" w:hAnsi="Times New Roman" w:cs="Times New Roman"/>
          <w:sz w:val="28"/>
          <w:szCs w:val="28"/>
        </w:rPr>
        <w:t>со</w:t>
      </w:r>
      <w:r w:rsidR="002A35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A358F">
        <w:rPr>
          <w:rFonts w:ascii="Times New Roman" w:hAnsi="Times New Roman" w:cs="Times New Roman"/>
          <w:sz w:val="28"/>
          <w:szCs w:val="28"/>
        </w:rPr>
        <w:t xml:space="preserve">дня </w:t>
      </w:r>
      <w:r w:rsidR="00EF4697">
        <w:rPr>
          <w:rFonts w:ascii="Times New Roman" w:hAnsi="Times New Roman" w:cs="Times New Roman"/>
          <w:sz w:val="28"/>
          <w:szCs w:val="28"/>
        </w:rPr>
        <w:t xml:space="preserve"> его</w:t>
      </w:r>
      <w:proofErr w:type="gramEnd"/>
      <w:r w:rsidR="00EF4697">
        <w:rPr>
          <w:rFonts w:ascii="Times New Roman" w:hAnsi="Times New Roman" w:cs="Times New Roman"/>
          <w:sz w:val="28"/>
          <w:szCs w:val="28"/>
        </w:rPr>
        <w:t xml:space="preserve"> подписания - январь 2026</w:t>
      </w:r>
      <w:r w:rsidR="00C4161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B4E97" w:rsidRDefault="00CC4994" w:rsidP="003B4E97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9B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2D514B" w:rsidRPr="001B49B9">
        <w:rPr>
          <w:rFonts w:ascii="Times New Roman" w:hAnsi="Times New Roman" w:cs="Times New Roman"/>
          <w:color w:val="000000" w:themeColor="text1"/>
          <w:sz w:val="28"/>
          <w:szCs w:val="28"/>
        </w:rPr>
        <w:t>.4.</w:t>
      </w:r>
      <w:r w:rsidR="002D514B" w:rsidRPr="003A5E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A5EFB">
        <w:rPr>
          <w:rFonts w:ascii="Times New Roman" w:hAnsi="Times New Roman" w:cs="Times New Roman"/>
          <w:color w:val="000000" w:themeColor="text1"/>
          <w:sz w:val="28"/>
          <w:szCs w:val="28"/>
        </w:rPr>
        <w:t>Краткое описание проблемы, на решение которой направлено предлагаемое</w:t>
      </w:r>
      <w:r w:rsidR="00D1561D" w:rsidRPr="003A5E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A5EFB">
        <w:rPr>
          <w:rFonts w:ascii="Times New Roman" w:hAnsi="Times New Roman" w:cs="Times New Roman"/>
          <w:color w:val="000000" w:themeColor="text1"/>
          <w:sz w:val="28"/>
          <w:szCs w:val="28"/>
        </w:rPr>
        <w:t>правовое регулирование:</w:t>
      </w:r>
    </w:p>
    <w:p w:rsidR="00736983" w:rsidRDefault="00CE341C" w:rsidP="0073698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подготовлен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7369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рамках реализации мероприятий по ликвидации последствий чрезвычайной ситуации</w:t>
      </w:r>
      <w:r w:rsidR="00A164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регионального характера, </w:t>
      </w:r>
      <w:r w:rsidR="007369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A164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вызванной почвенной засухой </w:t>
      </w:r>
      <w:r w:rsidR="00736983">
        <w:rPr>
          <w:rFonts w:ascii="Times New Roman" w:hAnsi="Times New Roman" w:cs="Times New Roman"/>
          <w:color w:val="000000" w:themeColor="text1"/>
          <w:sz w:val="28"/>
          <w:szCs w:val="28"/>
        </w:rPr>
        <w:t>и оказания мер поддержки сельскохозяйственным товаропроизводителям муниципального образования</w:t>
      </w:r>
      <w:r w:rsidR="000C25B5">
        <w:rPr>
          <w:rFonts w:ascii="Times New Roman" w:hAnsi="Times New Roman" w:cs="Times New Roman"/>
          <w:color w:val="000000" w:themeColor="text1"/>
          <w:sz w:val="28"/>
          <w:szCs w:val="28"/>
        </w:rPr>
        <w:t>, осуществляющим  сел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ьскохозяйственное производство.</w:t>
      </w:r>
    </w:p>
    <w:p w:rsidR="0046520A" w:rsidRPr="0046520A" w:rsidRDefault="00CE341C" w:rsidP="0046520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46520A" w:rsidRPr="0046520A">
        <w:rPr>
          <w:rFonts w:ascii="Times New Roman" w:hAnsi="Times New Roman" w:cs="Times New Roman"/>
          <w:color w:val="000000" w:themeColor="text1"/>
          <w:sz w:val="28"/>
          <w:szCs w:val="28"/>
        </w:rPr>
        <w:t>аспоряжени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="0046520A" w:rsidRPr="004652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Губернатора</w:t>
      </w:r>
      <w:r w:rsidR="004652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Краснодарского края от 1</w:t>
      </w:r>
      <w:r w:rsidR="0046520A" w:rsidRPr="0046520A">
        <w:rPr>
          <w:rFonts w:ascii="Times New Roman" w:hAnsi="Times New Roman" w:cs="Times New Roman"/>
          <w:color w:val="000000" w:themeColor="text1"/>
          <w:sz w:val="28"/>
          <w:szCs w:val="28"/>
        </w:rPr>
        <w:t>2 декабря 2025 года № 305-р «Об отдельных мерах поддержки сельскохозяйственных товаропроизводителей, осуществляющих сельскохозяйственное производство на территории Краснодарского края, в  рамках реализации мероприятий по ликвидации последствий чрезвычайной ситуации регионального характер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а, вызванной почвенной засухой»</w:t>
      </w:r>
      <w:r w:rsidR="004652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рекомендовано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органам местного самоуправления </w:t>
      </w:r>
      <w:r w:rsidR="0046520A">
        <w:rPr>
          <w:rFonts w:ascii="Times New Roman" w:hAnsi="Times New Roman" w:cs="Times New Roman"/>
          <w:color w:val="000000" w:themeColor="text1"/>
          <w:sz w:val="28"/>
          <w:szCs w:val="28"/>
        </w:rPr>
        <w:t>принять  меры, обеспечивающие возможность предоставить отсрочку уплаты арендной платы  по договорам аренды  недвижимого имущества, включая земельные участки, находящиеся в собственности муниципального образования.</w:t>
      </w:r>
    </w:p>
    <w:p w:rsidR="00105B10" w:rsidRDefault="00CC4994" w:rsidP="00105B10">
      <w:pPr>
        <w:pStyle w:val="ae"/>
        <w:shd w:val="clear" w:color="auto" w:fill="FEFEFE"/>
        <w:ind w:firstLine="701"/>
        <w:jc w:val="both"/>
        <w:rPr>
          <w:color w:val="000000" w:themeColor="text1"/>
          <w:sz w:val="28"/>
          <w:szCs w:val="28"/>
        </w:rPr>
      </w:pPr>
      <w:r w:rsidRPr="00D4787B">
        <w:rPr>
          <w:color w:val="000000" w:themeColor="text1"/>
          <w:sz w:val="28"/>
          <w:szCs w:val="28"/>
        </w:rPr>
        <w:t>1.5. Краткое описание целей предлагаемого правового регулирования:</w:t>
      </w:r>
    </w:p>
    <w:p w:rsidR="003A7D89" w:rsidRDefault="003A7D89" w:rsidP="00105B10">
      <w:pPr>
        <w:pStyle w:val="ae"/>
        <w:shd w:val="clear" w:color="auto" w:fill="FEFEFE"/>
        <w:ind w:firstLine="70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Целью правового регулирования является </w:t>
      </w:r>
      <w:r w:rsidRPr="003A7D89">
        <w:rPr>
          <w:color w:val="000000" w:themeColor="text1"/>
          <w:sz w:val="28"/>
          <w:szCs w:val="28"/>
        </w:rPr>
        <w:t>предоставления мер поддержки сельскохозяйственным товаропроизводителям, осуществляющим сельскохозяйствен</w:t>
      </w:r>
      <w:r>
        <w:rPr>
          <w:color w:val="000000" w:themeColor="text1"/>
          <w:sz w:val="28"/>
          <w:szCs w:val="28"/>
        </w:rPr>
        <w:t>ное производство на территории муниципального образования</w:t>
      </w:r>
      <w:r w:rsidRPr="003A7D89">
        <w:rPr>
          <w:color w:val="000000" w:themeColor="text1"/>
          <w:sz w:val="28"/>
          <w:szCs w:val="28"/>
        </w:rPr>
        <w:t xml:space="preserve">, в рамках </w:t>
      </w:r>
      <w:r w:rsidRPr="003A7D89">
        <w:rPr>
          <w:color w:val="000000" w:themeColor="text1"/>
          <w:sz w:val="28"/>
          <w:szCs w:val="28"/>
        </w:rPr>
        <w:lastRenderedPageBreak/>
        <w:t>реализации мероприятий по ликвидации последствий чрезвычайной ситуации регионального характера, вызванной почвенной засухой</w:t>
      </w:r>
      <w:r>
        <w:rPr>
          <w:color w:val="000000" w:themeColor="text1"/>
          <w:sz w:val="28"/>
          <w:szCs w:val="28"/>
        </w:rPr>
        <w:t>.</w:t>
      </w:r>
    </w:p>
    <w:p w:rsidR="0076788C" w:rsidRDefault="00CC4994" w:rsidP="0076788C">
      <w:pPr>
        <w:ind w:firstLine="709"/>
        <w:jc w:val="both"/>
        <w:rPr>
          <w:color w:val="000000" w:themeColor="text1"/>
          <w:sz w:val="28"/>
          <w:szCs w:val="28"/>
        </w:rPr>
      </w:pPr>
      <w:r w:rsidRPr="003A5EFB">
        <w:rPr>
          <w:color w:val="000000" w:themeColor="text1"/>
          <w:sz w:val="28"/>
          <w:szCs w:val="28"/>
        </w:rPr>
        <w:t>1.6. Краткое описание содержания предлагаемого правового регулирования:</w:t>
      </w:r>
      <w:r w:rsidR="00CB68F8" w:rsidRPr="003A5EFB">
        <w:rPr>
          <w:color w:val="000000" w:themeColor="text1"/>
          <w:sz w:val="28"/>
          <w:szCs w:val="28"/>
        </w:rPr>
        <w:t xml:space="preserve"> </w:t>
      </w:r>
    </w:p>
    <w:p w:rsidR="003A7D89" w:rsidRDefault="003A7D89" w:rsidP="003A7D89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2B02">
        <w:rPr>
          <w:rFonts w:ascii="Times New Roman" w:hAnsi="Times New Roman" w:cs="Times New Roman"/>
          <w:color w:val="000000" w:themeColor="text1"/>
          <w:sz w:val="28"/>
          <w:szCs w:val="28"/>
        </w:rPr>
        <w:t>Проектом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 </w:t>
      </w:r>
      <w:r w:rsidRPr="00CE2B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предполагается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принятие</w:t>
      </w:r>
      <w:r w:rsidRPr="00CE2B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нормативного правового акта,</w:t>
      </w:r>
      <w:r w:rsidRPr="004D4E18">
        <w:t xml:space="preserve"> </w:t>
      </w:r>
      <w:r w:rsidRPr="0046520A">
        <w:rPr>
          <w:rFonts w:ascii="Times New Roman" w:hAnsi="Times New Roman" w:cs="Times New Roman"/>
          <w:sz w:val="28"/>
          <w:szCs w:val="28"/>
        </w:rPr>
        <w:t>которым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520A">
        <w:rPr>
          <w:rFonts w:ascii="Times New Roman" w:hAnsi="Times New Roman" w:cs="Times New Roman"/>
          <w:color w:val="000000" w:themeColor="text1"/>
          <w:sz w:val="28"/>
          <w:szCs w:val="28"/>
        </w:rPr>
        <w:t>устанавливает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ся предоставление отсрочки уплаты </w:t>
      </w:r>
      <w:r w:rsidRPr="003A7D89">
        <w:rPr>
          <w:rFonts w:ascii="Times New Roman" w:hAnsi="Times New Roman" w:cs="Times New Roman"/>
          <w:color w:val="000000" w:themeColor="text1"/>
          <w:sz w:val="28"/>
          <w:szCs w:val="28"/>
        </w:rPr>
        <w:t>арендной платы по договорам аренды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земельных участком, находящихся в государственной собственности до ее  разграничения и расположенных в  границах  зоны чрезвычайной ситуации</w:t>
      </w:r>
      <w:r w:rsidRPr="003A7D89">
        <w:rPr>
          <w:rFonts w:ascii="Times New Roman" w:hAnsi="Times New Roman" w:cs="Times New Roman"/>
          <w:color w:val="000000" w:themeColor="text1"/>
          <w:sz w:val="28"/>
          <w:szCs w:val="28"/>
        </w:rPr>
        <w:t>, арендаторами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(субарендаторами)</w:t>
      </w:r>
      <w:r w:rsidRPr="003A7D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которым являются сельскохозяйственные товаропроизводители, осуществляющие сельскохозяйственное производство на территории муниципального образования Крыловский муниципальный район Краснодарского края, у которых комиссией по предупреждению и ликвидации чрезвычайных ситуаций и обеспечению пожарной безопасности муниципального образования Крыловский муниципальный район Краснодарского края подтверждены гибель или повреждение посево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сельскохозяйственных культур. </w:t>
      </w:r>
    </w:p>
    <w:p w:rsidR="003A7D89" w:rsidRPr="003A7D89" w:rsidRDefault="003A7D89" w:rsidP="003A7D89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3A7D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тсрочки уплаты арендной платы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предоставляется </w:t>
      </w:r>
      <w:r w:rsidRPr="003A7D89">
        <w:rPr>
          <w:rFonts w:ascii="Times New Roman" w:hAnsi="Times New Roman" w:cs="Times New Roman"/>
          <w:color w:val="000000" w:themeColor="text1"/>
          <w:sz w:val="28"/>
          <w:szCs w:val="28"/>
        </w:rPr>
        <w:t>на следующих условиях:</w:t>
      </w:r>
    </w:p>
    <w:p w:rsidR="003A7D89" w:rsidRPr="003A7D89" w:rsidRDefault="003A7D89" w:rsidP="003A7D89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3A7D89">
        <w:rPr>
          <w:rFonts w:ascii="Times New Roman" w:hAnsi="Times New Roman" w:cs="Times New Roman"/>
          <w:color w:val="000000" w:themeColor="text1"/>
          <w:sz w:val="28"/>
          <w:szCs w:val="28"/>
        </w:rPr>
        <w:t>отсрочка распространяется на платежи, срок уплаты которых по договору аренды наступает в период с 17 июля 2025 года по 1 ноября 2026 года;</w:t>
      </w:r>
    </w:p>
    <w:p w:rsidR="003A7D89" w:rsidRPr="003A7D89" w:rsidRDefault="003A7D89" w:rsidP="003A7D89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3A7D89">
        <w:rPr>
          <w:rFonts w:ascii="Times New Roman" w:hAnsi="Times New Roman" w:cs="Times New Roman"/>
          <w:color w:val="000000" w:themeColor="text1"/>
          <w:sz w:val="28"/>
          <w:szCs w:val="28"/>
        </w:rPr>
        <w:t>задолженность по арендной плате, образовавшаяся в связи с отсрочкой, подлежит уплате по 15 ноября 2026 года;</w:t>
      </w:r>
    </w:p>
    <w:p w:rsidR="003A7D89" w:rsidRPr="003A7D89" w:rsidRDefault="003A7D89" w:rsidP="003A7D89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3A7D89">
        <w:rPr>
          <w:rFonts w:ascii="Times New Roman" w:hAnsi="Times New Roman" w:cs="Times New Roman"/>
          <w:color w:val="000000" w:themeColor="text1"/>
          <w:sz w:val="28"/>
          <w:szCs w:val="28"/>
        </w:rPr>
        <w:t>на период предоставления отсрочки уплаты арендной платы 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 в связи с отсрочкой не применяются;</w:t>
      </w:r>
    </w:p>
    <w:p w:rsidR="003A7D89" w:rsidRPr="003B4E97" w:rsidRDefault="003A7D89" w:rsidP="003A7D89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3A7D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договором </w:t>
      </w:r>
      <w:proofErr w:type="gramStart"/>
      <w:r w:rsidRPr="003A7D89">
        <w:rPr>
          <w:rFonts w:ascii="Times New Roman" w:hAnsi="Times New Roman" w:cs="Times New Roman"/>
          <w:color w:val="000000" w:themeColor="text1"/>
          <w:sz w:val="28"/>
          <w:szCs w:val="28"/>
        </w:rPr>
        <w:t>аренды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A7D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предусматривается</w:t>
      </w:r>
      <w:proofErr w:type="gramEnd"/>
      <w:r w:rsidRPr="003A7D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включение в арендную плату платежей за пользование арендатором коммунальными услугами и (или) расходов на содержание арендуемого имущества, отсрочка по указанной части арендной платы не предоставляется.</w:t>
      </w:r>
    </w:p>
    <w:p w:rsidR="00CE2B02" w:rsidRPr="00CE2B02" w:rsidRDefault="00CE2B02" w:rsidP="00CE2B02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E2B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1.6.1.</w:t>
      </w:r>
      <w:r w:rsidRPr="00CE2B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Степ</w:t>
      </w:r>
      <w:r w:rsidR="00950B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ень регулирующего воздействия: Высока</w:t>
      </w:r>
      <w:r w:rsidRPr="00CE2B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</w:p>
    <w:p w:rsidR="00CE2B02" w:rsidRDefault="00CE2B02" w:rsidP="00CE2B02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E2B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1.6.2.</w:t>
      </w:r>
      <w:r w:rsidRPr="00CE2B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Обоснование степени регулирующего воздействия:</w:t>
      </w:r>
    </w:p>
    <w:p w:rsidR="00690FA1" w:rsidRDefault="00950B3F" w:rsidP="00AA51F0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50B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Проект муниципального нормативного правового акта содержит положения, устанавливающие новые обязанности для субъектов предпринимательской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инвестиционной деятельн</w:t>
      </w:r>
      <w:r w:rsidR="00AA51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ости. </w:t>
      </w:r>
    </w:p>
    <w:p w:rsidR="00CC4994" w:rsidRPr="0018344B" w:rsidRDefault="00CC4994" w:rsidP="008358E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344B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CC4994" w:rsidRPr="00CE2B02" w:rsidRDefault="00CC4994" w:rsidP="002C69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2B02">
        <w:rPr>
          <w:rFonts w:ascii="Times New Roman" w:hAnsi="Times New Roman" w:cs="Times New Roman"/>
          <w:sz w:val="28"/>
          <w:szCs w:val="28"/>
        </w:rPr>
        <w:t xml:space="preserve">Ф.И.О. </w:t>
      </w:r>
      <w:r w:rsidR="00690FA1">
        <w:rPr>
          <w:rFonts w:ascii="Times New Roman" w:hAnsi="Times New Roman" w:cs="Times New Roman"/>
          <w:sz w:val="28"/>
          <w:szCs w:val="28"/>
        </w:rPr>
        <w:t>Пинегина Юлия Александровна</w:t>
      </w:r>
    </w:p>
    <w:p w:rsidR="00CC4994" w:rsidRPr="00CE2B02" w:rsidRDefault="00CC4994" w:rsidP="002C69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2B02">
        <w:rPr>
          <w:rFonts w:ascii="Times New Roman" w:hAnsi="Times New Roman" w:cs="Times New Roman"/>
          <w:sz w:val="28"/>
          <w:szCs w:val="28"/>
        </w:rPr>
        <w:t>Должность</w:t>
      </w:r>
      <w:r w:rsidR="005B126B" w:rsidRPr="00CE2B02">
        <w:rPr>
          <w:rFonts w:ascii="Times New Roman" w:hAnsi="Times New Roman" w:cs="Times New Roman"/>
          <w:sz w:val="28"/>
          <w:szCs w:val="28"/>
        </w:rPr>
        <w:t xml:space="preserve">: </w:t>
      </w:r>
      <w:r w:rsidR="00993BDE" w:rsidRPr="00CE2B02">
        <w:rPr>
          <w:rFonts w:ascii="Times New Roman" w:hAnsi="Times New Roman" w:cs="Times New Roman"/>
          <w:sz w:val="28"/>
          <w:szCs w:val="28"/>
        </w:rPr>
        <w:t>начальник отдела муниципального имущества</w:t>
      </w:r>
    </w:p>
    <w:p w:rsidR="003A49EF" w:rsidRPr="00CE2B02" w:rsidRDefault="00CC4994" w:rsidP="003A49EF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CE2B02">
        <w:rPr>
          <w:sz w:val="28"/>
          <w:szCs w:val="28"/>
        </w:rPr>
        <w:t xml:space="preserve">Тел.: </w:t>
      </w:r>
      <w:r w:rsidR="00993BDE" w:rsidRPr="00CE2B02">
        <w:rPr>
          <w:sz w:val="28"/>
          <w:szCs w:val="28"/>
        </w:rPr>
        <w:t>32056</w:t>
      </w:r>
      <w:r w:rsidR="004D341E" w:rsidRPr="00CE2B02">
        <w:rPr>
          <w:sz w:val="28"/>
          <w:szCs w:val="28"/>
        </w:rPr>
        <w:t>, а</w:t>
      </w:r>
      <w:r w:rsidRPr="00CE2B02">
        <w:rPr>
          <w:sz w:val="28"/>
          <w:szCs w:val="28"/>
        </w:rPr>
        <w:t>дрес электронной почты:</w:t>
      </w:r>
      <w:r w:rsidR="00993BDE" w:rsidRPr="00CE2B02">
        <w:rPr>
          <w:sz w:val="28"/>
          <w:szCs w:val="28"/>
        </w:rPr>
        <w:t xml:space="preserve"> </w:t>
      </w:r>
      <w:proofErr w:type="spellStart"/>
      <w:r w:rsidR="00993BDE" w:rsidRPr="00CE2B02">
        <w:rPr>
          <w:sz w:val="28"/>
          <w:szCs w:val="28"/>
          <w:lang w:val="en-US"/>
        </w:rPr>
        <w:t>omi</w:t>
      </w:r>
      <w:proofErr w:type="spellEnd"/>
      <w:r w:rsidR="00993BDE" w:rsidRPr="00CE2B02">
        <w:rPr>
          <w:sz w:val="28"/>
          <w:szCs w:val="28"/>
        </w:rPr>
        <w:t>-14@</w:t>
      </w:r>
      <w:proofErr w:type="spellStart"/>
      <w:r w:rsidR="00993BDE" w:rsidRPr="00CE2B02">
        <w:rPr>
          <w:sz w:val="28"/>
          <w:szCs w:val="28"/>
          <w:lang w:val="en-US"/>
        </w:rPr>
        <w:t>yandex</w:t>
      </w:r>
      <w:proofErr w:type="spellEnd"/>
      <w:r w:rsidR="00993BDE" w:rsidRPr="00CE2B02">
        <w:rPr>
          <w:sz w:val="28"/>
          <w:szCs w:val="28"/>
        </w:rPr>
        <w:t>.</w:t>
      </w:r>
      <w:proofErr w:type="spellStart"/>
      <w:r w:rsidR="00993BDE" w:rsidRPr="00CE2B02">
        <w:rPr>
          <w:sz w:val="28"/>
          <w:szCs w:val="28"/>
          <w:lang w:val="en-US"/>
        </w:rPr>
        <w:t>ru</w:t>
      </w:r>
      <w:proofErr w:type="spellEnd"/>
      <w:r w:rsidR="00434CE2" w:rsidRPr="00CE2B02">
        <w:t xml:space="preserve"> </w:t>
      </w:r>
    </w:p>
    <w:p w:rsidR="008358EE" w:rsidRDefault="008358EE" w:rsidP="005B126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28"/>
      <w:bookmarkEnd w:id="1"/>
      <w:r w:rsidRPr="0018344B">
        <w:rPr>
          <w:rFonts w:ascii="Times New Roman" w:hAnsi="Times New Roman" w:cs="Times New Roman"/>
          <w:sz w:val="28"/>
          <w:szCs w:val="28"/>
        </w:rPr>
        <w:t>2. Описание</w:t>
      </w:r>
      <w:r w:rsidR="00CC4994" w:rsidRPr="00027053">
        <w:rPr>
          <w:rFonts w:ascii="Times New Roman" w:hAnsi="Times New Roman" w:cs="Times New Roman"/>
          <w:sz w:val="28"/>
          <w:szCs w:val="28"/>
        </w:rPr>
        <w:t xml:space="preserve"> проблемы, на решение которой направлено предлагаемое правовое</w:t>
      </w:r>
      <w:r w:rsidR="00CB68F8" w:rsidRPr="00027053">
        <w:rPr>
          <w:rFonts w:ascii="Times New Roman" w:hAnsi="Times New Roman" w:cs="Times New Roman"/>
          <w:sz w:val="28"/>
          <w:szCs w:val="28"/>
        </w:rPr>
        <w:t xml:space="preserve"> </w:t>
      </w:r>
      <w:r w:rsidR="00CC4994" w:rsidRPr="00027053">
        <w:rPr>
          <w:rFonts w:ascii="Times New Roman" w:hAnsi="Times New Roman" w:cs="Times New Roman"/>
          <w:sz w:val="28"/>
          <w:szCs w:val="28"/>
        </w:rPr>
        <w:t>регулирование:</w:t>
      </w:r>
    </w:p>
    <w:p w:rsidR="00215CBA" w:rsidRDefault="00215CBA" w:rsidP="00215CBA">
      <w:pPr>
        <w:ind w:firstLine="709"/>
        <w:contextualSpacing/>
        <w:jc w:val="both"/>
        <w:rPr>
          <w:sz w:val="28"/>
          <w:szCs w:val="28"/>
        </w:rPr>
      </w:pPr>
      <w:r w:rsidRPr="003A5EFB">
        <w:rPr>
          <w:sz w:val="28"/>
          <w:szCs w:val="28"/>
        </w:rPr>
        <w:t>2.1. Формулировка проблемы:</w:t>
      </w:r>
    </w:p>
    <w:p w:rsidR="00041D58" w:rsidRDefault="00041D58" w:rsidP="00041D58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связи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  объявлением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16F8F">
        <w:rPr>
          <w:rFonts w:ascii="Times New Roman" w:hAnsi="Times New Roman" w:cs="Times New Roman"/>
          <w:color w:val="000000" w:themeColor="text1"/>
          <w:sz w:val="28"/>
          <w:szCs w:val="28"/>
        </w:rPr>
        <w:t>чрезвычайной ситуации регионального характера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вызванной почвенной засухой  в прошлом году,  вследствие которой  произошла </w:t>
      </w:r>
      <w:r w:rsidRPr="000C25B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гибель или повреждение посевов  сельскохозяйственных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культур, пострадали сельскохозяйственные товаропроизводители муниципального образования. </w:t>
      </w:r>
      <w:r w:rsidR="00A164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предоставления </w:t>
      </w:r>
      <w:proofErr w:type="gramStart"/>
      <w:r w:rsidR="00A16432">
        <w:rPr>
          <w:rFonts w:ascii="Times New Roman" w:hAnsi="Times New Roman" w:cs="Times New Roman"/>
          <w:color w:val="000000" w:themeColor="text1"/>
          <w:sz w:val="28"/>
          <w:szCs w:val="28"/>
        </w:rPr>
        <w:t>мер  поддержки</w:t>
      </w:r>
      <w:proofErr w:type="gramEnd"/>
      <w:r w:rsidR="00A164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сельскохозяйственным товаропроизводителям,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осуществляющим  сельскохозяйственное производство, </w:t>
      </w:r>
      <w:r w:rsidR="00A16432">
        <w:rPr>
          <w:rFonts w:ascii="Times New Roman" w:hAnsi="Times New Roman" w:cs="Times New Roman"/>
          <w:color w:val="000000" w:themeColor="text1"/>
          <w:sz w:val="28"/>
          <w:szCs w:val="28"/>
        </w:rPr>
        <w:t>предусматриваются меры поддержки в виде отсрочки уплаты арендной платы.</w:t>
      </w:r>
    </w:p>
    <w:p w:rsidR="00041D58" w:rsidRDefault="00041D58" w:rsidP="00CE341C">
      <w:pPr>
        <w:contextualSpacing/>
        <w:jc w:val="both"/>
        <w:rPr>
          <w:sz w:val="28"/>
          <w:szCs w:val="28"/>
        </w:rPr>
      </w:pPr>
    </w:p>
    <w:p w:rsidR="0011359D" w:rsidRDefault="00CC4994" w:rsidP="005B126B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5EFB">
        <w:rPr>
          <w:rFonts w:ascii="Times New Roman" w:hAnsi="Times New Roman" w:cs="Times New Roman"/>
          <w:color w:val="000000" w:themeColor="text1"/>
          <w:sz w:val="28"/>
          <w:szCs w:val="28"/>
        </w:rPr>
        <w:t>2.2. Информация о возникновении, выявлении проблемы и мерах, для ее решения, достигнутых результатах и затраченных ресурсах:</w:t>
      </w:r>
    </w:p>
    <w:p w:rsidR="00CE341C" w:rsidRDefault="00CE341C" w:rsidP="005B126B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CE341C">
        <w:rPr>
          <w:rFonts w:ascii="Times New Roman" w:hAnsi="Times New Roman" w:cs="Times New Roman"/>
          <w:color w:val="000000" w:themeColor="text1"/>
          <w:sz w:val="28"/>
          <w:szCs w:val="28"/>
        </w:rPr>
        <w:t>аспоряжением Губернатора Краснодарского края от 17 июля 2025 года № 185-р «О введении режима чрезвычайной ситуации на территории Краснодарского края» (далее — распоряжение № 185-р)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муниципальных образований северо-восточной части Краснодарского края введен режим </w:t>
      </w:r>
      <w:r w:rsidRPr="00316F8F">
        <w:rPr>
          <w:rFonts w:ascii="Times New Roman" w:hAnsi="Times New Roman" w:cs="Times New Roman"/>
          <w:color w:val="000000" w:themeColor="text1"/>
          <w:sz w:val="28"/>
          <w:szCs w:val="28"/>
        </w:rPr>
        <w:t>чрезвычайной ситуации регионального характера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вызван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ной почвенной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засухой  в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году,  вследствие которой  произошла </w:t>
      </w:r>
      <w:r w:rsidRPr="000C25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гибель или повреждение посевов  сельскохозяйственных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культур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536FA" w:rsidRPr="00B9472A" w:rsidRDefault="00B9472A" w:rsidP="00B9472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CE341C" w:rsidRPr="00CE341C">
        <w:rPr>
          <w:rFonts w:ascii="Times New Roman" w:hAnsi="Times New Roman" w:cs="Times New Roman"/>
          <w:color w:val="000000" w:themeColor="text1"/>
          <w:sz w:val="28"/>
          <w:szCs w:val="28"/>
        </w:rPr>
        <w:t>аспоряжени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="00CE341C" w:rsidRPr="00CE34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Губернатора Краснодарского края от 12 декабря 2025 года № 305-р «Об отдельных мерах поддержки сельскохозяйственных товаропроизводителей, осуществляющих сельскохозяйственное производство на территории Краснодарского края, в  рамках реализации мероприятий по ликвидации последствий чрезвычайной ситуации регионального характер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а, вызванной почвенной засухой» утверждены меры поддержки сельскохозяйственным товаропроизводителям, пострадавшим от почвенной засухи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рекомендовано органам местного самоуправления принять  меры, обеспечивающие возможность предоставить отсрочку уплаты арендной платы  по договорам аренды  недвижимого имущества, включая земельные участки, находящиеся в собственности муниципального образования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536FA" w:rsidRPr="002536FA">
        <w:rPr>
          <w:rFonts w:ascii="Times New Roman" w:hAnsi="Times New Roman" w:cs="Times New Roman"/>
          <w:iCs/>
          <w:color w:val="000000" w:themeColor="text1"/>
          <w:sz w:val="28"/>
          <w:szCs w:val="28"/>
          <w:lang w:bidi="ru-RU"/>
        </w:rPr>
        <w:t xml:space="preserve"> С целью решения указан</w:t>
      </w:r>
      <w:r w:rsidR="002536FA" w:rsidRPr="002536FA">
        <w:rPr>
          <w:rFonts w:ascii="Times New Roman" w:hAnsi="Times New Roman" w:cs="Times New Roman"/>
          <w:iCs/>
          <w:color w:val="000000" w:themeColor="text1"/>
          <w:sz w:val="28"/>
          <w:szCs w:val="28"/>
          <w:lang w:bidi="ru-RU"/>
        </w:rPr>
        <w:softHyphen/>
        <w:t>ной проблемы разработан проект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bidi="ru-RU"/>
        </w:rPr>
        <w:t xml:space="preserve"> Постановления</w:t>
      </w:r>
      <w:r w:rsidR="002536FA" w:rsidRPr="002536FA">
        <w:rPr>
          <w:rFonts w:ascii="Times New Roman" w:hAnsi="Times New Roman" w:cs="Times New Roman"/>
          <w:iCs/>
          <w:color w:val="000000" w:themeColor="text1"/>
          <w:sz w:val="28"/>
          <w:szCs w:val="28"/>
          <w:lang w:bidi="ru-RU"/>
        </w:rPr>
        <w:t>.</w:t>
      </w:r>
    </w:p>
    <w:p w:rsidR="00B9472A" w:rsidRPr="002536FA" w:rsidRDefault="00B9472A" w:rsidP="000F1106">
      <w:pPr>
        <w:pStyle w:val="ConsPlusNonformat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lang w:bidi="ru-RU"/>
        </w:rPr>
      </w:pPr>
    </w:p>
    <w:p w:rsidR="00CC4994" w:rsidRDefault="00CC4994" w:rsidP="00BB0196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5EFB">
        <w:rPr>
          <w:rFonts w:ascii="Times New Roman" w:hAnsi="Times New Roman" w:cs="Times New Roman"/>
          <w:color w:val="000000" w:themeColor="text1"/>
          <w:sz w:val="28"/>
          <w:szCs w:val="28"/>
        </w:rPr>
        <w:t>2.3. Субъекты общественных отношений, заинтересованные в устранении</w:t>
      </w:r>
      <w:r w:rsidR="00CB68F8" w:rsidRPr="003A5E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A5EFB">
        <w:rPr>
          <w:rFonts w:ascii="Times New Roman" w:hAnsi="Times New Roman" w:cs="Times New Roman"/>
          <w:color w:val="000000" w:themeColor="text1"/>
          <w:sz w:val="28"/>
          <w:szCs w:val="28"/>
        </w:rPr>
        <w:t>проблемы, их количественная оценка:</w:t>
      </w:r>
    </w:p>
    <w:p w:rsidR="00B9472A" w:rsidRDefault="00B9472A" w:rsidP="00105B10">
      <w:pPr>
        <w:pStyle w:val="ConsPlusNonformat"/>
        <w:ind w:firstLine="708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bidi="ru-RU"/>
        </w:rPr>
        <w:t>С</w:t>
      </w:r>
      <w:r w:rsidRPr="00B9472A">
        <w:rPr>
          <w:rFonts w:ascii="Times New Roman" w:hAnsi="Times New Roman" w:cs="Times New Roman"/>
          <w:iCs/>
          <w:color w:val="000000" w:themeColor="text1"/>
          <w:sz w:val="28"/>
          <w:szCs w:val="28"/>
          <w:lang w:bidi="ru-RU"/>
        </w:rPr>
        <w:t>ельскохозяйственные товаропроизводители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bidi="ru-RU"/>
        </w:rPr>
        <w:t xml:space="preserve"> (юридические лица и индивидуальные предприниматели)</w:t>
      </w:r>
      <w:r w:rsidRPr="00B9472A">
        <w:rPr>
          <w:rFonts w:ascii="Times New Roman" w:hAnsi="Times New Roman" w:cs="Times New Roman"/>
          <w:iCs/>
          <w:color w:val="000000" w:themeColor="text1"/>
          <w:sz w:val="28"/>
          <w:szCs w:val="28"/>
          <w:lang w:bidi="ru-RU"/>
        </w:rPr>
        <w:t>, осуществляющие сельскохозяйственное производство на территории муниципального образования Крыловский муниципальный район Краснодарского края, у которых комиссией по предупреждению и ликвидации чрезвычайных ситуаций и обеспечению пожарной безопасности муниципального образования Крыловский муниципальный район Краснодарского края подтверждены гибель или повреждение посев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bidi="ru-RU"/>
        </w:rPr>
        <w:t>ов сельскохозяйственных культур.</w:t>
      </w:r>
    </w:p>
    <w:p w:rsidR="00C50BA0" w:rsidRPr="00C50BA0" w:rsidRDefault="00FA340D" w:rsidP="00C50BA0">
      <w:pPr>
        <w:pStyle w:val="ConsPlusNonformat"/>
        <w:ind w:firstLine="708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lang w:bidi="ru-RU"/>
        </w:rPr>
      </w:pPr>
      <w:r w:rsidRPr="00C50B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Количественная </w:t>
      </w:r>
      <w:r w:rsidR="004A3CE5" w:rsidRPr="00C50B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оценк</w:t>
      </w:r>
      <w:r w:rsidRPr="00C50B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4A3CE5" w:rsidRPr="00C50B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потенциальных адресатов</w:t>
      </w:r>
      <w:r w:rsidRPr="00C50B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53 хозяйственных </w:t>
      </w:r>
      <w:r w:rsidR="00C50BA0" w:rsidRPr="00C50B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субъекта, у которых по </w:t>
      </w:r>
      <w:proofErr w:type="spellStart"/>
      <w:r w:rsidR="00C50BA0" w:rsidRPr="00C50B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комиссионно</w:t>
      </w:r>
      <w:proofErr w:type="spellEnd"/>
      <w:r w:rsidR="00C50BA0" w:rsidRPr="00C50B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подтверждена</w:t>
      </w:r>
      <w:r w:rsidR="00C50BA0" w:rsidRPr="00C50BA0">
        <w:rPr>
          <w:rFonts w:ascii="Times New Roman" w:hAnsi="Times New Roman" w:cs="Times New Roman"/>
          <w:iCs/>
          <w:color w:val="000000" w:themeColor="text1"/>
          <w:sz w:val="28"/>
          <w:szCs w:val="28"/>
          <w:lang w:bidi="ru-RU"/>
        </w:rPr>
        <w:t xml:space="preserve"> </w:t>
      </w:r>
      <w:r w:rsidR="00C50BA0" w:rsidRPr="00C50BA0">
        <w:rPr>
          <w:rFonts w:ascii="Times New Roman" w:hAnsi="Times New Roman" w:cs="Times New Roman"/>
          <w:iCs/>
          <w:color w:val="000000" w:themeColor="text1"/>
          <w:sz w:val="28"/>
          <w:szCs w:val="28"/>
          <w:lang w:bidi="ru-RU"/>
        </w:rPr>
        <w:t>гибель или повреждение посевов сельскохозяйственных культур.</w:t>
      </w:r>
    </w:p>
    <w:p w:rsidR="004A3CE5" w:rsidRPr="00B446AA" w:rsidRDefault="004A3CE5" w:rsidP="00105B10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CC4994" w:rsidRDefault="00CC4994" w:rsidP="00392A6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2A63">
        <w:rPr>
          <w:rFonts w:ascii="Times New Roman" w:hAnsi="Times New Roman" w:cs="Times New Roman"/>
          <w:color w:val="000000" w:themeColor="text1"/>
          <w:sz w:val="28"/>
          <w:szCs w:val="28"/>
        </w:rPr>
        <w:t>2.4. Характеристика негативных эффектов, возникающих в связи с</w:t>
      </w:r>
      <w:r w:rsidR="00CB68F8" w:rsidRPr="00392A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92A63">
        <w:rPr>
          <w:rFonts w:ascii="Times New Roman" w:hAnsi="Times New Roman" w:cs="Times New Roman"/>
          <w:color w:val="000000" w:themeColor="text1"/>
          <w:sz w:val="28"/>
          <w:szCs w:val="28"/>
        </w:rPr>
        <w:t>наличием проблемы, их количественная оценка:</w:t>
      </w:r>
    </w:p>
    <w:p w:rsidR="00C50BA0" w:rsidRDefault="00C50BA0" w:rsidP="00C50BA0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связи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  объявлением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16F8F">
        <w:rPr>
          <w:rFonts w:ascii="Times New Roman" w:hAnsi="Times New Roman" w:cs="Times New Roman"/>
          <w:color w:val="000000" w:themeColor="text1"/>
          <w:sz w:val="28"/>
          <w:szCs w:val="28"/>
        </w:rPr>
        <w:t>чрезвычайной ситуации регионального характера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вызванной почвенной засухой  в прошлом году,  вследствие которой  произошла </w:t>
      </w:r>
      <w:r w:rsidRPr="000C25B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гибель или повреждение посевов  сельскохозяйственных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культур, пострадали сельскохозяйственные товаропроизводители муниципального образования. В целях предоставления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мер  поддержки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сельскохозяйственным товаропроизводителям, осуществляющим  сельскохозяйственное производство, предусматриваются меры поддержки в виде отсрочки уплаты арендной платы.</w:t>
      </w:r>
    </w:p>
    <w:p w:rsidR="00C50BA0" w:rsidRPr="00C50BA0" w:rsidRDefault="00C50BA0" w:rsidP="00C50BA0">
      <w:pPr>
        <w:pStyle w:val="ConsPlusNonformat"/>
        <w:ind w:firstLine="708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lang w:bidi="ru-RU"/>
        </w:rPr>
      </w:pPr>
      <w:r w:rsidRPr="00C50B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Количественная оценка потенциальных адресатов – 53 хозяйственных субъекта, у которых по </w:t>
      </w:r>
      <w:proofErr w:type="spellStart"/>
      <w:r w:rsidRPr="00C50B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комиссионно</w:t>
      </w:r>
      <w:proofErr w:type="spellEnd"/>
      <w:r w:rsidRPr="00C50B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подтверждена</w:t>
      </w:r>
      <w:r w:rsidRPr="00C50BA0">
        <w:rPr>
          <w:rFonts w:ascii="Times New Roman" w:hAnsi="Times New Roman" w:cs="Times New Roman"/>
          <w:iCs/>
          <w:color w:val="000000" w:themeColor="text1"/>
          <w:sz w:val="28"/>
          <w:szCs w:val="28"/>
          <w:lang w:bidi="ru-RU"/>
        </w:rPr>
        <w:t xml:space="preserve"> гибель или повреждение посевов сельскохозяйственных культур.</w:t>
      </w:r>
    </w:p>
    <w:p w:rsidR="00C50BA0" w:rsidRPr="00B446AA" w:rsidRDefault="00C50BA0" w:rsidP="00C50BA0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358EE" w:rsidRDefault="00CC4994" w:rsidP="0011359D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2A63">
        <w:rPr>
          <w:rFonts w:ascii="Times New Roman" w:hAnsi="Times New Roman" w:cs="Times New Roman"/>
          <w:color w:val="000000" w:themeColor="text1"/>
          <w:sz w:val="28"/>
          <w:szCs w:val="28"/>
        </w:rPr>
        <w:t>2.5. Причины возникновения проблемы и факторы, поддерживающие ее</w:t>
      </w:r>
      <w:r w:rsidR="00CB68F8" w:rsidRPr="00392A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92A63">
        <w:rPr>
          <w:rFonts w:ascii="Times New Roman" w:hAnsi="Times New Roman" w:cs="Times New Roman"/>
          <w:color w:val="000000" w:themeColor="text1"/>
          <w:sz w:val="28"/>
          <w:szCs w:val="28"/>
        </w:rPr>
        <w:t>существование:</w:t>
      </w:r>
    </w:p>
    <w:p w:rsidR="00D30846" w:rsidRPr="00D30846" w:rsidRDefault="00D30846" w:rsidP="00D30846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0846">
        <w:rPr>
          <w:rFonts w:ascii="Times New Roman" w:hAnsi="Times New Roman" w:cs="Times New Roman"/>
          <w:color w:val="000000" w:themeColor="text1"/>
          <w:sz w:val="28"/>
          <w:szCs w:val="28"/>
        </w:rPr>
        <w:t>Распоряжением Губернатора Краснодарского края от 17 июля 2025 года № 185-р «О введении режима чрезвычайной ситуации на территории Краснодарского края» (далее — распо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ряжение № 185-р) для муниципаль</w:t>
      </w:r>
      <w:r w:rsidRPr="00D30846">
        <w:rPr>
          <w:rFonts w:ascii="Times New Roman" w:hAnsi="Times New Roman" w:cs="Times New Roman"/>
          <w:color w:val="000000" w:themeColor="text1"/>
          <w:sz w:val="28"/>
          <w:szCs w:val="28"/>
        </w:rPr>
        <w:t>ных образований северо-восточной част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Краснодарского края введен ре</w:t>
      </w:r>
      <w:r w:rsidRPr="00D30846">
        <w:rPr>
          <w:rFonts w:ascii="Times New Roman" w:hAnsi="Times New Roman" w:cs="Times New Roman"/>
          <w:color w:val="000000" w:themeColor="text1"/>
          <w:sz w:val="28"/>
          <w:szCs w:val="28"/>
        </w:rPr>
        <w:t>жим чрезвычайной ситуации регионального характера, вызва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нной почвен</w:t>
      </w:r>
      <w:r w:rsidRPr="00D308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ной </w:t>
      </w:r>
      <w:proofErr w:type="gramStart"/>
      <w:r w:rsidRPr="00D30846">
        <w:rPr>
          <w:rFonts w:ascii="Times New Roman" w:hAnsi="Times New Roman" w:cs="Times New Roman"/>
          <w:color w:val="000000" w:themeColor="text1"/>
          <w:sz w:val="28"/>
          <w:szCs w:val="28"/>
        </w:rPr>
        <w:t>засухой  в</w:t>
      </w:r>
      <w:proofErr w:type="gramEnd"/>
      <w:r w:rsidRPr="00D308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году,  вследствие 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оторой  произошла гибель или по</w:t>
      </w:r>
      <w:r w:rsidRPr="00D308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вреждение посевов  сельскохозяйственных культур. </w:t>
      </w:r>
    </w:p>
    <w:p w:rsidR="00C50BA0" w:rsidRPr="00392A63" w:rsidRDefault="00D30846" w:rsidP="00D30846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0846">
        <w:rPr>
          <w:rFonts w:ascii="Times New Roman" w:hAnsi="Times New Roman" w:cs="Times New Roman"/>
          <w:color w:val="000000" w:themeColor="text1"/>
          <w:sz w:val="28"/>
          <w:szCs w:val="28"/>
        </w:rPr>
        <w:t>Распоряжением Губернатора Краснодарского края от 12 декабря 2025 года № 305-р «Об отдельных мерах подд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ержки сельскохозяйственных това</w:t>
      </w:r>
      <w:r w:rsidRPr="00D30846">
        <w:rPr>
          <w:rFonts w:ascii="Times New Roman" w:hAnsi="Times New Roman" w:cs="Times New Roman"/>
          <w:color w:val="000000" w:themeColor="text1"/>
          <w:sz w:val="28"/>
          <w:szCs w:val="28"/>
        </w:rPr>
        <w:t>ропроизводителей, осуществляющих сельскохозяйственное производство на территории Краснодарского края, в  рамках реализации мероприятий по ликвидации последствий чрезвычайной ситуации регионального характера, вызванной почвенной засухой» утвержд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ены меры поддержки сельскохозяй</w:t>
      </w:r>
      <w:r w:rsidRPr="00D30846">
        <w:rPr>
          <w:rFonts w:ascii="Times New Roman" w:hAnsi="Times New Roman" w:cs="Times New Roman"/>
          <w:color w:val="000000" w:themeColor="text1"/>
          <w:sz w:val="28"/>
          <w:szCs w:val="28"/>
        </w:rPr>
        <w:t>ственным товаропроизводителям, постра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давшим от почвенной засухи и ре</w:t>
      </w:r>
      <w:r w:rsidRPr="00D30846">
        <w:rPr>
          <w:rFonts w:ascii="Times New Roman" w:hAnsi="Times New Roman" w:cs="Times New Roman"/>
          <w:color w:val="000000" w:themeColor="text1"/>
          <w:sz w:val="28"/>
          <w:szCs w:val="28"/>
        </w:rPr>
        <w:t>комендовано органам местного самоуправ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ления принять  меры, обеспечива</w:t>
      </w:r>
      <w:r w:rsidRPr="00D308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ющие возможность предоставить отсрочку уплаты арендной платы  по договорам аренды  недвижимого имущества,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включая земельные участки, нахо</w:t>
      </w:r>
      <w:r w:rsidRPr="00D30846">
        <w:rPr>
          <w:rFonts w:ascii="Times New Roman" w:hAnsi="Times New Roman" w:cs="Times New Roman"/>
          <w:color w:val="000000" w:themeColor="text1"/>
          <w:sz w:val="28"/>
          <w:szCs w:val="28"/>
        </w:rPr>
        <w:t>дящиеся в собственности муниципального образ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ования.  С целью решения указан</w:t>
      </w:r>
      <w:r w:rsidRPr="00D30846">
        <w:rPr>
          <w:rFonts w:ascii="Times New Roman" w:hAnsi="Times New Roman" w:cs="Times New Roman"/>
          <w:color w:val="000000" w:themeColor="text1"/>
          <w:sz w:val="28"/>
          <w:szCs w:val="28"/>
        </w:rPr>
        <w:t>ной проблемы разработан проект Постановления.</w:t>
      </w:r>
    </w:p>
    <w:p w:rsidR="00D30846" w:rsidRDefault="00D30846" w:rsidP="007648D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358EE" w:rsidRPr="00167B09" w:rsidRDefault="00CC4994" w:rsidP="007648D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7B0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358EE" w:rsidRPr="00167B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.6. Причины невозможности решения </w:t>
      </w:r>
      <w:r w:rsidRPr="00167B09">
        <w:rPr>
          <w:rFonts w:ascii="Times New Roman" w:hAnsi="Times New Roman" w:cs="Times New Roman"/>
          <w:color w:val="000000" w:themeColor="text1"/>
          <w:sz w:val="28"/>
          <w:szCs w:val="28"/>
        </w:rPr>
        <w:t>проблемы участниками соответствующих</w:t>
      </w:r>
      <w:r w:rsidR="00CB68F8" w:rsidRPr="00167B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67B09">
        <w:rPr>
          <w:rFonts w:ascii="Times New Roman" w:hAnsi="Times New Roman" w:cs="Times New Roman"/>
          <w:color w:val="000000" w:themeColor="text1"/>
          <w:sz w:val="28"/>
          <w:szCs w:val="28"/>
        </w:rPr>
        <w:t>отношений самостоятельно, без вмешательства органов местного самоуправления</w:t>
      </w:r>
      <w:r w:rsidR="00CB68F8" w:rsidRPr="00167B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67B09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 Крыловский район:</w:t>
      </w:r>
    </w:p>
    <w:p w:rsidR="00D30846" w:rsidRPr="00D30846" w:rsidRDefault="00D30846" w:rsidP="00D30846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Самостоятельно участники договорных  отношений не могут решить проблему  в силу того, что арендатором </w:t>
      </w:r>
      <w:r w:rsidRPr="00D308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имущества администрации муниципального образования Крыловский район,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Pr="00D308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договорам аренды недвижимого имущества (включая земельные участки), находящегося в собственности муниципального образования Крыловский муниципальный район Краснодарского края, а также по договорам аренды земельных участков, находящихся в государственной собственности до ее разграничения и расположенных в границах зоны чрезвычайной ситуации, установленной пунктом 4 распоряжения № 185-р (далее — зона чрезвычайной ситуации), 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аключенным до 17 июля 2025 года является администрация муниципального образования Крыловский муниципальный район в  лице отдела муниципального имущества.</w:t>
      </w:r>
    </w:p>
    <w:p w:rsidR="00D30846" w:rsidRDefault="00D30846" w:rsidP="00D4787B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3F78" w:rsidRDefault="00CC4994" w:rsidP="00D4787B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7B0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</w:t>
      </w:r>
      <w:r w:rsidR="007648DA" w:rsidRPr="00167B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.7. </w:t>
      </w:r>
      <w:r w:rsidR="00D4787B" w:rsidRPr="00167B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Имеется положительный опыт решения аналогичных проблем в других субъектах Российской Федерации и в муниципальных образованиях Краснодарского края. </w:t>
      </w:r>
    </w:p>
    <w:p w:rsidR="004A3CE5" w:rsidRPr="00167B09" w:rsidRDefault="00A168F5" w:rsidP="00023F2A">
      <w:pPr>
        <w:pStyle w:val="ConsPlusNonformat"/>
        <w:ind w:right="-143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Подготовка </w:t>
      </w:r>
      <w:r w:rsidR="00D308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соответствующих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нормативно-правовых</w:t>
      </w:r>
      <w:r w:rsidR="004A3CE5" w:rsidRPr="00167B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D30846">
        <w:rPr>
          <w:rFonts w:ascii="Times New Roman" w:hAnsi="Times New Roman" w:cs="Times New Roman"/>
          <w:color w:val="000000" w:themeColor="text1"/>
          <w:sz w:val="28"/>
          <w:szCs w:val="28"/>
        </w:rPr>
        <w:t>проектов</w:t>
      </w:r>
      <w:r w:rsidR="00D308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23F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харак</w:t>
      </w:r>
      <w:r w:rsidR="004A3CE5" w:rsidRPr="00167B09">
        <w:rPr>
          <w:rFonts w:ascii="Times New Roman" w:hAnsi="Times New Roman" w:cs="Times New Roman"/>
          <w:color w:val="000000" w:themeColor="text1"/>
          <w:sz w:val="28"/>
          <w:szCs w:val="28"/>
        </w:rPr>
        <w:t>терно</w:t>
      </w:r>
      <w:proofErr w:type="gramEnd"/>
      <w:r w:rsidR="004A3CE5" w:rsidRPr="00167B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большинства муниципальных образований.</w:t>
      </w:r>
    </w:p>
    <w:p w:rsidR="003B5FCC" w:rsidRPr="00167B09" w:rsidRDefault="00CC4994" w:rsidP="00AB0E2B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7B09">
        <w:rPr>
          <w:rFonts w:ascii="Times New Roman" w:hAnsi="Times New Roman" w:cs="Times New Roman"/>
          <w:color w:val="000000" w:themeColor="text1"/>
          <w:sz w:val="28"/>
          <w:szCs w:val="28"/>
        </w:rPr>
        <w:t>2.8. Источники данных:</w:t>
      </w:r>
    </w:p>
    <w:p w:rsidR="00E309C9" w:rsidRPr="00167B09" w:rsidRDefault="00E309C9" w:rsidP="00E309C9">
      <w:pPr>
        <w:pStyle w:val="western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67B09">
        <w:rPr>
          <w:color w:val="000000" w:themeColor="text1"/>
          <w:sz w:val="28"/>
          <w:szCs w:val="28"/>
        </w:rPr>
        <w:t>Информационно-правовая система Консультант Плюс, интернет</w:t>
      </w:r>
      <w:r w:rsidR="004A3CE5" w:rsidRPr="00167B09">
        <w:rPr>
          <w:color w:val="000000" w:themeColor="text1"/>
          <w:sz w:val="28"/>
          <w:szCs w:val="28"/>
        </w:rPr>
        <w:t>, СМИ.</w:t>
      </w:r>
    </w:p>
    <w:p w:rsidR="00CC4994" w:rsidRPr="00167B09" w:rsidRDefault="00CC4994" w:rsidP="00AB0E2B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7B09">
        <w:rPr>
          <w:rFonts w:ascii="Times New Roman" w:hAnsi="Times New Roman" w:cs="Times New Roman"/>
          <w:color w:val="000000" w:themeColor="text1"/>
          <w:sz w:val="28"/>
          <w:szCs w:val="28"/>
        </w:rPr>
        <w:t>2.9. Иная информация о проблеме:</w:t>
      </w:r>
    </w:p>
    <w:p w:rsidR="00CC4994" w:rsidRPr="00167B09" w:rsidRDefault="004A5699" w:rsidP="00AB0E2B">
      <w:pPr>
        <w:pStyle w:val="ConsPlusNonforma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7B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E309C9" w:rsidRPr="00167B09">
        <w:rPr>
          <w:rFonts w:ascii="Times New Roman" w:hAnsi="Times New Roman" w:cs="Times New Roman"/>
          <w:color w:val="000000" w:themeColor="text1"/>
          <w:sz w:val="28"/>
          <w:szCs w:val="28"/>
        </w:rPr>
        <w:t>Отсутствует</w:t>
      </w:r>
      <w:r w:rsidR="00AB0E2B" w:rsidRPr="00167B0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B0E2B" w:rsidRPr="00392A63" w:rsidRDefault="00CC4994" w:rsidP="005B126B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2" w:name="Par267"/>
      <w:bookmarkEnd w:id="2"/>
      <w:r w:rsidRPr="00392A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p w:rsidR="00226192" w:rsidRPr="00392A63" w:rsidRDefault="00226192" w:rsidP="005B126B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95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619"/>
        <w:gridCol w:w="2268"/>
        <w:gridCol w:w="3694"/>
      </w:tblGrid>
      <w:tr w:rsidR="00392A63" w:rsidRPr="00392A63" w:rsidTr="00C177EC"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4994" w:rsidRPr="00392A63" w:rsidRDefault="00CC4994" w:rsidP="00C176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2A6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3.1. Цели предлагаемого правового регулирования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4994" w:rsidRPr="00392A63" w:rsidRDefault="00CC4994" w:rsidP="00C176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bookmarkStart w:id="3" w:name="Par270"/>
            <w:bookmarkEnd w:id="3"/>
            <w:r w:rsidRPr="00392A6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4994" w:rsidRPr="00392A63" w:rsidRDefault="00CC4994" w:rsidP="00C176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2A6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2A67C7" w:rsidRPr="002A67C7" w:rsidTr="003E6E57"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7C7" w:rsidRPr="002A67C7" w:rsidRDefault="002A67C7" w:rsidP="002A67C7">
            <w:pPr>
              <w:pStyle w:val="24"/>
              <w:shd w:val="clear" w:color="auto" w:fill="auto"/>
              <w:spacing w:line="274" w:lineRule="exact"/>
              <w:jc w:val="left"/>
            </w:pPr>
            <w:r w:rsidRPr="002A67C7">
              <w:rPr>
                <w:rStyle w:val="212pt0"/>
              </w:rPr>
              <w:t>Цель 1</w:t>
            </w:r>
          </w:p>
          <w:p w:rsidR="002A67C7" w:rsidRDefault="00C76E50" w:rsidP="002A67C7">
            <w:pPr>
              <w:pStyle w:val="24"/>
              <w:shd w:val="clear" w:color="auto" w:fill="auto"/>
              <w:spacing w:line="274" w:lineRule="exact"/>
              <w:ind w:firstLine="260"/>
            </w:pPr>
            <w:r>
              <w:rPr>
                <w:rStyle w:val="212pt"/>
                <w:i w:val="0"/>
              </w:rPr>
              <w:t xml:space="preserve">Предоставление </w:t>
            </w:r>
            <w:r w:rsidRPr="00C76E50">
              <w:rPr>
                <w:rStyle w:val="212pt"/>
                <w:i w:val="0"/>
              </w:rPr>
              <w:t>отсрочки уплаты арендной платы по договорам аренды земельных участком, находящихся в государственной собственности до ее  разграничения и рас-положенных в  границах  зоны чрезвычай</w:t>
            </w:r>
            <w:r>
              <w:rPr>
                <w:rStyle w:val="212pt"/>
                <w:i w:val="0"/>
              </w:rPr>
              <w:t>ной ситуации, арендаторами (суб</w:t>
            </w:r>
            <w:r w:rsidRPr="00C76E50">
              <w:rPr>
                <w:rStyle w:val="212pt"/>
                <w:i w:val="0"/>
              </w:rPr>
              <w:t>арендаторами) по которым являются сел</w:t>
            </w:r>
            <w:r>
              <w:rPr>
                <w:rStyle w:val="212pt"/>
                <w:i w:val="0"/>
              </w:rPr>
              <w:t>ьскохозяйственные товаропроизво</w:t>
            </w:r>
            <w:r w:rsidRPr="00C76E50">
              <w:rPr>
                <w:rStyle w:val="212pt"/>
                <w:i w:val="0"/>
              </w:rPr>
              <w:t>дители, осуществляющие сельскохозяйственное производство на территории муниципального образования Крыловский муниципальны</w:t>
            </w:r>
            <w:r>
              <w:rPr>
                <w:rStyle w:val="212pt"/>
                <w:i w:val="0"/>
              </w:rPr>
              <w:t>й район Красно</w:t>
            </w:r>
            <w:r w:rsidRPr="00C76E50">
              <w:rPr>
                <w:rStyle w:val="212pt"/>
                <w:i w:val="0"/>
              </w:rPr>
              <w:t>дарского края, у которых комиссией по предупреждению и ликвидации чрезвычайных ситуаций и обеспечен</w:t>
            </w:r>
            <w:r>
              <w:rPr>
                <w:rStyle w:val="212pt"/>
                <w:i w:val="0"/>
              </w:rPr>
              <w:t>ию пожарной безопасности муници</w:t>
            </w:r>
            <w:r w:rsidRPr="00C76E50">
              <w:rPr>
                <w:rStyle w:val="212pt"/>
                <w:i w:val="0"/>
              </w:rPr>
              <w:t>пального образования Крыловский муниципальный район Краснодарского края подтверждены гибель или повреждение посевов сельскохозяйственных культур.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7C7" w:rsidRPr="00C76E50" w:rsidRDefault="00C76E50" w:rsidP="00C76E50">
            <w:pPr>
              <w:pStyle w:val="24"/>
              <w:shd w:val="clear" w:color="auto" w:fill="auto"/>
              <w:spacing w:line="240" w:lineRule="exact"/>
              <w:ind w:left="79"/>
              <w:jc w:val="left"/>
              <w:rPr>
                <w:sz w:val="24"/>
                <w:szCs w:val="24"/>
              </w:rPr>
            </w:pPr>
            <w:r w:rsidRPr="00C76E50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даты вступления в силу норматив</w:t>
            </w:r>
            <w:r w:rsidRPr="00C76E50">
              <w:rPr>
                <w:sz w:val="24"/>
                <w:szCs w:val="24"/>
              </w:rPr>
              <w:t>ного правового акта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7C7" w:rsidRPr="002A67C7" w:rsidRDefault="00C76E50" w:rsidP="002A67C7">
            <w:pPr>
              <w:pStyle w:val="24"/>
              <w:shd w:val="clear" w:color="auto" w:fill="auto"/>
              <w:spacing w:line="274" w:lineRule="exact"/>
              <w:jc w:val="center"/>
            </w:pPr>
            <w:r w:rsidRPr="00C76E50">
              <w:rPr>
                <w:rStyle w:val="212pt"/>
                <w:i w:val="0"/>
              </w:rPr>
              <w:t xml:space="preserve">Срок достижения заявленной </w:t>
            </w:r>
            <w:proofErr w:type="spellStart"/>
            <w:r w:rsidRPr="00C76E50">
              <w:rPr>
                <w:rStyle w:val="212pt"/>
                <w:i w:val="0"/>
              </w:rPr>
              <w:t>це</w:t>
            </w:r>
            <w:proofErr w:type="spellEnd"/>
            <w:r w:rsidRPr="00C76E50">
              <w:rPr>
                <w:rStyle w:val="212pt"/>
                <w:i w:val="0"/>
              </w:rPr>
              <w:t xml:space="preserve">-ли совпадает с датой вступления в силу правового регулирования, в связи с чем отсутствует </w:t>
            </w:r>
            <w:proofErr w:type="spellStart"/>
            <w:r w:rsidRPr="00C76E50">
              <w:rPr>
                <w:rStyle w:val="212pt"/>
                <w:i w:val="0"/>
              </w:rPr>
              <w:t>необхо-димость</w:t>
            </w:r>
            <w:proofErr w:type="spellEnd"/>
            <w:r w:rsidRPr="00C76E50">
              <w:rPr>
                <w:rStyle w:val="212pt"/>
                <w:i w:val="0"/>
              </w:rPr>
              <w:t xml:space="preserve"> в последующем </w:t>
            </w:r>
            <w:proofErr w:type="spellStart"/>
            <w:r w:rsidRPr="00C76E50">
              <w:rPr>
                <w:rStyle w:val="212pt"/>
                <w:i w:val="0"/>
              </w:rPr>
              <w:t>монито</w:t>
            </w:r>
            <w:proofErr w:type="spellEnd"/>
            <w:r w:rsidRPr="00C76E50">
              <w:rPr>
                <w:rStyle w:val="212pt"/>
                <w:i w:val="0"/>
              </w:rPr>
              <w:t>-ринге их достижения</w:t>
            </w:r>
            <w:r w:rsidR="0017285B">
              <w:rPr>
                <w:rStyle w:val="212pt"/>
                <w:i w:val="0"/>
              </w:rPr>
              <w:t>.</w:t>
            </w:r>
          </w:p>
        </w:tc>
      </w:tr>
    </w:tbl>
    <w:p w:rsidR="00F86ADA" w:rsidRPr="00CE317B" w:rsidRDefault="00F86ADA" w:rsidP="00CC4994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B126B" w:rsidRDefault="00AB0E2B" w:rsidP="005B126B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2A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3.4. Действующие </w:t>
      </w:r>
      <w:r w:rsidR="00CC4994" w:rsidRPr="00392A63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нормативные правовые акты, поручения, другие решения, из</w:t>
      </w:r>
      <w:r w:rsidRPr="00392A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которых </w:t>
      </w:r>
      <w:r w:rsidR="00CC4994" w:rsidRPr="00392A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вытекает необходимость </w:t>
      </w:r>
      <w:r w:rsidRPr="00392A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разработки </w:t>
      </w:r>
      <w:r w:rsidR="00CC4994" w:rsidRPr="00392A63">
        <w:rPr>
          <w:rFonts w:ascii="Times New Roman" w:hAnsi="Times New Roman" w:cs="Times New Roman"/>
          <w:color w:val="000000" w:themeColor="text1"/>
          <w:sz w:val="28"/>
          <w:szCs w:val="28"/>
        </w:rPr>
        <w:t>предлагаемого правового</w:t>
      </w:r>
      <w:r w:rsidR="00CB68F8" w:rsidRPr="00392A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4994" w:rsidRPr="00392A63">
        <w:rPr>
          <w:rFonts w:ascii="Times New Roman" w:hAnsi="Times New Roman" w:cs="Times New Roman"/>
          <w:color w:val="000000" w:themeColor="text1"/>
          <w:sz w:val="28"/>
          <w:szCs w:val="28"/>
        </w:rPr>
        <w:t>регулирования</w:t>
      </w:r>
      <w:r w:rsidRPr="00392A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CB68F8" w:rsidRPr="00392A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4994" w:rsidRPr="00392A63">
        <w:rPr>
          <w:rFonts w:ascii="Times New Roman" w:hAnsi="Times New Roman" w:cs="Times New Roman"/>
          <w:color w:val="000000" w:themeColor="text1"/>
          <w:sz w:val="28"/>
          <w:szCs w:val="28"/>
        </w:rPr>
        <w:t>данной области, которые</w:t>
      </w:r>
      <w:r w:rsidR="00CB68F8" w:rsidRPr="00392A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4994" w:rsidRPr="00392A63">
        <w:rPr>
          <w:rFonts w:ascii="Times New Roman" w:hAnsi="Times New Roman" w:cs="Times New Roman"/>
          <w:color w:val="000000" w:themeColor="text1"/>
          <w:sz w:val="28"/>
          <w:szCs w:val="28"/>
        </w:rPr>
        <w:t>определяют</w:t>
      </w:r>
      <w:r w:rsidR="00CB68F8" w:rsidRPr="00392A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4994" w:rsidRPr="00392A63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необходимость постановки</w:t>
      </w:r>
      <w:r w:rsidR="00CB68F8" w:rsidRPr="00392A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4994" w:rsidRPr="00392A63">
        <w:rPr>
          <w:rFonts w:ascii="Times New Roman" w:hAnsi="Times New Roman" w:cs="Times New Roman"/>
          <w:color w:val="000000" w:themeColor="text1"/>
          <w:sz w:val="28"/>
          <w:szCs w:val="28"/>
        </w:rPr>
        <w:t>указанных</w:t>
      </w:r>
      <w:r w:rsidR="00CB68F8" w:rsidRPr="00392A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4994" w:rsidRPr="00392A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целей: </w:t>
      </w:r>
    </w:p>
    <w:p w:rsidR="0017285B" w:rsidRDefault="0017285B" w:rsidP="0017285B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Указ</w:t>
      </w:r>
      <w:r w:rsidRPr="001728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Президен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Российской Федерации от </w:t>
      </w:r>
      <w:r w:rsidRPr="001728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 марта 2022 года № 121 «О </w:t>
      </w:r>
      <w:r w:rsidRPr="0017285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мерах по обеспечению социально-экономической стабильности и защиты 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селения в Российской Федерации»;</w:t>
      </w:r>
    </w:p>
    <w:p w:rsidR="0017285B" w:rsidRDefault="0017285B" w:rsidP="0017285B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17285B">
        <w:t xml:space="preserve"> </w:t>
      </w:r>
      <w:r w:rsidRPr="0017285B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1728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законом от 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 декабря 1994 года № 68-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ФЗ  </w:t>
      </w:r>
      <w:r w:rsidRPr="0017285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gramEnd"/>
      <w:r w:rsidRPr="0017285B">
        <w:rPr>
          <w:rFonts w:ascii="Times New Roman" w:hAnsi="Times New Roman" w:cs="Times New Roman"/>
          <w:color w:val="000000" w:themeColor="text1"/>
          <w:sz w:val="28"/>
          <w:szCs w:val="28"/>
        </w:rPr>
        <w:t>О защите населения и территорий от чрезвычайных ситуаций приро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дного и техногенного характера»;</w:t>
      </w:r>
    </w:p>
    <w:p w:rsidR="0017285B" w:rsidRDefault="0017285B" w:rsidP="0017285B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закон</w:t>
      </w:r>
      <w:r w:rsidRPr="001728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Краснодарского края от 13 июля 1998 года № 135-КЗ «О защите населения и территорий Краснодарского края от чрезвычайных ситуаций приро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дного и техногенного характера»;</w:t>
      </w:r>
    </w:p>
    <w:p w:rsidR="0017285B" w:rsidRDefault="0017285B" w:rsidP="0017285B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17285B"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распоряжение</w:t>
      </w:r>
      <w:r w:rsidRPr="001728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Губернатора Краснодарского края от 17 июля 2025 года № 185-р «О введении режима чрезвычайной ситуации 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территории Краснодарского края;</w:t>
      </w:r>
    </w:p>
    <w:p w:rsidR="0017285B" w:rsidRPr="0017285B" w:rsidRDefault="0017285B" w:rsidP="0017285B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распоряжение</w:t>
      </w:r>
      <w:r w:rsidRPr="001728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Губер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натора Краснодарского края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от  1</w:t>
      </w:r>
      <w:r w:rsidRPr="0017285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proofErr w:type="gramEnd"/>
      <w:r w:rsidRPr="001728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декабря 2025 года № 305-р «Об отдельных мерах поддержки сельскохозяйственных товаропроизводителей, осуществляющих сельскохозяйственное производство на территории Краснодарского края, в  рамках реализации мероприятий по ликвидации последствий чрезвычайной ситуации регионального характер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а, вызванной почвенной засухой».</w:t>
      </w:r>
    </w:p>
    <w:p w:rsidR="0017285B" w:rsidRDefault="0017285B" w:rsidP="0017285B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7285B" w:rsidRPr="00CE317B" w:rsidRDefault="0017285B" w:rsidP="00DB4751">
      <w:pPr>
        <w:pStyle w:val="ConsPlusNormal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964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052"/>
        <w:gridCol w:w="3044"/>
        <w:gridCol w:w="1701"/>
        <w:gridCol w:w="1852"/>
      </w:tblGrid>
      <w:tr w:rsidR="00CE317B" w:rsidRPr="00CE317B" w:rsidTr="0017285B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994" w:rsidRPr="003C1DD6" w:rsidRDefault="00CC4994" w:rsidP="00C176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D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994" w:rsidRPr="003C1DD6" w:rsidRDefault="00CC4994" w:rsidP="00C176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4" w:name="Par290"/>
            <w:bookmarkEnd w:id="4"/>
            <w:r w:rsidRPr="003C1D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994" w:rsidRPr="003C1DD6" w:rsidRDefault="00CC4994" w:rsidP="00C176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D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994" w:rsidRPr="003C1DD6" w:rsidRDefault="00CC4994" w:rsidP="00C176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5" w:name="Par292"/>
            <w:bookmarkEnd w:id="5"/>
            <w:r w:rsidRPr="003C1D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17285B" w:rsidRPr="00CE317B" w:rsidTr="0017285B">
        <w:trPr>
          <w:trHeight w:val="1800"/>
        </w:trPr>
        <w:tc>
          <w:tcPr>
            <w:tcW w:w="305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5B" w:rsidRPr="003C1DD6" w:rsidRDefault="0017285B" w:rsidP="0017285B">
            <w:pPr>
              <w:spacing w:after="12" w:line="232" w:lineRule="auto"/>
              <w:ind w:right="108" w:firstLine="7"/>
              <w:rPr>
                <w:color w:val="000000" w:themeColor="text1"/>
              </w:rPr>
            </w:pPr>
            <w:r w:rsidRPr="003C1DD6">
              <w:rPr>
                <w:color w:val="000000" w:themeColor="text1"/>
              </w:rPr>
              <w:t>принятие нормативно правового акта в соответствии с действующим законодательством, профилактика рисков причинения вреда (ущерба)  охраняемым законом ценностям</w:t>
            </w:r>
          </w:p>
        </w:tc>
        <w:tc>
          <w:tcPr>
            <w:tcW w:w="3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5B" w:rsidRPr="003C1DD6" w:rsidRDefault="0017285B" w:rsidP="0017285B">
            <w:pPr>
              <w:spacing w:line="259" w:lineRule="auto"/>
              <w:rPr>
                <w:color w:val="000000" w:themeColor="text1"/>
              </w:rPr>
            </w:pPr>
            <w:r w:rsidRPr="003C1DD6">
              <w:rPr>
                <w:color w:val="000000" w:themeColor="text1"/>
              </w:rPr>
              <w:t>муниципальный правовой акт, соответствующий действующему законодательству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85B" w:rsidRPr="00037251" w:rsidRDefault="0017285B" w:rsidP="0017285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85B" w:rsidRPr="00037251" w:rsidRDefault="0017285B" w:rsidP="0017285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6D17EE" w:rsidRDefault="006D17EE" w:rsidP="00E860BE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60BE" w:rsidRPr="003C1DD6" w:rsidRDefault="00E860BE" w:rsidP="00E860BE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1DD6">
        <w:rPr>
          <w:rFonts w:ascii="Times New Roman" w:hAnsi="Times New Roman" w:cs="Times New Roman"/>
          <w:color w:val="000000" w:themeColor="text1"/>
          <w:sz w:val="28"/>
          <w:szCs w:val="28"/>
        </w:rPr>
        <w:t>3.9. Методы расчета индикаторов достижения целей предлагаемого правового регулирования, источники информации для расчетов:</w:t>
      </w:r>
    </w:p>
    <w:p w:rsidR="00037251" w:rsidRPr="00023F2A" w:rsidRDefault="00023F2A" w:rsidP="00023F2A">
      <w:pPr>
        <w:pStyle w:val="ConsPlusNonformat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r w:rsidRPr="00023F2A">
        <w:rPr>
          <w:rFonts w:ascii="Times New Roman" w:hAnsi="Times New Roman" w:cs="Times New Roman"/>
          <w:color w:val="000000" w:themeColor="text1"/>
          <w:sz w:val="28"/>
          <w:szCs w:val="28"/>
        </w:rPr>
        <w:t>Принятие постановления администрации муниципального образования Крыловский район.</w:t>
      </w:r>
    </w:p>
    <w:p w:rsidR="00E07D8A" w:rsidRPr="00023F2A" w:rsidRDefault="00E07D8A" w:rsidP="00BD085C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4994" w:rsidRPr="003C1DD6" w:rsidRDefault="00CC4994" w:rsidP="00BD085C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1DD6">
        <w:rPr>
          <w:rFonts w:ascii="Times New Roman" w:hAnsi="Times New Roman" w:cs="Times New Roman"/>
          <w:color w:val="000000" w:themeColor="text1"/>
          <w:sz w:val="28"/>
          <w:szCs w:val="28"/>
        </w:rPr>
        <w:t>3.10. Оценка затрат на проведение мониторинга достижения целей</w:t>
      </w:r>
      <w:r w:rsidR="00CB68F8" w:rsidRPr="003C1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C1DD6">
        <w:rPr>
          <w:rFonts w:ascii="Times New Roman" w:hAnsi="Times New Roman" w:cs="Times New Roman"/>
          <w:color w:val="000000" w:themeColor="text1"/>
          <w:sz w:val="28"/>
          <w:szCs w:val="28"/>
        </w:rPr>
        <w:t>предлагаемого правового регулирования:</w:t>
      </w:r>
    </w:p>
    <w:p w:rsidR="001121A5" w:rsidRPr="003C1DD6" w:rsidRDefault="00CB442C" w:rsidP="00BB0196">
      <w:pPr>
        <w:pStyle w:val="ConsPlusNonformat"/>
        <w:ind w:firstLine="5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1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Затраты </w:t>
      </w:r>
      <w:r w:rsidR="00702FD0" w:rsidRPr="003C1DD6">
        <w:rPr>
          <w:rFonts w:ascii="Times New Roman" w:hAnsi="Times New Roman" w:cs="Times New Roman"/>
          <w:color w:val="000000" w:themeColor="text1"/>
          <w:sz w:val="28"/>
          <w:szCs w:val="28"/>
        </w:rPr>
        <w:t>не требую</w:t>
      </w:r>
      <w:r w:rsidR="00BD085C" w:rsidRPr="003C1DD6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702FD0" w:rsidRPr="003C1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дополнительного </w:t>
      </w:r>
      <w:r w:rsidRPr="003C1DD6">
        <w:rPr>
          <w:rFonts w:ascii="Times New Roman" w:hAnsi="Times New Roman" w:cs="Times New Roman"/>
          <w:color w:val="000000" w:themeColor="text1"/>
          <w:sz w:val="28"/>
          <w:szCs w:val="28"/>
        </w:rPr>
        <w:t>финансирования.</w:t>
      </w:r>
    </w:p>
    <w:p w:rsidR="00702FD0" w:rsidRPr="00CE317B" w:rsidRDefault="00702FD0" w:rsidP="00EC2EC5">
      <w:pPr>
        <w:pStyle w:val="ConsPlusNonformat"/>
        <w:rPr>
          <w:rFonts w:ascii="Times New Roman" w:hAnsi="Times New Roman" w:cs="Times New Roman"/>
          <w:color w:val="FF0000"/>
          <w:sz w:val="28"/>
          <w:szCs w:val="28"/>
        </w:rPr>
      </w:pPr>
    </w:p>
    <w:p w:rsidR="00CC4994" w:rsidRPr="003C1DD6" w:rsidRDefault="00CC4994" w:rsidP="00EC2EC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6" w:name="Par319"/>
      <w:bookmarkEnd w:id="6"/>
      <w:r w:rsidRPr="003C1D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986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036"/>
        <w:gridCol w:w="1627"/>
        <w:gridCol w:w="3202"/>
      </w:tblGrid>
      <w:tr w:rsidR="003C1DD6" w:rsidRPr="003C1DD6" w:rsidTr="00CB68F8"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994" w:rsidRPr="003C1DD6" w:rsidRDefault="00CC4994" w:rsidP="00C176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7" w:name="Par321"/>
            <w:bookmarkEnd w:id="7"/>
            <w:r w:rsidRPr="003C1D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994" w:rsidRPr="003C1DD6" w:rsidRDefault="00CC4994" w:rsidP="00C176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D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994" w:rsidRPr="003C1DD6" w:rsidRDefault="00CC4994" w:rsidP="00C176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D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4.3. Источники данных</w:t>
            </w:r>
          </w:p>
        </w:tc>
      </w:tr>
      <w:tr w:rsidR="003C1DD6" w:rsidRPr="003C1DD6" w:rsidTr="00CB68F8">
        <w:trPr>
          <w:trHeight w:val="339"/>
        </w:trPr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58C1" w:rsidRPr="00963A9E" w:rsidRDefault="00B16F5D" w:rsidP="00B16F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Сельскохозяйственные товаропроизводители (юридические лица и индивидуальные предприниматели)</w:t>
            </w:r>
            <w:r w:rsidR="00023F2A" w:rsidRPr="00023F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у которых по </w:t>
            </w:r>
            <w:proofErr w:type="spellStart"/>
            <w:r w:rsidR="00023F2A" w:rsidRPr="00023F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комиссионно</w:t>
            </w:r>
            <w:proofErr w:type="spellEnd"/>
            <w:r w:rsidR="00023F2A" w:rsidRPr="00023F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подтверждена гибель или повреждение посевов сельскохозяйственных культур.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4994" w:rsidRPr="00963A9E" w:rsidRDefault="00023F2A" w:rsidP="00023F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4994" w:rsidRPr="00963A9E" w:rsidRDefault="00023F2A" w:rsidP="009E4C19">
            <w:pPr>
              <w:pStyle w:val="ConsPlusNonformat"/>
              <w:ind w:firstLine="1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Комиссией по преду</w:t>
            </w:r>
            <w:r w:rsidRPr="00023F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преждению и лик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видации чрезвычайных ситуаций и обеспече</w:t>
            </w:r>
            <w:r w:rsidRPr="00023F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нию пожарной безопасности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му-ниципального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образования Кры</w:t>
            </w:r>
            <w:r w:rsidRPr="00023F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ловский муниципальный район Краснодарского края</w:t>
            </w:r>
            <w:r w:rsidR="007F60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702FD0" w:rsidRPr="00CE317B" w:rsidRDefault="00702FD0" w:rsidP="00EC2EC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  <w:bookmarkStart w:id="8" w:name="Par334"/>
      <w:bookmarkEnd w:id="8"/>
    </w:p>
    <w:p w:rsidR="00CC4994" w:rsidRPr="006974A7" w:rsidRDefault="00CC4994" w:rsidP="00EC2EC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974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Крыловский </w:t>
      </w:r>
      <w:r w:rsidR="009D650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муниципальный </w:t>
      </w:r>
      <w:r w:rsidRPr="006974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район</w:t>
      </w:r>
      <w:r w:rsidR="009D650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Краснодарского края</w:t>
      </w:r>
      <w:r w:rsidRPr="006974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p w:rsidR="00B342DC" w:rsidRPr="006974A7" w:rsidRDefault="00B342DC" w:rsidP="00EC2EC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948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1067"/>
        <w:gridCol w:w="1985"/>
        <w:gridCol w:w="1502"/>
        <w:gridCol w:w="1509"/>
        <w:gridCol w:w="19"/>
      </w:tblGrid>
      <w:tr w:rsidR="006974A7" w:rsidRPr="006974A7" w:rsidTr="00963A9E">
        <w:trPr>
          <w:gridAfter w:val="1"/>
          <w:wAfter w:w="19" w:type="dxa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4994" w:rsidRPr="006974A7" w:rsidRDefault="00CC4994" w:rsidP="00C176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9" w:name="Par336"/>
            <w:bookmarkEnd w:id="9"/>
            <w:r w:rsidRPr="00697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4994" w:rsidRPr="006974A7" w:rsidRDefault="00140595" w:rsidP="00C176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5.2. Характер функции (новая</w:t>
            </w:r>
            <w:r w:rsidR="00CC4994" w:rsidRPr="00697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/изменяемая/отменяемая)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4994" w:rsidRPr="006974A7" w:rsidRDefault="00CC4994" w:rsidP="00C176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5.3. Предполагаемый порядок реализации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4994" w:rsidRPr="006974A7" w:rsidRDefault="00CC4994" w:rsidP="00B342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5.4. Оценка изменения трудовых затрат (чел./час в год), изме</w:t>
            </w:r>
            <w:r w:rsidR="00337FEB" w:rsidRPr="00697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нения чис</w:t>
            </w:r>
            <w:r w:rsidR="0078524D" w:rsidRPr="00697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</w:t>
            </w:r>
            <w:r w:rsidRPr="00697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сотрудников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4994" w:rsidRPr="006974A7" w:rsidRDefault="00CC4994" w:rsidP="00C176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6974A7" w:rsidRPr="006974A7" w:rsidTr="00187DE4">
        <w:trPr>
          <w:trHeight w:val="28"/>
        </w:trPr>
        <w:tc>
          <w:tcPr>
            <w:tcW w:w="94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0BDE" w:rsidRPr="006974A7" w:rsidRDefault="00CC4994" w:rsidP="00490B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</w:t>
            </w:r>
            <w:r w:rsidR="005D0FA2" w:rsidRPr="00697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 </w:t>
            </w:r>
            <w:r w:rsidR="00060B39" w:rsidRPr="00697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муниципального имущества </w:t>
            </w:r>
            <w:r w:rsidR="00EC2EC5" w:rsidRPr="00697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администрации муниципального образования </w:t>
            </w:r>
          </w:p>
          <w:p w:rsidR="00CC4994" w:rsidRPr="006974A7" w:rsidRDefault="00490BDE" w:rsidP="00490B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Крыловский </w:t>
            </w:r>
            <w:r w:rsidR="007F60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муниципальный </w:t>
            </w:r>
            <w:r w:rsidRPr="00697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</w:t>
            </w:r>
            <w:r w:rsidR="007F60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Краснодарского края</w:t>
            </w:r>
          </w:p>
        </w:tc>
      </w:tr>
      <w:tr w:rsidR="00963A9E" w:rsidRPr="006974A7" w:rsidTr="00537D2A">
        <w:trPr>
          <w:gridAfter w:val="1"/>
          <w:wAfter w:w="19" w:type="dxa"/>
          <w:cantSplit/>
          <w:trHeight w:hRule="exact" w:val="6639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3A9E" w:rsidRPr="006974A7" w:rsidRDefault="007F60D2" w:rsidP="009D6502">
            <w:pPr>
              <w:spacing w:line="259" w:lineRule="auto"/>
              <w:ind w:right="3" w:firstLine="7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Предоставление </w:t>
            </w:r>
            <w:r w:rsidR="009D6502" w:rsidRPr="009D6502">
              <w:rPr>
                <w:color w:val="000000" w:themeColor="text1"/>
              </w:rPr>
              <w:t>отсрочки уп</w:t>
            </w:r>
            <w:r w:rsidR="009D6502">
              <w:rPr>
                <w:color w:val="000000" w:themeColor="text1"/>
              </w:rPr>
              <w:t>латы арендной платы по  договорам аренды, аренда</w:t>
            </w:r>
            <w:r w:rsidR="009D6502" w:rsidRPr="009D6502">
              <w:rPr>
                <w:color w:val="000000" w:themeColor="text1"/>
              </w:rPr>
              <w:t>торами по которым являются сельскохозяйственные товаропроизводители, осуществляющие сельскохозяйственное производство на территории муниципального образования Крыловский муниципальный район Краснодарского края, у которых комиссией по предупреждению и ликвидации чрезвычайных ситуаций и обеспечению пожарной безопасности муниципального образования Крыловский муниципальный район Краснодарского края подтверждены гибель или повреждение посевов се</w:t>
            </w:r>
            <w:r w:rsidR="009D6502">
              <w:rPr>
                <w:color w:val="000000" w:themeColor="text1"/>
              </w:rPr>
              <w:t>льскохозяйственных культур.</w:t>
            </w: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A9E" w:rsidRPr="006974A7" w:rsidRDefault="009D6502" w:rsidP="00963A9E">
            <w:pPr>
              <w:spacing w:line="259" w:lineRule="auto"/>
              <w:ind w:left="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изменяемая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3A9E" w:rsidRPr="00963A9E" w:rsidRDefault="009D6502" w:rsidP="00963A9E">
            <w:pPr>
              <w:spacing w:line="259" w:lineRule="auto"/>
              <w:ind w:right="101"/>
              <w:rPr>
                <w:color w:val="000000" w:themeColor="text1"/>
                <w:lang w:bidi="ru-RU"/>
              </w:rPr>
            </w:pPr>
            <w:r>
              <w:rPr>
                <w:color w:val="000000" w:themeColor="text1"/>
              </w:rPr>
              <w:t xml:space="preserve">Предоставление </w:t>
            </w:r>
            <w:r w:rsidRPr="009D6502">
              <w:rPr>
                <w:color w:val="000000" w:themeColor="text1"/>
              </w:rPr>
              <w:t>отсрочки уп</w:t>
            </w:r>
            <w:r>
              <w:rPr>
                <w:color w:val="000000" w:themeColor="text1"/>
              </w:rPr>
              <w:t>латы арендной платы по  договорам аренды,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3A9E" w:rsidRPr="007F60D2" w:rsidRDefault="00963A9E" w:rsidP="00963A9E">
            <w:pPr>
              <w:pStyle w:val="24"/>
              <w:shd w:val="clear" w:color="auto" w:fill="auto"/>
              <w:spacing w:line="274" w:lineRule="exact"/>
              <w:rPr>
                <w:i/>
              </w:rPr>
            </w:pPr>
            <w:r w:rsidRPr="007F60D2">
              <w:rPr>
                <w:rStyle w:val="212pt"/>
                <w:i w:val="0"/>
              </w:rPr>
              <w:t>Объем трудовых затрат не изме</w:t>
            </w:r>
            <w:r w:rsidRPr="007F60D2">
              <w:rPr>
                <w:rStyle w:val="212pt"/>
                <w:i w:val="0"/>
              </w:rPr>
              <w:softHyphen/>
              <w:t>нится, так как реализация пол</w:t>
            </w:r>
            <w:r w:rsidRPr="007F60D2">
              <w:rPr>
                <w:rStyle w:val="212pt"/>
                <w:i w:val="0"/>
              </w:rPr>
              <w:softHyphen/>
              <w:t>номочия предпо</w:t>
            </w:r>
            <w:r w:rsidRPr="007F60D2">
              <w:rPr>
                <w:rStyle w:val="212pt"/>
                <w:i w:val="0"/>
              </w:rPr>
              <w:softHyphen/>
              <w:t>лагается в пре</w:t>
            </w:r>
            <w:r w:rsidRPr="007F60D2">
              <w:rPr>
                <w:rStyle w:val="212pt"/>
                <w:i w:val="0"/>
              </w:rPr>
              <w:softHyphen/>
              <w:t>делах штатной численности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3A9E" w:rsidRPr="007F60D2" w:rsidRDefault="00963A9E" w:rsidP="00963A9E">
            <w:pPr>
              <w:pStyle w:val="24"/>
              <w:shd w:val="clear" w:color="auto" w:fill="auto"/>
              <w:spacing w:line="274" w:lineRule="exact"/>
              <w:jc w:val="center"/>
              <w:rPr>
                <w:i/>
              </w:rPr>
            </w:pPr>
            <w:r w:rsidRPr="007F60D2">
              <w:rPr>
                <w:rStyle w:val="212pt"/>
                <w:i w:val="0"/>
              </w:rPr>
              <w:t>потребности в других ре</w:t>
            </w:r>
            <w:r w:rsidRPr="007F60D2">
              <w:rPr>
                <w:rStyle w:val="212pt"/>
                <w:i w:val="0"/>
              </w:rPr>
              <w:softHyphen/>
              <w:t>сурсах не име</w:t>
            </w:r>
            <w:r w:rsidRPr="007F60D2">
              <w:rPr>
                <w:rStyle w:val="212pt"/>
                <w:i w:val="0"/>
              </w:rPr>
              <w:softHyphen/>
              <w:t>ется</w:t>
            </w:r>
          </w:p>
        </w:tc>
      </w:tr>
    </w:tbl>
    <w:p w:rsidR="00CC4994" w:rsidRPr="006974A7" w:rsidRDefault="00CC4994" w:rsidP="00CC499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4994" w:rsidRPr="006974A7" w:rsidRDefault="00CC4994" w:rsidP="00B342DC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0" w:name="Par364"/>
      <w:bookmarkEnd w:id="10"/>
      <w:r w:rsidRPr="006974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6. Оценка дополнительных расходов (доходов) местного бюджета (бюджета муниципального образования Крыловский</w:t>
      </w:r>
      <w:r w:rsidR="009D650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муниципальный район Краснодарского края</w:t>
      </w:r>
      <w:r w:rsidRPr="006974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), связанных с введением предлагаемого правового регулирования:</w:t>
      </w:r>
    </w:p>
    <w:p w:rsidR="00B342DC" w:rsidRPr="00CE317B" w:rsidRDefault="00B342DC" w:rsidP="00B342DC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891"/>
        <w:gridCol w:w="2665"/>
      </w:tblGrid>
      <w:tr w:rsidR="00CE317B" w:rsidRPr="00CE317B" w:rsidTr="00C176F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994" w:rsidRPr="006974A7" w:rsidRDefault="00CC4994" w:rsidP="00C176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6.1. Наименование функции (полномочия, обязанности или права) (в соответствии с </w:t>
            </w:r>
            <w:hyperlink w:anchor="Par336" w:tooltip="Ссылка на текущий документ" w:history="1">
              <w:r w:rsidRPr="006974A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подпунктом 5.1 пункта 5</w:t>
              </w:r>
            </w:hyperlink>
            <w:r w:rsidRPr="00697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994" w:rsidRPr="006974A7" w:rsidRDefault="00CC4994" w:rsidP="0014059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6.2. Виды расходов (возможных поступлений</w:t>
            </w:r>
            <w:r w:rsidR="00F96948" w:rsidRPr="00697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697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бюджета </w:t>
            </w:r>
            <w:r w:rsidR="00140595" w:rsidRPr="00697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 </w:t>
            </w:r>
            <w:r w:rsidRPr="00697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Крыловский </w:t>
            </w:r>
            <w:r w:rsidR="009D65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муниципальный </w:t>
            </w:r>
            <w:r w:rsidRPr="00697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994" w:rsidRPr="006974A7" w:rsidRDefault="00CC4994" w:rsidP="00C176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6.3. Количественная оценка расходов и возможных поступлений, млн. рублей</w:t>
            </w:r>
          </w:p>
        </w:tc>
      </w:tr>
      <w:tr w:rsidR="00CE317B" w:rsidRPr="00CE317B" w:rsidTr="00C176F1">
        <w:tc>
          <w:tcPr>
            <w:tcW w:w="9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4994" w:rsidRPr="006974A7" w:rsidRDefault="0073032F" w:rsidP="00060B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 </w:t>
            </w:r>
            <w:r w:rsidR="00060B39" w:rsidRPr="00697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муниципального имущества </w:t>
            </w:r>
            <w:r w:rsidR="005B126B" w:rsidRPr="00697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администрации муниципального образования</w:t>
            </w:r>
          </w:p>
        </w:tc>
      </w:tr>
      <w:tr w:rsidR="00CE317B" w:rsidRPr="00CE317B" w:rsidTr="00C176F1"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994" w:rsidRPr="006974A7" w:rsidRDefault="009D6502" w:rsidP="00C176F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Отсрочка</w:t>
            </w:r>
            <w:r w:rsidRPr="009D65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упл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аты арендной платы по </w:t>
            </w:r>
            <w:r w:rsidRPr="009D65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договорам аренды, арендаторами по которым являются сельскохозяйственные товаропроизводители, осуществляющие сельскохозяйственное производство на территории муниципального образования Крыловский муниципальный район Краснодарского края, у которых комиссией по предупреждению и ликвидации чрезвычайных ситуаций и обеспечению пожарной безопасности муниципального образования Крыловский муниципальный район Краснодарского края подтверждены гибель или повреждение посевов сельскохозяйственных культур, на срок до 15 ноября 2026 года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994" w:rsidRPr="006974A7" w:rsidRDefault="00CC4994" w:rsidP="009D65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Единовременные расходы в </w:t>
            </w:r>
            <w:r w:rsidR="00060B39" w:rsidRPr="00697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9D65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697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г.: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994" w:rsidRPr="006974A7" w:rsidRDefault="001121A5" w:rsidP="00C176F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требуется</w:t>
            </w:r>
          </w:p>
        </w:tc>
      </w:tr>
      <w:tr w:rsidR="00CE317B" w:rsidRPr="00CE317B" w:rsidTr="00C176F1"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994" w:rsidRPr="006974A7" w:rsidRDefault="00CC4994" w:rsidP="00C176F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994" w:rsidRPr="006974A7" w:rsidRDefault="00CC4994" w:rsidP="009D65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Периодические расходы за период </w:t>
            </w:r>
            <w:r w:rsidR="00F96948" w:rsidRPr="00697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9D65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697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гг.: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994" w:rsidRPr="006974A7" w:rsidRDefault="001121A5" w:rsidP="00C176F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требуется</w:t>
            </w:r>
          </w:p>
        </w:tc>
      </w:tr>
      <w:tr w:rsidR="00CE317B" w:rsidRPr="00CE317B" w:rsidTr="00C176F1"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994" w:rsidRPr="006974A7" w:rsidRDefault="00CC4994" w:rsidP="00C176F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994" w:rsidRDefault="00CC4994" w:rsidP="00F448A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Возможные доходы за период </w:t>
            </w:r>
            <w:r w:rsidR="00F96948" w:rsidRPr="00697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9D65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697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гг.:</w:t>
            </w:r>
          </w:p>
          <w:p w:rsidR="00963A9E" w:rsidRPr="006974A7" w:rsidRDefault="00963A9E" w:rsidP="00963A9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994" w:rsidRPr="006974A7" w:rsidRDefault="00CC4994" w:rsidP="009D65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E317B" w:rsidRPr="00CE317B" w:rsidTr="00C176F1">
        <w:tc>
          <w:tcPr>
            <w:tcW w:w="6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994" w:rsidRPr="006974A7" w:rsidRDefault="00CC4994" w:rsidP="00F9694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Итого единовременные расходы за период </w:t>
            </w:r>
            <w:r w:rsidR="00060B39" w:rsidRPr="00697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9D65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697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гг.: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994" w:rsidRPr="006974A7" w:rsidRDefault="007D4067" w:rsidP="00C176F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CE317B" w:rsidRPr="00CE317B" w:rsidTr="00C176F1">
        <w:tc>
          <w:tcPr>
            <w:tcW w:w="6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994" w:rsidRPr="006974A7" w:rsidRDefault="00CC4994" w:rsidP="009D65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Итого периодические расходы за период </w:t>
            </w:r>
            <w:r w:rsidR="00060B39" w:rsidRPr="00697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9D65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697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гг.: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994" w:rsidRPr="006974A7" w:rsidRDefault="007D4067" w:rsidP="00C176F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CC4994" w:rsidRPr="00CE317B" w:rsidTr="00C176F1">
        <w:tc>
          <w:tcPr>
            <w:tcW w:w="6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994" w:rsidRDefault="00CC4994" w:rsidP="00A82A5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Итого возможные доходы за период </w:t>
            </w:r>
            <w:r w:rsidR="009D65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  <w:r w:rsidR="00F96948" w:rsidRPr="00697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97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г.:</w:t>
            </w:r>
          </w:p>
          <w:p w:rsidR="00F46FB5" w:rsidRPr="006974A7" w:rsidRDefault="00F46FB5" w:rsidP="00A82A5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994" w:rsidRPr="006974A7" w:rsidRDefault="00CC4994" w:rsidP="009D6502">
            <w:pPr>
              <w:pStyle w:val="24"/>
              <w:shd w:val="clear" w:color="auto" w:fill="auto"/>
              <w:spacing w:after="600" w:line="259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CC4994" w:rsidRPr="00CE317B" w:rsidRDefault="00CC4994" w:rsidP="00CC4994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C4994" w:rsidRPr="006974A7" w:rsidRDefault="00702FD0" w:rsidP="005B126B">
      <w:pPr>
        <w:pStyle w:val="ConsPlusNonformat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74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6.4. Другие </w:t>
      </w:r>
      <w:r w:rsidR="00CC4994" w:rsidRPr="006974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о дополнительных расходах (доходах) бюджета муниципального образования Крыловский </w:t>
      </w:r>
      <w:r w:rsidR="009D65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муниципальный </w:t>
      </w:r>
      <w:r w:rsidR="00CC4994" w:rsidRPr="006974A7">
        <w:rPr>
          <w:rFonts w:ascii="Times New Roman" w:hAnsi="Times New Roman" w:cs="Times New Roman"/>
          <w:color w:val="000000" w:themeColor="text1"/>
          <w:sz w:val="28"/>
          <w:szCs w:val="28"/>
        </w:rPr>
        <w:t>район, возникающих в связи с</w:t>
      </w:r>
      <w:r w:rsidR="00CB68F8" w:rsidRPr="006974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4994" w:rsidRPr="006974A7">
        <w:rPr>
          <w:rFonts w:ascii="Times New Roman" w:hAnsi="Times New Roman" w:cs="Times New Roman"/>
          <w:color w:val="000000" w:themeColor="text1"/>
          <w:sz w:val="28"/>
          <w:szCs w:val="28"/>
        </w:rPr>
        <w:t>введением предлагаемого правового регулирования:</w:t>
      </w:r>
      <w:r w:rsidR="00CB68F8" w:rsidRPr="006974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309C9" w:rsidRPr="006974A7" w:rsidRDefault="00E309C9" w:rsidP="00E309C9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74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Дополнительные расходы районного бюджета (бюджета муниципального </w:t>
      </w:r>
      <w:proofErr w:type="gramStart"/>
      <w:r w:rsidRPr="006974A7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  Крыловский</w:t>
      </w:r>
      <w:proofErr w:type="gramEnd"/>
      <w:r w:rsidRPr="006974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D65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муниципальный </w:t>
      </w:r>
      <w:r w:rsidRPr="006974A7">
        <w:rPr>
          <w:rFonts w:ascii="Times New Roman" w:hAnsi="Times New Roman" w:cs="Times New Roman"/>
          <w:color w:val="000000" w:themeColor="text1"/>
          <w:sz w:val="28"/>
          <w:szCs w:val="28"/>
        </w:rPr>
        <w:t>район), связанные с введением предлагаемого правового регулирования отсутствуют.</w:t>
      </w:r>
    </w:p>
    <w:p w:rsidR="00E309C9" w:rsidRPr="006974A7" w:rsidRDefault="00E309C9" w:rsidP="00E309C9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74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Дополнительные доходы районного бюджета (бюджета муниципального образования Крыловский </w:t>
      </w:r>
      <w:r w:rsidR="009D65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муниципальный </w:t>
      </w:r>
      <w:r w:rsidRPr="006974A7">
        <w:rPr>
          <w:rFonts w:ascii="Times New Roman" w:hAnsi="Times New Roman" w:cs="Times New Roman"/>
          <w:color w:val="000000" w:themeColor="text1"/>
          <w:sz w:val="28"/>
          <w:szCs w:val="28"/>
        </w:rPr>
        <w:t>район), связанные с введением предлагаемого правового регулирования,</w:t>
      </w:r>
      <w:r w:rsidR="00A43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отсутствуют.</w:t>
      </w:r>
      <w:r w:rsidRPr="006974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02FD0" w:rsidRPr="006974A7" w:rsidRDefault="00702FD0" w:rsidP="00CC4994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4994" w:rsidRPr="006974A7" w:rsidRDefault="00CC4994" w:rsidP="00BB0196">
      <w:pPr>
        <w:pStyle w:val="ConsPlusNonformat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74A7">
        <w:rPr>
          <w:rFonts w:ascii="Times New Roman" w:hAnsi="Times New Roman" w:cs="Times New Roman"/>
          <w:color w:val="000000" w:themeColor="text1"/>
          <w:sz w:val="28"/>
          <w:szCs w:val="28"/>
        </w:rPr>
        <w:t>6.5. Источники данных:</w:t>
      </w:r>
      <w:r w:rsidR="006974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СМИ, информационно-телекоммуникационная сеть Интернет.</w:t>
      </w:r>
    </w:p>
    <w:p w:rsidR="00702FD0" w:rsidRPr="00CE317B" w:rsidRDefault="00900B5C" w:rsidP="00CC4994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E317B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3303BD" w:rsidRPr="00CE317B" w:rsidRDefault="003303BD" w:rsidP="00CC4994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C4994" w:rsidRPr="00907F02" w:rsidRDefault="00CC4994" w:rsidP="00CC499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1" w:name="Par400"/>
      <w:bookmarkEnd w:id="11"/>
      <w:r w:rsidRPr="00907F0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</w:p>
    <w:p w:rsidR="00CC4994" w:rsidRPr="00907F02" w:rsidRDefault="00CC4994" w:rsidP="00CC499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61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27"/>
        <w:gridCol w:w="2551"/>
        <w:gridCol w:w="2268"/>
        <w:gridCol w:w="2164"/>
      </w:tblGrid>
      <w:tr w:rsidR="00907F02" w:rsidRPr="00907F02" w:rsidTr="00B16F5D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994" w:rsidRPr="00907F02" w:rsidRDefault="00CC4994" w:rsidP="00C176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321" w:tooltip="Ссылка на текущий документ" w:history="1">
              <w:r w:rsidRPr="00907F0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подпунктом 4.1 пункта 4</w:t>
              </w:r>
            </w:hyperlink>
            <w:r w:rsidRPr="00907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994" w:rsidRPr="00907F02" w:rsidRDefault="00CC4994" w:rsidP="00C176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994" w:rsidRPr="00907F02" w:rsidRDefault="00CC4994" w:rsidP="00C176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994" w:rsidRPr="00907F02" w:rsidRDefault="00CC4994" w:rsidP="00C176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7914AF" w:rsidRPr="00907F02" w:rsidTr="00B16F5D">
        <w:tblPrEx>
          <w:tblCellMar>
            <w:right w:w="108" w:type="dxa"/>
          </w:tblCellMar>
        </w:tblPrEx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14AF" w:rsidRPr="00C71AA5" w:rsidRDefault="00B16F5D" w:rsidP="007914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Сельскохозяйственные товаропроизводители (юридические лица и индивидуальные предприниматели)</w:t>
            </w:r>
            <w:r w:rsidRPr="00023F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у которых по </w:t>
            </w:r>
            <w:proofErr w:type="spellStart"/>
            <w:r w:rsidRPr="00023F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комиссионно</w:t>
            </w:r>
            <w:proofErr w:type="spellEnd"/>
            <w:r w:rsidRPr="00023F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подтверждена гибель или повреждение посевов сельскохозяйственных культур.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AF" w:rsidRPr="00C71AA5" w:rsidRDefault="00B16F5D" w:rsidP="00B16F5D">
            <w:pPr>
              <w:pStyle w:val="24"/>
              <w:shd w:val="clear" w:color="auto" w:fill="auto"/>
              <w:spacing w:line="312" w:lineRule="exact"/>
            </w:pPr>
            <w:r>
              <w:rPr>
                <w:rStyle w:val="212pt"/>
                <w:i w:val="0"/>
              </w:rPr>
              <w:t>Согласно пункта 1</w:t>
            </w:r>
            <w:r w:rsidR="007914AF" w:rsidRPr="00C71AA5">
              <w:rPr>
                <w:rStyle w:val="212pt"/>
                <w:i w:val="0"/>
              </w:rPr>
              <w:t xml:space="preserve"> утверждаемого </w:t>
            </w:r>
            <w:r>
              <w:rPr>
                <w:rStyle w:val="212pt"/>
                <w:i w:val="0"/>
              </w:rPr>
              <w:t xml:space="preserve">постановления </w:t>
            </w:r>
            <w:proofErr w:type="spellStart"/>
            <w:r>
              <w:rPr>
                <w:rStyle w:val="212pt"/>
                <w:i w:val="0"/>
              </w:rPr>
              <w:t>сельскохояйственные</w:t>
            </w:r>
            <w:proofErr w:type="spellEnd"/>
            <w:r>
              <w:rPr>
                <w:rStyle w:val="212pt"/>
                <w:i w:val="0"/>
              </w:rPr>
              <w:t xml:space="preserve"> товаропроизводители предоставляют в отдел муниципального имущества заявление об отсрочке уплаты  арендной платы с указанием договоров аренды  и приложением актов комиссии по подтверждению гибели или повреждения  посевов  </w:t>
            </w:r>
            <w:r w:rsidR="004137E5">
              <w:rPr>
                <w:rStyle w:val="212pt"/>
                <w:i w:val="0"/>
              </w:rPr>
              <w:t>сельскохозяйственных культур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4AF" w:rsidRPr="00C71AA5" w:rsidRDefault="007914AF" w:rsidP="004137E5">
            <w:pPr>
              <w:pStyle w:val="24"/>
              <w:shd w:val="clear" w:color="auto" w:fill="auto"/>
              <w:spacing w:line="274" w:lineRule="exact"/>
              <w:jc w:val="center"/>
            </w:pPr>
            <w:r w:rsidRPr="00C71AA5">
              <w:rPr>
                <w:rStyle w:val="212pt"/>
                <w:i w:val="0"/>
              </w:rPr>
              <w:t>информационные издержки, выра</w:t>
            </w:r>
            <w:r w:rsidRPr="00C71AA5">
              <w:rPr>
                <w:rStyle w:val="212pt"/>
                <w:i w:val="0"/>
              </w:rPr>
              <w:softHyphen/>
              <w:t>жающиеся в необ</w:t>
            </w:r>
            <w:r w:rsidRPr="00C71AA5">
              <w:rPr>
                <w:rStyle w:val="212pt"/>
                <w:i w:val="0"/>
              </w:rPr>
              <w:softHyphen/>
              <w:t>ходимости предос</w:t>
            </w:r>
            <w:r w:rsidRPr="00C71AA5">
              <w:rPr>
                <w:rStyle w:val="212pt"/>
                <w:i w:val="0"/>
              </w:rPr>
              <w:softHyphen/>
              <w:t>тавления докумен</w:t>
            </w:r>
            <w:r w:rsidRPr="00C71AA5">
              <w:rPr>
                <w:rStyle w:val="212pt"/>
                <w:i w:val="0"/>
              </w:rPr>
              <w:softHyphen/>
              <w:t xml:space="preserve">тов, необходимых для </w:t>
            </w:r>
            <w:r w:rsidR="004137E5">
              <w:rPr>
                <w:rStyle w:val="212pt"/>
                <w:i w:val="0"/>
              </w:rPr>
              <w:t>предоставления отсрочки платежей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176" w:rsidRPr="00126176" w:rsidRDefault="004137E5" w:rsidP="00126176">
            <w:pPr>
              <w:pStyle w:val="24"/>
              <w:shd w:val="clear" w:color="auto" w:fill="auto"/>
              <w:spacing w:line="274" w:lineRule="exact"/>
              <w:rPr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212pt"/>
                <w:i w:val="0"/>
              </w:rPr>
              <w:t>В</w:t>
            </w:r>
            <w:r w:rsidR="007914AF" w:rsidRPr="00C71AA5">
              <w:rPr>
                <w:rStyle w:val="212pt"/>
                <w:i w:val="0"/>
              </w:rPr>
              <w:t xml:space="preserve"> расчете на одного потенци</w:t>
            </w:r>
            <w:r w:rsidR="007914AF" w:rsidRPr="00C71AA5">
              <w:rPr>
                <w:rStyle w:val="212pt"/>
                <w:i w:val="0"/>
              </w:rPr>
              <w:softHyphen/>
              <w:t>ального адресата</w:t>
            </w:r>
            <w:r w:rsidR="00126176">
              <w:rPr>
                <w:rStyle w:val="212pt"/>
                <w:i w:val="0"/>
              </w:rPr>
              <w:t xml:space="preserve"> – 0,00166512 м</w:t>
            </w:r>
            <w:r w:rsidR="00126176">
              <w:rPr>
                <w:rStyle w:val="212pt"/>
              </w:rPr>
              <w:t>лн. руб.</w:t>
            </w:r>
          </w:p>
        </w:tc>
      </w:tr>
    </w:tbl>
    <w:p w:rsidR="007914AF" w:rsidRDefault="003C6607" w:rsidP="007914AF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E317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7914AF" w:rsidRPr="004137E5" w:rsidRDefault="007914AF" w:rsidP="007914AF">
      <w:pPr>
        <w:pStyle w:val="ConsPlusNormal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137E5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lang w:bidi="ru-RU"/>
        </w:rPr>
        <w:t>Расчет информационных издержек, выражающихся в необходимости предоставления</w:t>
      </w:r>
      <w:r w:rsidR="004137E5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lang w:bidi="ru-RU"/>
        </w:rPr>
        <w:t xml:space="preserve"> </w:t>
      </w:r>
      <w:r w:rsidRPr="004137E5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lang w:bidi="ru-RU"/>
        </w:rPr>
        <w:t>документов, необходимых для рассмотрения в ходе документарной проверки.</w:t>
      </w:r>
    </w:p>
    <w:p w:rsidR="007914AF" w:rsidRPr="004137E5" w:rsidRDefault="007914AF" w:rsidP="007914AF">
      <w:pPr>
        <w:pStyle w:val="ConsPlusNormal"/>
        <w:ind w:firstLine="708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bidi="ru-RU"/>
        </w:rPr>
      </w:pPr>
      <w:r w:rsidRPr="004137E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bidi="ru-RU"/>
        </w:rPr>
        <w:t>В соответствии с Методикой оценки стандартных издержек субъектов предпри</w:t>
      </w:r>
      <w:r w:rsidRPr="004137E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bidi="ru-RU"/>
        </w:rPr>
        <w:softHyphen/>
        <w:t>нимательской и иной экономической деятельности, возникающих в связи с исполнением требований регулирования, утвержденной приказом Минэкономразвития России от 1 фев</w:t>
      </w:r>
      <w:r w:rsidRPr="004137E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bidi="ru-RU"/>
        </w:rPr>
        <w:softHyphen/>
        <w:t>раля 2024 г. № 54, информационные издержки регулирования включают в себя затраты на подготовку, сбор и представление информации (документов, сведений) в соответствии с требованиями проекта.</w:t>
      </w:r>
    </w:p>
    <w:p w:rsidR="007914AF" w:rsidRPr="004137E5" w:rsidRDefault="007914AF" w:rsidP="007914AF">
      <w:pPr>
        <w:pStyle w:val="ConsPlusNormal"/>
        <w:ind w:firstLine="708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bidi="ru-RU"/>
        </w:rPr>
      </w:pPr>
      <w:r w:rsidRPr="004137E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bidi="ru-RU"/>
        </w:rPr>
        <w:t xml:space="preserve">Расчет вышеуказанной суммы затрат произведен с использованием калькулятора расчета стандартных издержек </w:t>
      </w:r>
      <w:r w:rsidRPr="004137E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</w:t>
      </w:r>
      <w:r w:rsidRPr="004137E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bidi="en-US"/>
        </w:rPr>
        <w:t>regulation</w:t>
      </w:r>
      <w:r w:rsidRPr="004137E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</w:t>
      </w:r>
      <w:r w:rsidRPr="004137E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bidi="en-US"/>
        </w:rPr>
        <w:t>gov</w:t>
      </w:r>
      <w:r w:rsidRPr="004137E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</w:t>
      </w:r>
      <w:r w:rsidRPr="004137E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bidi="en-US"/>
        </w:rPr>
        <w:t>ru</w:t>
      </w:r>
      <w:r w:rsidRPr="004137E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).</w:t>
      </w:r>
    </w:p>
    <w:p w:rsidR="004137E5" w:rsidRDefault="007914AF" w:rsidP="004137E5">
      <w:pPr>
        <w:pStyle w:val="ConsPlusNormal"/>
        <w:ind w:firstLine="708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137E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bidi="ru-RU"/>
        </w:rPr>
        <w:t>Количество юридических лиц</w:t>
      </w:r>
      <w:r w:rsidR="004137E5" w:rsidRPr="004137E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bidi="ru-RU"/>
        </w:rPr>
        <w:t xml:space="preserve"> </w:t>
      </w:r>
      <w:r w:rsidR="004137E5" w:rsidRPr="004137E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bidi="ru-RU"/>
        </w:rPr>
        <w:t>и</w:t>
      </w:r>
      <w:r w:rsidR="004137E5" w:rsidRPr="004137E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bidi="ru-RU"/>
        </w:rPr>
        <w:t xml:space="preserve"> индивидуальных предпринимателей, </w:t>
      </w:r>
      <w:proofErr w:type="gramStart"/>
      <w:r w:rsidR="004137E5" w:rsidRPr="004137E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bidi="ru-RU"/>
        </w:rPr>
        <w:t>признан</w:t>
      </w:r>
      <w:r w:rsidR="004137E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bidi="ru-RU"/>
        </w:rPr>
        <w:t>н</w:t>
      </w:r>
      <w:r w:rsidR="004137E5" w:rsidRPr="004137E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bidi="ru-RU"/>
        </w:rPr>
        <w:t xml:space="preserve">ых </w:t>
      </w:r>
      <w:r w:rsidR="004137E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bidi="ru-RU"/>
        </w:rPr>
        <w:t xml:space="preserve"> комиссией</w:t>
      </w:r>
      <w:proofErr w:type="gramEnd"/>
      <w:r w:rsidR="004137E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bidi="ru-RU"/>
        </w:rPr>
        <w:t xml:space="preserve"> </w:t>
      </w:r>
      <w:r w:rsidR="004137E5" w:rsidRPr="004137E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по предупреждению и ликвидации чрезвычайных ситуаций и обеспечению пожарной безопасности муниципального образования Крыловский муниципа</w:t>
      </w:r>
      <w:r w:rsidR="004137E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льный район Краснодарского края, пострадавшими и у которых </w:t>
      </w:r>
      <w:r w:rsidR="004137E5" w:rsidRPr="004137E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подтверждены гибель или повреждение посев</w:t>
      </w:r>
      <w:r w:rsidR="004137E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ов сельскохозяйственных культур – 53. </w:t>
      </w:r>
    </w:p>
    <w:p w:rsidR="007914AF" w:rsidRPr="004137E5" w:rsidRDefault="004137E5" w:rsidP="004137E5">
      <w:pPr>
        <w:pStyle w:val="ConsPlusNormal"/>
        <w:ind w:firstLine="708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bidi="ru-RU"/>
        </w:rPr>
      </w:pPr>
      <w:r w:rsidRPr="004137E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bidi="ru-RU"/>
        </w:rPr>
        <w:t>Д</w:t>
      </w:r>
      <w:r w:rsidR="007914AF" w:rsidRPr="004137E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bidi="ru-RU"/>
        </w:rPr>
        <w:t>ействия:</w:t>
      </w:r>
    </w:p>
    <w:p w:rsidR="007914AF" w:rsidRPr="004137E5" w:rsidRDefault="007914AF" w:rsidP="007914AF">
      <w:pPr>
        <w:pStyle w:val="ConsPlusNormal"/>
        <w:ind w:firstLine="708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bidi="ru-RU"/>
        </w:rPr>
      </w:pPr>
      <w:r w:rsidRPr="004137E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bidi="ru-RU"/>
        </w:rPr>
        <w:lastRenderedPageBreak/>
        <w:t xml:space="preserve">написание любого документа среднего уровня сложности (от </w:t>
      </w:r>
      <w:r w:rsidR="00126176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bidi="ru-RU"/>
        </w:rPr>
        <w:t xml:space="preserve">1 до </w:t>
      </w:r>
      <w:r w:rsidRPr="004137E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bidi="ru-RU"/>
        </w:rPr>
        <w:t>5 стр. печатно</w:t>
      </w:r>
      <w:r w:rsidRPr="004137E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bidi="ru-RU"/>
        </w:rPr>
        <w:softHyphen/>
        <w:t>го текста)</w:t>
      </w:r>
      <w:r w:rsidRPr="004137E5">
        <w:rPr>
          <w:rFonts w:ascii="Times New Roman" w:hAnsi="Times New Roman" w:cs="Times New Roman"/>
          <w:i/>
          <w:color w:val="000000" w:themeColor="text1"/>
          <w:sz w:val="24"/>
          <w:szCs w:val="24"/>
          <w:lang w:bidi="ru-RU"/>
        </w:rPr>
        <w:t xml:space="preserve"> — </w:t>
      </w:r>
      <w:r w:rsidR="00126176">
        <w:rPr>
          <w:rFonts w:ascii="Times New Roman" w:hAnsi="Times New Roman" w:cs="Times New Roman"/>
          <w:i/>
          <w:color w:val="000000" w:themeColor="text1"/>
          <w:sz w:val="24"/>
          <w:szCs w:val="24"/>
          <w:lang w:bidi="ru-RU"/>
        </w:rPr>
        <w:t>1</w:t>
      </w:r>
      <w:r w:rsidRPr="004137E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bidi="ru-RU"/>
        </w:rPr>
        <w:t xml:space="preserve">,00 чел./часов; копирование документов - </w:t>
      </w:r>
      <w:r w:rsidR="00126176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bidi="ru-RU"/>
        </w:rPr>
        <w:t>2</w:t>
      </w:r>
      <w:r w:rsidRPr="004137E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bidi="ru-RU"/>
        </w:rPr>
        <w:t xml:space="preserve">,00 чел./часов; направление </w:t>
      </w:r>
      <w:r w:rsidR="00126176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bidi="ru-RU"/>
        </w:rPr>
        <w:t>заявления</w:t>
      </w:r>
      <w:r w:rsidRPr="004137E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bidi="ru-RU"/>
        </w:rPr>
        <w:t xml:space="preserve"> -1,00 чел./часов.</w:t>
      </w:r>
    </w:p>
    <w:p w:rsidR="007914AF" w:rsidRPr="004137E5" w:rsidRDefault="007914AF" w:rsidP="007914AF">
      <w:pPr>
        <w:pStyle w:val="ConsPlusNormal"/>
        <w:ind w:firstLine="708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bidi="ru-RU"/>
        </w:rPr>
      </w:pPr>
      <w:r w:rsidRPr="004137E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bidi="ru-RU"/>
        </w:rPr>
        <w:t>Среднемесячная номинальная начисленная заработная плата работников организа</w:t>
      </w:r>
      <w:r w:rsidRPr="004137E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bidi="ru-RU"/>
        </w:rPr>
        <w:softHyphen/>
        <w:t>ций в муниципальном образовании Крыловский район</w:t>
      </w:r>
      <w:r w:rsidR="00126176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bidi="ru-RU"/>
        </w:rPr>
        <w:t xml:space="preserve"> за январь-ноябрь</w:t>
      </w:r>
      <w:r w:rsidRPr="004137E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bidi="ru-RU"/>
        </w:rPr>
        <w:t xml:space="preserve"> 2025 года по данным Федеральной службы гос</w:t>
      </w:r>
      <w:r w:rsidR="00126176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bidi="ru-RU"/>
        </w:rPr>
        <w:t>ударствен</w:t>
      </w:r>
      <w:r w:rsidR="00126176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bidi="ru-RU"/>
        </w:rPr>
        <w:softHyphen/>
        <w:t>ной статистики: 69 935,4</w:t>
      </w:r>
      <w:r w:rsidRPr="004137E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bidi="ru-RU"/>
        </w:rPr>
        <w:t xml:space="preserve"> руб.</w:t>
      </w:r>
    </w:p>
    <w:p w:rsidR="007914AF" w:rsidRPr="004137E5" w:rsidRDefault="007914AF" w:rsidP="007914AF">
      <w:pPr>
        <w:pStyle w:val="ConsPlusNormal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bidi="ru-RU"/>
        </w:rPr>
      </w:pPr>
      <w:r w:rsidRPr="004137E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bidi="ru-RU"/>
        </w:rPr>
        <w:t>Сред</w:t>
      </w:r>
      <w:r w:rsidR="00126176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bidi="ru-RU"/>
        </w:rPr>
        <w:t>няя стоимость часа работы: 416,28</w:t>
      </w:r>
      <w:r w:rsidRPr="004137E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bidi="ru-RU"/>
        </w:rPr>
        <w:t xml:space="preserve"> руб.</w:t>
      </w:r>
    </w:p>
    <w:p w:rsidR="007914AF" w:rsidRPr="00C71AA5" w:rsidRDefault="00126176" w:rsidP="00C71AA5">
      <w:pPr>
        <w:pStyle w:val="ConsPlusNormal"/>
        <w:rPr>
          <w:i/>
          <w:iCs/>
          <w:color w:val="000000" w:themeColor="text1"/>
          <w:lang w:bidi="ru-RU"/>
        </w:rPr>
      </w:pPr>
      <w:proofErr w:type="gramStart"/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bidi="ru-RU"/>
        </w:rPr>
        <w:t>Стоимость :</w:t>
      </w:r>
      <w:proofErr w:type="gramEnd"/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bidi="ru-RU"/>
        </w:rPr>
        <w:t xml:space="preserve"> 1 665,12  руб. ((416,28</w:t>
      </w:r>
      <w:r w:rsidR="007914AF" w:rsidRPr="004137E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bidi="ru-RU"/>
        </w:rPr>
        <w:t>*(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bidi="ru-RU"/>
        </w:rPr>
        <w:t>1+2</w:t>
      </w:r>
      <w:r w:rsidR="007914AF" w:rsidRPr="004137E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bidi="ru-RU"/>
        </w:rPr>
        <w:t>+1) *1) в расчете на 1 органи</w:t>
      </w:r>
      <w:r w:rsidR="007914AF" w:rsidRPr="004137E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bidi="ru-RU"/>
        </w:rPr>
        <w:softHyphen/>
        <w:t>зацию или ФЛ (ИП).</w:t>
      </w:r>
      <w:r w:rsidR="007914AF">
        <w:rPr>
          <w:i/>
          <w:iCs/>
          <w:color w:val="000000" w:themeColor="text1"/>
          <w:lang w:bidi="ru-RU"/>
        </w:rPr>
        <w:tab/>
      </w:r>
    </w:p>
    <w:p w:rsidR="003C0020" w:rsidRPr="00907F02" w:rsidRDefault="00CC4994" w:rsidP="003C0020">
      <w:pPr>
        <w:pStyle w:val="ConsPlusNonformat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F02">
        <w:rPr>
          <w:rFonts w:ascii="Times New Roman" w:hAnsi="Times New Roman" w:cs="Times New Roman"/>
          <w:color w:val="000000" w:themeColor="text1"/>
          <w:sz w:val="28"/>
          <w:szCs w:val="28"/>
        </w:rPr>
        <w:t>7.5.  Издержки и выгоды адресатов предлагаемого правового регулирования, неподдающиеся количественной оценке:</w:t>
      </w:r>
    </w:p>
    <w:p w:rsidR="003C0020" w:rsidRPr="00907F02" w:rsidRDefault="00CC4994" w:rsidP="003C0020">
      <w:pPr>
        <w:pStyle w:val="ConsPlusNonformat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F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0020" w:rsidRPr="00907F02">
        <w:rPr>
          <w:rFonts w:ascii="Times New Roman" w:hAnsi="Times New Roman" w:cs="Times New Roman"/>
          <w:color w:val="000000" w:themeColor="text1"/>
          <w:sz w:val="28"/>
          <w:szCs w:val="28"/>
        </w:rPr>
        <w:t>Выгода адресатов предлагаемого правового регулирования заключается</w:t>
      </w:r>
      <w:r w:rsidR="00907F02" w:rsidRPr="00907F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60479">
        <w:rPr>
          <w:rFonts w:ascii="Times New Roman" w:hAnsi="Times New Roman" w:cs="Times New Roman"/>
          <w:color w:val="000000" w:themeColor="text1"/>
          <w:sz w:val="28"/>
          <w:szCs w:val="28"/>
        </w:rPr>
        <w:t>отсрочке арендных платежей</w:t>
      </w:r>
      <w:r w:rsidR="00907F0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02FD0" w:rsidRPr="00907F02" w:rsidRDefault="00702FD0" w:rsidP="005B126B">
      <w:pPr>
        <w:pStyle w:val="ConsPlusNonformat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F02">
        <w:rPr>
          <w:rFonts w:ascii="Times New Roman" w:hAnsi="Times New Roman" w:cs="Times New Roman"/>
          <w:color w:val="000000" w:themeColor="text1"/>
          <w:sz w:val="28"/>
          <w:szCs w:val="28"/>
        </w:rPr>
        <w:t>7.6. Источники данных:</w:t>
      </w:r>
      <w:r w:rsidR="003F5D3E" w:rsidRPr="00907F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71AA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СМИ, интернет.</w:t>
      </w:r>
    </w:p>
    <w:p w:rsidR="00CC4994" w:rsidRPr="00CE317B" w:rsidRDefault="00CC4994" w:rsidP="00CC4994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C4994" w:rsidRPr="00E47AE2" w:rsidRDefault="00CC4994" w:rsidP="00CC499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2" w:name="Par429"/>
      <w:bookmarkEnd w:id="12"/>
      <w:r w:rsidRPr="00E47AE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p w:rsidR="00643CFD" w:rsidRPr="00E47AE2" w:rsidRDefault="00643CFD" w:rsidP="00CC499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384"/>
        <w:gridCol w:w="3294"/>
        <w:gridCol w:w="1644"/>
        <w:gridCol w:w="3176"/>
      </w:tblGrid>
      <w:tr w:rsidR="00E47AE2" w:rsidRPr="00E47AE2" w:rsidTr="00187DE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994" w:rsidRPr="00E47AE2" w:rsidRDefault="00CC4994" w:rsidP="00C176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7A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8.1. Виды рисков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994" w:rsidRPr="00E47AE2" w:rsidRDefault="00CC4994" w:rsidP="00C176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7A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994" w:rsidRPr="00E47AE2" w:rsidRDefault="00CC4994" w:rsidP="00C176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7A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994" w:rsidRPr="00E47AE2" w:rsidRDefault="00CC4994" w:rsidP="00C176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7A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8.4. Степень контроля рисков (полный/</w:t>
            </w:r>
            <w:r w:rsidR="00FB63D3" w:rsidRPr="00E47A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47A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частичный/</w:t>
            </w:r>
            <w:r w:rsidR="00FB63D3" w:rsidRPr="00E47A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47A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отсутствует)</w:t>
            </w:r>
          </w:p>
        </w:tc>
      </w:tr>
      <w:tr w:rsidR="00900B5C" w:rsidRPr="00E47AE2" w:rsidTr="00187DE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4994" w:rsidRPr="00E47AE2" w:rsidRDefault="003C0020" w:rsidP="00C176F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7A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Риски отсутствуют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4994" w:rsidRPr="00E47AE2" w:rsidRDefault="00B1743C" w:rsidP="00C176F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4994" w:rsidRPr="00E47AE2" w:rsidRDefault="00CC4994" w:rsidP="00C176F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4994" w:rsidRPr="00E47AE2" w:rsidRDefault="00CC4994" w:rsidP="00C176F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C4994" w:rsidRPr="00E47AE2" w:rsidRDefault="00CC4994" w:rsidP="00CC499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7550D" w:rsidRPr="00E47AE2" w:rsidRDefault="00CC4994" w:rsidP="0057550D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7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8.5. Источники данных: </w:t>
      </w:r>
      <w:r w:rsidR="003C0020" w:rsidRPr="00E47AE2">
        <w:rPr>
          <w:rFonts w:ascii="Times New Roman" w:hAnsi="Times New Roman" w:cs="Times New Roman"/>
          <w:color w:val="000000" w:themeColor="text1"/>
          <w:sz w:val="28"/>
          <w:szCs w:val="28"/>
        </w:rPr>
        <w:t>Отсутствуют.</w:t>
      </w:r>
    </w:p>
    <w:p w:rsidR="005B126B" w:rsidRPr="00CE317B" w:rsidRDefault="005B126B" w:rsidP="00CC499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13" w:name="Par447"/>
      <w:bookmarkEnd w:id="13"/>
    </w:p>
    <w:p w:rsidR="00CC4994" w:rsidRPr="006A6BCF" w:rsidRDefault="00CC4994" w:rsidP="00CC499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A6B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9. Сравнение возможных вариантов решения проблемы:</w:t>
      </w:r>
    </w:p>
    <w:p w:rsidR="00CC4994" w:rsidRPr="006A6BCF" w:rsidRDefault="00CC4994" w:rsidP="00CC499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21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2126"/>
        <w:gridCol w:w="1843"/>
      </w:tblGrid>
      <w:tr w:rsidR="006A6BCF" w:rsidRPr="006A6BCF" w:rsidTr="00FB63D3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3D3" w:rsidRPr="006A6BCF" w:rsidRDefault="00FB63D3" w:rsidP="00C176F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3D3" w:rsidRPr="006A6BCF" w:rsidRDefault="00FB63D3" w:rsidP="00C176F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6B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Вариант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3D3" w:rsidRPr="006A6BCF" w:rsidRDefault="00FB63D3" w:rsidP="00C176F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6B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Вариант 2</w:t>
            </w:r>
          </w:p>
        </w:tc>
      </w:tr>
      <w:tr w:rsidR="006A6BCF" w:rsidRPr="006A6BCF" w:rsidTr="00FB63D3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3D3" w:rsidRPr="006A6BCF" w:rsidRDefault="00FB63D3" w:rsidP="00C176F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6B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9.1. Содержание варианта решения проблемы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3D3" w:rsidRPr="006A6BCF" w:rsidRDefault="00FB63D3" w:rsidP="00F6005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6B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Принятие предлагаемого правового регулирования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3D3" w:rsidRPr="006A6BCF" w:rsidRDefault="00FB63D3" w:rsidP="00F6005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6B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Непринятие</w:t>
            </w:r>
          </w:p>
        </w:tc>
      </w:tr>
      <w:tr w:rsidR="006A6BCF" w:rsidRPr="006A6BCF" w:rsidTr="0057569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20" w:rsidRPr="006A6BCF" w:rsidRDefault="003C0020" w:rsidP="003C002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6B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20" w:rsidRPr="006A6BCF" w:rsidRDefault="003C0020" w:rsidP="003C0020">
            <w:pPr>
              <w:tabs>
                <w:tab w:val="right" w:pos="2113"/>
              </w:tabs>
              <w:spacing w:line="259" w:lineRule="auto"/>
              <w:rPr>
                <w:color w:val="000000" w:themeColor="text1"/>
              </w:rPr>
            </w:pPr>
            <w:r w:rsidRPr="006A6BCF">
              <w:rPr>
                <w:color w:val="000000" w:themeColor="text1"/>
              </w:rPr>
              <w:t>Не влияет</w:t>
            </w:r>
            <w:r w:rsidRPr="006A6BCF">
              <w:rPr>
                <w:color w:val="000000" w:themeColor="text1"/>
              </w:rPr>
              <w:tab/>
              <w:t xml:space="preserve">на </w:t>
            </w:r>
          </w:p>
          <w:p w:rsidR="003C0020" w:rsidRPr="006A6BCF" w:rsidRDefault="003C0020" w:rsidP="003C0020">
            <w:pPr>
              <w:spacing w:line="259" w:lineRule="auto"/>
              <w:ind w:left="12"/>
              <w:rPr>
                <w:color w:val="000000" w:themeColor="text1"/>
              </w:rPr>
            </w:pPr>
            <w:r w:rsidRPr="006A6BCF">
              <w:rPr>
                <w:color w:val="000000" w:themeColor="text1"/>
              </w:rPr>
              <w:t>динамику численности адресатов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20" w:rsidRPr="006A6BCF" w:rsidRDefault="003C0020" w:rsidP="003C0020">
            <w:pPr>
              <w:spacing w:line="259" w:lineRule="auto"/>
              <w:ind w:left="12"/>
              <w:rPr>
                <w:color w:val="000000" w:themeColor="text1"/>
              </w:rPr>
            </w:pPr>
            <w:r w:rsidRPr="006A6BCF">
              <w:rPr>
                <w:color w:val="000000" w:themeColor="text1"/>
              </w:rPr>
              <w:t>Не влияет на динамику численности адресатов</w:t>
            </w:r>
          </w:p>
        </w:tc>
      </w:tr>
      <w:tr w:rsidR="006A6BCF" w:rsidRPr="006A6BCF" w:rsidTr="00911C93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20" w:rsidRPr="006A6BCF" w:rsidRDefault="003C0020" w:rsidP="003C002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6B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20" w:rsidRPr="006A6BCF" w:rsidRDefault="006A6BCF" w:rsidP="00E47AE2">
            <w:pPr>
              <w:spacing w:line="259" w:lineRule="auto"/>
              <w:ind w:left="4"/>
              <w:rPr>
                <w:color w:val="000000" w:themeColor="text1"/>
              </w:rPr>
            </w:pPr>
            <w:r w:rsidRPr="006A6BCF">
              <w:rPr>
                <w:color w:val="000000" w:themeColor="text1"/>
                <w:sz w:val="22"/>
              </w:rPr>
              <w:t>Не предполагаются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20" w:rsidRPr="006A6BCF" w:rsidRDefault="003C0020" w:rsidP="003C0020">
            <w:pPr>
              <w:spacing w:line="259" w:lineRule="auto"/>
              <w:ind w:left="4" w:firstLine="7"/>
              <w:rPr>
                <w:color w:val="000000" w:themeColor="text1"/>
              </w:rPr>
            </w:pPr>
            <w:r w:rsidRPr="006A6BCF">
              <w:rPr>
                <w:color w:val="000000" w:themeColor="text1"/>
              </w:rPr>
              <w:t>Не предполагаются</w:t>
            </w:r>
          </w:p>
        </w:tc>
      </w:tr>
      <w:tr w:rsidR="006A6BCF" w:rsidRPr="006A6BCF" w:rsidTr="00FB63D3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3D3" w:rsidRPr="006A6BCF" w:rsidRDefault="00FB63D3" w:rsidP="000E3F3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6B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9.4. Оценка расходов (доходов) бюджета муниципального образования Крыловский район, связанных с введением предлагаемого правового регулирования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3D3" w:rsidRPr="006A6BCF" w:rsidRDefault="003C0020" w:rsidP="00F6005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6BCF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Не предполагаются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3D3" w:rsidRPr="006A6BCF" w:rsidRDefault="003C0020" w:rsidP="00F6005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6BCF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Не предполагаются</w:t>
            </w:r>
          </w:p>
        </w:tc>
      </w:tr>
      <w:tr w:rsidR="006A6BCF" w:rsidRPr="006A6BCF" w:rsidTr="00D76C43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20" w:rsidRPr="006A6BCF" w:rsidRDefault="003C0020" w:rsidP="003C002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6B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6A6BC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пункт 3</w:t>
              </w:r>
            </w:hyperlink>
            <w:r w:rsidRPr="006A6B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20" w:rsidRPr="006A6BCF" w:rsidRDefault="003C0020" w:rsidP="003C0020">
            <w:pPr>
              <w:spacing w:line="259" w:lineRule="auto"/>
              <w:ind w:left="4" w:firstLine="7"/>
              <w:rPr>
                <w:color w:val="000000" w:themeColor="text1"/>
              </w:rPr>
            </w:pPr>
            <w:r w:rsidRPr="006A6BCF">
              <w:rPr>
                <w:color w:val="000000" w:themeColor="text1"/>
              </w:rPr>
              <w:t>Заявленные цели будут достигнуты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20" w:rsidRPr="006A6BCF" w:rsidRDefault="003C0020" w:rsidP="003C0020">
            <w:pPr>
              <w:spacing w:line="259" w:lineRule="auto"/>
              <w:ind w:firstLine="7"/>
              <w:rPr>
                <w:color w:val="000000" w:themeColor="text1"/>
              </w:rPr>
            </w:pPr>
            <w:r w:rsidRPr="006A6BCF">
              <w:rPr>
                <w:color w:val="000000" w:themeColor="text1"/>
              </w:rPr>
              <w:t>Заявленные цели не будут достигнуты</w:t>
            </w:r>
          </w:p>
        </w:tc>
      </w:tr>
      <w:tr w:rsidR="006A6BCF" w:rsidRPr="006A6BCF" w:rsidTr="00D76C43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20" w:rsidRPr="006A6BCF" w:rsidRDefault="003C0020" w:rsidP="003C002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6B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9.6. Оценка рисков неблагоприятных последствий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20" w:rsidRPr="006A6BCF" w:rsidRDefault="003C0020" w:rsidP="003C0020">
            <w:pPr>
              <w:spacing w:line="259" w:lineRule="auto"/>
              <w:ind w:left="4"/>
              <w:rPr>
                <w:color w:val="000000" w:themeColor="text1"/>
              </w:rPr>
            </w:pPr>
            <w:r w:rsidRPr="006A6BCF">
              <w:rPr>
                <w:color w:val="000000" w:themeColor="text1"/>
              </w:rPr>
              <w:t>Риски отсутствуют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20" w:rsidRPr="006A6BCF" w:rsidRDefault="003C0020" w:rsidP="003C0020">
            <w:pPr>
              <w:spacing w:line="259" w:lineRule="auto"/>
              <w:rPr>
                <w:color w:val="000000" w:themeColor="text1"/>
              </w:rPr>
            </w:pPr>
            <w:r w:rsidRPr="006A6BCF">
              <w:rPr>
                <w:color w:val="000000" w:themeColor="text1"/>
              </w:rPr>
              <w:t>Риск несоответствия акта законодательству.</w:t>
            </w:r>
          </w:p>
        </w:tc>
      </w:tr>
    </w:tbl>
    <w:p w:rsidR="00CC4994" w:rsidRPr="00CE317B" w:rsidRDefault="00CC4994" w:rsidP="00CC4994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63EAF" w:rsidRPr="006A6BCF" w:rsidRDefault="00CC4994" w:rsidP="00363EAF">
      <w:pPr>
        <w:suppressAutoHyphens/>
        <w:ind w:firstLine="708"/>
        <w:jc w:val="both"/>
        <w:rPr>
          <w:color w:val="000000" w:themeColor="text1"/>
          <w:sz w:val="28"/>
          <w:szCs w:val="28"/>
        </w:rPr>
      </w:pPr>
      <w:r w:rsidRPr="006A6BCF">
        <w:rPr>
          <w:color w:val="000000" w:themeColor="text1"/>
          <w:sz w:val="28"/>
          <w:szCs w:val="28"/>
        </w:rPr>
        <w:t>9.7. Обоснование выбора предпочтительного варианта решения выявленной</w:t>
      </w:r>
      <w:r w:rsidR="00CB68F8" w:rsidRPr="006A6BCF">
        <w:rPr>
          <w:color w:val="000000" w:themeColor="text1"/>
          <w:sz w:val="28"/>
          <w:szCs w:val="28"/>
        </w:rPr>
        <w:t xml:space="preserve"> </w:t>
      </w:r>
      <w:r w:rsidRPr="006A6BCF">
        <w:rPr>
          <w:color w:val="000000" w:themeColor="text1"/>
          <w:sz w:val="28"/>
          <w:szCs w:val="28"/>
        </w:rPr>
        <w:t>проблемы:</w:t>
      </w:r>
    </w:p>
    <w:p w:rsidR="00167715" w:rsidRPr="006A6BCF" w:rsidRDefault="00167715" w:rsidP="00167715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6B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Наряду с предложенным вариантом правового регулирования рассмотрен вариант невмешательства государства. Выбор варианта правового регулирования сделан исходя из оценки возможности достижения заявленных целей регулирования и оценки рисков наступления неблагоприятных последствий. </w:t>
      </w:r>
    </w:p>
    <w:p w:rsidR="000A0537" w:rsidRPr="006A6BCF" w:rsidRDefault="000A0537" w:rsidP="005B126B">
      <w:pPr>
        <w:pStyle w:val="ConsPlusNonformat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4C19" w:rsidRPr="006A6BCF" w:rsidRDefault="00CC4994" w:rsidP="005B126B">
      <w:pPr>
        <w:pStyle w:val="ConsPlusNonformat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6B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9.8. Детальное описание предлагаемого варианта решения проблемы: </w:t>
      </w:r>
      <w:bookmarkStart w:id="14" w:name="Par485"/>
      <w:bookmarkEnd w:id="14"/>
    </w:p>
    <w:p w:rsidR="00167715" w:rsidRPr="006A6BCF" w:rsidRDefault="00167715" w:rsidP="00167715">
      <w:pPr>
        <w:spacing w:after="5" w:line="256" w:lineRule="auto"/>
        <w:ind w:right="32" w:firstLine="708"/>
        <w:jc w:val="both"/>
        <w:rPr>
          <w:color w:val="000000" w:themeColor="text1"/>
          <w:sz w:val="28"/>
          <w:szCs w:val="22"/>
        </w:rPr>
      </w:pPr>
      <w:r w:rsidRPr="006A6BCF">
        <w:rPr>
          <w:color w:val="000000" w:themeColor="text1"/>
          <w:sz w:val="28"/>
          <w:szCs w:val="22"/>
        </w:rPr>
        <w:t>Принятие муниципального нормативно правового акта в соответствии с действующим законодательством.</w:t>
      </w:r>
    </w:p>
    <w:p w:rsidR="00CC4994" w:rsidRPr="006A6BCF" w:rsidRDefault="00702FD0" w:rsidP="005B126B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6B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 </w:t>
      </w:r>
      <w:r w:rsidR="00CC4994" w:rsidRPr="006A6BCF">
        <w:rPr>
          <w:rFonts w:ascii="Times New Roman" w:hAnsi="Times New Roman" w:cs="Times New Roman"/>
          <w:color w:val="000000" w:themeColor="text1"/>
          <w:sz w:val="28"/>
          <w:szCs w:val="28"/>
        </w:rPr>
        <w:t>Оценка необходимости установления переходного периода и (или) отсрочки</w:t>
      </w:r>
      <w:r w:rsidR="001D1CA4" w:rsidRPr="006A6B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4994" w:rsidRPr="006A6BC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6A6B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ступления в силу муниципального нормативного правового акта </w:t>
      </w:r>
      <w:r w:rsidR="00CC4994" w:rsidRPr="006A6BCF">
        <w:rPr>
          <w:rFonts w:ascii="Times New Roman" w:hAnsi="Times New Roman" w:cs="Times New Roman"/>
          <w:color w:val="000000" w:themeColor="text1"/>
          <w:sz w:val="28"/>
          <w:szCs w:val="28"/>
        </w:rPr>
        <w:t>либо</w:t>
      </w:r>
      <w:r w:rsidR="00CB68F8" w:rsidRPr="006A6B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A6B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необходимость распространения предлагаемого правового регулирования </w:t>
      </w:r>
      <w:r w:rsidR="00CC4994" w:rsidRPr="006A6BCF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1D1CA4" w:rsidRPr="006A6B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4994" w:rsidRPr="006A6BCF">
        <w:rPr>
          <w:rFonts w:ascii="Times New Roman" w:hAnsi="Times New Roman" w:cs="Times New Roman"/>
          <w:color w:val="000000" w:themeColor="text1"/>
          <w:sz w:val="28"/>
          <w:szCs w:val="28"/>
        </w:rPr>
        <w:t>ранее возникшие отношения:</w:t>
      </w:r>
      <w:r w:rsidR="001D1CA4" w:rsidRPr="006A6B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0B5C" w:rsidRPr="006A6BC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Н</w:t>
      </w:r>
      <w:r w:rsidR="002D7AD5" w:rsidRPr="006A6BC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е имеется</w:t>
      </w:r>
      <w:r w:rsidR="00900B5C" w:rsidRPr="006A6BC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</w:p>
    <w:p w:rsidR="004715EE" w:rsidRPr="006A6BCF" w:rsidRDefault="004715EE" w:rsidP="00CC4994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15EE" w:rsidRPr="006A6BCF" w:rsidRDefault="004715EE" w:rsidP="005B126B">
      <w:pPr>
        <w:pStyle w:val="ConsPlusNonformat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6B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10.1. </w:t>
      </w:r>
      <w:r w:rsidR="00702FD0" w:rsidRPr="006A6B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Предполагаемая дата вступления </w:t>
      </w:r>
      <w:r w:rsidR="00CC4994" w:rsidRPr="006A6BCF">
        <w:rPr>
          <w:rFonts w:ascii="Times New Roman" w:hAnsi="Times New Roman" w:cs="Times New Roman"/>
          <w:color w:val="000000" w:themeColor="text1"/>
          <w:sz w:val="28"/>
          <w:szCs w:val="28"/>
        </w:rPr>
        <w:t>в силу муниципального нормативного</w:t>
      </w:r>
      <w:r w:rsidR="001D1CA4" w:rsidRPr="006A6B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4994" w:rsidRPr="006A6BCF">
        <w:rPr>
          <w:rFonts w:ascii="Times New Roman" w:hAnsi="Times New Roman" w:cs="Times New Roman"/>
          <w:color w:val="000000" w:themeColor="text1"/>
          <w:sz w:val="28"/>
          <w:szCs w:val="28"/>
        </w:rPr>
        <w:t>правового акта:</w:t>
      </w:r>
      <w:r w:rsidR="001D1CA4" w:rsidRPr="006A6B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38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 </w:t>
      </w:r>
      <w:r w:rsidR="00167715" w:rsidRPr="006A6BCF">
        <w:rPr>
          <w:rFonts w:ascii="Times New Roman" w:hAnsi="Times New Roman" w:cs="Times New Roman"/>
          <w:color w:val="000000" w:themeColor="text1"/>
          <w:sz w:val="28"/>
          <w:szCs w:val="28"/>
        </w:rPr>
        <w:t>дня</w:t>
      </w:r>
      <w:r w:rsidR="000A38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его подписания – январь 2026 года. </w:t>
      </w:r>
    </w:p>
    <w:p w:rsidR="005B126B" w:rsidRPr="00CE317B" w:rsidRDefault="005B126B" w:rsidP="00702FD0">
      <w:pPr>
        <w:pStyle w:val="ConsPlusNonformat"/>
        <w:rPr>
          <w:rFonts w:ascii="Times New Roman" w:hAnsi="Times New Roman" w:cs="Times New Roman"/>
          <w:color w:val="FF0000"/>
          <w:sz w:val="28"/>
          <w:szCs w:val="28"/>
        </w:rPr>
      </w:pPr>
    </w:p>
    <w:p w:rsidR="00CC4994" w:rsidRPr="006A6BCF" w:rsidRDefault="00CC4994" w:rsidP="005B126B">
      <w:pPr>
        <w:pStyle w:val="ConsPlusNonformat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6BC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02FD0" w:rsidRPr="006A6B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0.2.  Необходимость установления переходного </w:t>
      </w:r>
      <w:r w:rsidRPr="006A6BCF">
        <w:rPr>
          <w:rFonts w:ascii="Times New Roman" w:hAnsi="Times New Roman" w:cs="Times New Roman"/>
          <w:color w:val="000000" w:themeColor="text1"/>
          <w:sz w:val="28"/>
          <w:szCs w:val="28"/>
        </w:rPr>
        <w:t>перио</w:t>
      </w:r>
      <w:r w:rsidR="00702FD0" w:rsidRPr="006A6B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 и </w:t>
      </w:r>
      <w:r w:rsidRPr="006A6BCF">
        <w:rPr>
          <w:rFonts w:ascii="Times New Roman" w:hAnsi="Times New Roman" w:cs="Times New Roman"/>
          <w:color w:val="000000" w:themeColor="text1"/>
          <w:sz w:val="28"/>
          <w:szCs w:val="28"/>
        </w:rPr>
        <w:t>(или) отсрочки</w:t>
      </w:r>
      <w:r w:rsidR="001D1CA4" w:rsidRPr="006A6B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A6BCF">
        <w:rPr>
          <w:rFonts w:ascii="Times New Roman" w:hAnsi="Times New Roman" w:cs="Times New Roman"/>
          <w:color w:val="000000" w:themeColor="text1"/>
          <w:sz w:val="28"/>
          <w:szCs w:val="28"/>
        </w:rPr>
        <w:t>введения предлагаемого правового регулирования:</w:t>
      </w:r>
      <w:r w:rsidR="001D1CA4" w:rsidRPr="006A6B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84294" w:rsidRPr="006A6BC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Нет.</w:t>
      </w:r>
    </w:p>
    <w:p w:rsidR="00BC2157" w:rsidRPr="006A6BCF" w:rsidRDefault="00BC2157" w:rsidP="00BC2157">
      <w:pPr>
        <w:pStyle w:val="ConsPlusNonformat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6BCF">
        <w:rPr>
          <w:rFonts w:ascii="Times New Roman" w:hAnsi="Times New Roman" w:cs="Times New Roman"/>
          <w:color w:val="000000" w:themeColor="text1"/>
          <w:sz w:val="28"/>
          <w:szCs w:val="28"/>
        </w:rPr>
        <w:t>а) переходный период не установлен;</w:t>
      </w:r>
    </w:p>
    <w:p w:rsidR="00BC2157" w:rsidRPr="006A6BCF" w:rsidRDefault="00BC2157" w:rsidP="00BC2157">
      <w:pPr>
        <w:pStyle w:val="ConsPlusNonformat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6BCF">
        <w:rPr>
          <w:rFonts w:ascii="Times New Roman" w:hAnsi="Times New Roman" w:cs="Times New Roman"/>
          <w:color w:val="000000" w:themeColor="text1"/>
          <w:sz w:val="28"/>
          <w:szCs w:val="28"/>
        </w:rPr>
        <w:t>б) отсрочка введения предлагаемого правового регулирования не требуется.</w:t>
      </w:r>
    </w:p>
    <w:p w:rsidR="00CC4994" w:rsidRPr="006A6BCF" w:rsidRDefault="00702FD0" w:rsidP="00BC2157">
      <w:pPr>
        <w:pStyle w:val="ConsPlusNonformat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6A6B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10.3. Необходимость распространения </w:t>
      </w:r>
      <w:r w:rsidR="00CC4994" w:rsidRPr="006A6BCF">
        <w:rPr>
          <w:rFonts w:ascii="Times New Roman" w:hAnsi="Times New Roman" w:cs="Times New Roman"/>
          <w:color w:val="000000" w:themeColor="text1"/>
          <w:sz w:val="28"/>
          <w:szCs w:val="28"/>
        </w:rPr>
        <w:t>предлагаемого правового регулирования</w:t>
      </w:r>
      <w:r w:rsidR="00CB68F8" w:rsidRPr="006A6B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4994" w:rsidRPr="006A6B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ранее возникшие отношения: </w:t>
      </w:r>
      <w:r w:rsidR="00884294" w:rsidRPr="006A6BC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Н</w:t>
      </w:r>
      <w:r w:rsidR="002D7AD5" w:rsidRPr="006A6BC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ет</w:t>
      </w:r>
      <w:r w:rsidR="00884294" w:rsidRPr="006A6BC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</w:p>
    <w:p w:rsidR="00CC4994" w:rsidRPr="006A6BCF" w:rsidRDefault="00CC4994" w:rsidP="005B126B">
      <w:pPr>
        <w:pStyle w:val="ConsPlusNonformat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5" w:name="_GoBack"/>
      <w:bookmarkEnd w:id="15"/>
      <w:r w:rsidRPr="006A6B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10.3.1. Период распространения на ранее возникшие отношения: </w:t>
      </w:r>
      <w:r w:rsidR="00BC2157" w:rsidRPr="006A6BCF">
        <w:rPr>
          <w:rFonts w:ascii="Times New Roman" w:hAnsi="Times New Roman" w:cs="Times New Roman"/>
          <w:color w:val="000000" w:themeColor="text1"/>
          <w:sz w:val="28"/>
          <w:szCs w:val="28"/>
        </w:rPr>
        <w:t>отсутствуют.</w:t>
      </w:r>
    </w:p>
    <w:p w:rsidR="00702FD0" w:rsidRPr="006A6BCF" w:rsidRDefault="00702FD0" w:rsidP="00702FD0">
      <w:pPr>
        <w:pStyle w:val="ConsPlusNonformat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4994" w:rsidRPr="006A6BCF" w:rsidRDefault="00702FD0" w:rsidP="005B126B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6B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10.4. Обоснование необходимости </w:t>
      </w:r>
      <w:r w:rsidR="00CC4994" w:rsidRPr="006A6BCF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установления переходного периода и (или)</w:t>
      </w:r>
      <w:r w:rsidRPr="006A6BCF">
        <w:rPr>
          <w:rFonts w:ascii="Times New Roman" w:hAnsi="Times New Roman" w:cs="Times New Roman"/>
          <w:color w:val="000000" w:themeColor="text1"/>
          <w:sz w:val="28"/>
          <w:szCs w:val="28"/>
        </w:rPr>
        <w:t>отсрочки</w:t>
      </w:r>
      <w:r w:rsidR="00CC4994" w:rsidRPr="006A6B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вступления в силу муниципального нормативного правового акта либо</w:t>
      </w:r>
      <w:r w:rsidR="00CB68F8" w:rsidRPr="006A6B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A6BCF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необходимости распространения</w:t>
      </w:r>
      <w:r w:rsidR="00CC4994" w:rsidRPr="006A6B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</w:t>
      </w:r>
      <w:r w:rsidRPr="006A6B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едлагаемого правового регулирования </w:t>
      </w:r>
      <w:r w:rsidR="00CC4994" w:rsidRPr="006A6BCF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CB68F8" w:rsidRPr="006A6B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4994" w:rsidRPr="006A6B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ранее возникшие отношения: </w:t>
      </w:r>
      <w:r w:rsidR="00884294" w:rsidRPr="006A6BC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Нет</w:t>
      </w:r>
      <w:r w:rsidR="00884294" w:rsidRPr="006A6BC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84294" w:rsidRPr="006A6BCF" w:rsidRDefault="00CC4994" w:rsidP="005B126B">
      <w:pPr>
        <w:pStyle w:val="ConsPlusNonformat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6BCF">
        <w:rPr>
          <w:rFonts w:ascii="Times New Roman" w:hAnsi="Times New Roman" w:cs="Times New Roman"/>
          <w:color w:val="000000" w:themeColor="text1"/>
          <w:sz w:val="28"/>
          <w:szCs w:val="28"/>
        </w:rPr>
        <w:t>Иные приложения (по у</w:t>
      </w:r>
      <w:r w:rsidR="00884294" w:rsidRPr="006A6B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смотрению регулирующего органа): </w:t>
      </w:r>
      <w:r w:rsidR="000A0537" w:rsidRPr="006A6BC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Отсутствуют</w:t>
      </w:r>
      <w:r w:rsidR="00884294" w:rsidRPr="006A6BC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</w:p>
    <w:p w:rsidR="00CC4994" w:rsidRPr="006A6BCF" w:rsidRDefault="00CC4994" w:rsidP="00CC4994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12DC8" w:rsidRPr="006A6BCF" w:rsidRDefault="00812DC8" w:rsidP="00CC4994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E6B2C" w:rsidRPr="006A6BCF" w:rsidRDefault="0078545C" w:rsidP="002D514B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6BCF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</w:t>
      </w:r>
      <w:r w:rsidR="009E6B2C" w:rsidRPr="006A6B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отдела</w:t>
      </w:r>
    </w:p>
    <w:p w:rsidR="0050276C" w:rsidRPr="006A6BCF" w:rsidRDefault="0078545C" w:rsidP="002D514B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6BC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имущества</w:t>
      </w:r>
      <w:r w:rsidR="00490BDE" w:rsidRPr="006A6BC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90BDE" w:rsidRPr="006A6BC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90BDE" w:rsidRPr="006A6BC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90BDE" w:rsidRPr="006A6BC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90BDE" w:rsidRPr="006A6BC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90BDE" w:rsidRPr="006A6BC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</w:t>
      </w:r>
      <w:r w:rsidR="000A38AC">
        <w:rPr>
          <w:rFonts w:ascii="Times New Roman" w:hAnsi="Times New Roman" w:cs="Times New Roman"/>
          <w:color w:val="000000" w:themeColor="text1"/>
          <w:sz w:val="28"/>
          <w:szCs w:val="28"/>
        </w:rPr>
        <w:t>Ю.А. Пинегина</w:t>
      </w:r>
    </w:p>
    <w:sectPr w:rsidR="0050276C" w:rsidRPr="006A6BCF" w:rsidSect="00B342DC">
      <w:headerReference w:type="even" r:id="rId8"/>
      <w:headerReference w:type="default" r:id="rId9"/>
      <w:pgSz w:w="11906" w:h="16838"/>
      <w:pgMar w:top="1134" w:right="567" w:bottom="709" w:left="1701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98E" w:rsidRDefault="0082398E" w:rsidP="0099198A">
      <w:r>
        <w:separator/>
      </w:r>
    </w:p>
  </w:endnote>
  <w:endnote w:type="continuationSeparator" w:id="0">
    <w:p w:rsidR="0082398E" w:rsidRDefault="0082398E" w:rsidP="00991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98E" w:rsidRDefault="0082398E" w:rsidP="0099198A">
      <w:r>
        <w:separator/>
      </w:r>
    </w:p>
  </w:footnote>
  <w:footnote w:type="continuationSeparator" w:id="0">
    <w:p w:rsidR="0082398E" w:rsidRDefault="0082398E" w:rsidP="00991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8D0" w:rsidRDefault="00ED18D0" w:rsidP="00C176F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D18D0" w:rsidRDefault="00ED18D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8D0" w:rsidRDefault="00ED18D0" w:rsidP="00C176F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A38AC">
      <w:rPr>
        <w:rStyle w:val="a5"/>
        <w:noProof/>
      </w:rPr>
      <w:t>11</w:t>
    </w:r>
    <w:r>
      <w:rPr>
        <w:rStyle w:val="a5"/>
      </w:rPr>
      <w:fldChar w:fldCharType="end"/>
    </w:r>
  </w:p>
  <w:p w:rsidR="00ED18D0" w:rsidRDefault="00ED18D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06347"/>
    <w:multiLevelType w:val="singleLevel"/>
    <w:tmpl w:val="D2D8324C"/>
    <w:lvl w:ilvl="0">
      <w:start w:val="2"/>
      <w:numFmt w:val="decimal"/>
      <w:lvlText w:val="8.2.%1."/>
      <w:legacy w:legacy="1" w:legacySpace="0" w:legacyIndent="699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8433107"/>
    <w:multiLevelType w:val="singleLevel"/>
    <w:tmpl w:val="20B077F0"/>
    <w:lvl w:ilvl="0">
      <w:start w:val="1"/>
      <w:numFmt w:val="decimal"/>
      <w:lvlText w:val="8.4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8E86DB0"/>
    <w:multiLevelType w:val="singleLevel"/>
    <w:tmpl w:val="8E5E4306"/>
    <w:lvl w:ilvl="0">
      <w:start w:val="4"/>
      <w:numFmt w:val="decimal"/>
      <w:lvlText w:val="8.5.%1."/>
      <w:legacy w:legacy="1" w:legacySpace="0" w:legacyIndent="73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A9948DB"/>
    <w:multiLevelType w:val="singleLevel"/>
    <w:tmpl w:val="88E0640A"/>
    <w:lvl w:ilvl="0">
      <w:start w:val="6"/>
      <w:numFmt w:val="decimal"/>
      <w:lvlText w:val="8.2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A5552DB"/>
    <w:multiLevelType w:val="singleLevel"/>
    <w:tmpl w:val="B2AAC55A"/>
    <w:lvl w:ilvl="0">
      <w:start w:val="4"/>
      <w:numFmt w:val="decimal"/>
      <w:lvlText w:val="8.3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CC55F2D"/>
    <w:multiLevelType w:val="multilevel"/>
    <w:tmpl w:val="6E10D8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21295FD4"/>
    <w:multiLevelType w:val="singleLevel"/>
    <w:tmpl w:val="349C8D24"/>
    <w:lvl w:ilvl="0">
      <w:start w:val="9"/>
      <w:numFmt w:val="decimal"/>
      <w:lvlText w:val="8.1.%1."/>
      <w:legacy w:legacy="1" w:legacySpace="0" w:legacyIndent="81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4F75776"/>
    <w:multiLevelType w:val="multilevel"/>
    <w:tmpl w:val="2884D3AE"/>
    <w:lvl w:ilvl="0">
      <w:start w:val="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39D4FF2"/>
    <w:multiLevelType w:val="singleLevel"/>
    <w:tmpl w:val="9744BA00"/>
    <w:lvl w:ilvl="0">
      <w:start w:val="2"/>
      <w:numFmt w:val="decimal"/>
      <w:lvlText w:val="8.3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4414DCD"/>
    <w:multiLevelType w:val="hybridMultilevel"/>
    <w:tmpl w:val="10ACDE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706CC0"/>
    <w:multiLevelType w:val="multilevel"/>
    <w:tmpl w:val="7C24021E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 w15:restartNumberingAfterBreak="0">
    <w:nsid w:val="3E806AF8"/>
    <w:multiLevelType w:val="singleLevel"/>
    <w:tmpl w:val="08283844"/>
    <w:lvl w:ilvl="0">
      <w:start w:val="13"/>
      <w:numFmt w:val="decimal"/>
      <w:lvlText w:val="8.3.%1."/>
      <w:legacy w:legacy="1" w:legacySpace="0" w:legacyIndent="864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53373BCC"/>
    <w:multiLevelType w:val="singleLevel"/>
    <w:tmpl w:val="A822AC4E"/>
    <w:lvl w:ilvl="0">
      <w:start w:val="6"/>
      <w:numFmt w:val="decimal"/>
      <w:lvlText w:val="8.5.%1."/>
      <w:legacy w:legacy="1" w:legacySpace="0" w:legacyIndent="73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5BD42AC9"/>
    <w:multiLevelType w:val="singleLevel"/>
    <w:tmpl w:val="2B20D662"/>
    <w:lvl w:ilvl="0">
      <w:start w:val="5"/>
      <w:numFmt w:val="decimal"/>
      <w:lvlText w:val="8.4.%1."/>
      <w:legacy w:legacy="1" w:legacySpace="0" w:legacyIndent="699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630053CE"/>
    <w:multiLevelType w:val="singleLevel"/>
    <w:tmpl w:val="82546516"/>
    <w:lvl w:ilvl="0">
      <w:start w:val="11"/>
      <w:numFmt w:val="decimal"/>
      <w:lvlText w:val="8.3.%1."/>
      <w:legacy w:legacy="1" w:legacySpace="0" w:legacyIndent="864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7B204C71"/>
    <w:multiLevelType w:val="hybridMultilevel"/>
    <w:tmpl w:val="D9FAC55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3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"/>
  </w:num>
  <w:num w:numId="10">
    <w:abstractNumId w:val="13"/>
  </w:num>
  <w:num w:numId="11">
    <w:abstractNumId w:val="2"/>
  </w:num>
  <w:num w:numId="12">
    <w:abstractNumId w:val="12"/>
  </w:num>
  <w:num w:numId="13">
    <w:abstractNumId w:val="10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470"/>
    <w:rsid w:val="000118F1"/>
    <w:rsid w:val="00011BCF"/>
    <w:rsid w:val="0001661F"/>
    <w:rsid w:val="000178AA"/>
    <w:rsid w:val="000216D7"/>
    <w:rsid w:val="00023F2A"/>
    <w:rsid w:val="00027053"/>
    <w:rsid w:val="00031A5E"/>
    <w:rsid w:val="0003313B"/>
    <w:rsid w:val="0003382B"/>
    <w:rsid w:val="00033E62"/>
    <w:rsid w:val="00037251"/>
    <w:rsid w:val="00037EA9"/>
    <w:rsid w:val="00041D58"/>
    <w:rsid w:val="00045359"/>
    <w:rsid w:val="00045DE7"/>
    <w:rsid w:val="00056BD2"/>
    <w:rsid w:val="0006012D"/>
    <w:rsid w:val="00060B39"/>
    <w:rsid w:val="00061E30"/>
    <w:rsid w:val="00063F78"/>
    <w:rsid w:val="00067CC2"/>
    <w:rsid w:val="000737C1"/>
    <w:rsid w:val="00076DCE"/>
    <w:rsid w:val="00085D19"/>
    <w:rsid w:val="00087B34"/>
    <w:rsid w:val="000A0537"/>
    <w:rsid w:val="000A092B"/>
    <w:rsid w:val="000A38AC"/>
    <w:rsid w:val="000A5450"/>
    <w:rsid w:val="000A5ABF"/>
    <w:rsid w:val="000B55DE"/>
    <w:rsid w:val="000B5B68"/>
    <w:rsid w:val="000C25B5"/>
    <w:rsid w:val="000C3465"/>
    <w:rsid w:val="000C39AF"/>
    <w:rsid w:val="000C6623"/>
    <w:rsid w:val="000C742B"/>
    <w:rsid w:val="000D7C42"/>
    <w:rsid w:val="000E3F37"/>
    <w:rsid w:val="000F1106"/>
    <w:rsid w:val="000F3467"/>
    <w:rsid w:val="000F775D"/>
    <w:rsid w:val="001027AA"/>
    <w:rsid w:val="00102827"/>
    <w:rsid w:val="00102E48"/>
    <w:rsid w:val="001053AC"/>
    <w:rsid w:val="00105B10"/>
    <w:rsid w:val="001121A5"/>
    <w:rsid w:val="0011359D"/>
    <w:rsid w:val="00113BC7"/>
    <w:rsid w:val="00116372"/>
    <w:rsid w:val="0011738C"/>
    <w:rsid w:val="00117D64"/>
    <w:rsid w:val="001200C0"/>
    <w:rsid w:val="00122EE4"/>
    <w:rsid w:val="00126176"/>
    <w:rsid w:val="001279B9"/>
    <w:rsid w:val="00131FA8"/>
    <w:rsid w:val="0013296D"/>
    <w:rsid w:val="00140595"/>
    <w:rsid w:val="001444F4"/>
    <w:rsid w:val="0016015C"/>
    <w:rsid w:val="001615A2"/>
    <w:rsid w:val="00163648"/>
    <w:rsid w:val="00164C43"/>
    <w:rsid w:val="001670B5"/>
    <w:rsid w:val="00167715"/>
    <w:rsid w:val="00167B09"/>
    <w:rsid w:val="00171235"/>
    <w:rsid w:val="0017285B"/>
    <w:rsid w:val="00174044"/>
    <w:rsid w:val="00175871"/>
    <w:rsid w:val="001761D4"/>
    <w:rsid w:val="00181579"/>
    <w:rsid w:val="0018344B"/>
    <w:rsid w:val="00185482"/>
    <w:rsid w:val="00186A3D"/>
    <w:rsid w:val="00187DBC"/>
    <w:rsid w:val="00187DE4"/>
    <w:rsid w:val="0019436F"/>
    <w:rsid w:val="00195656"/>
    <w:rsid w:val="001A5513"/>
    <w:rsid w:val="001A7C0A"/>
    <w:rsid w:val="001B3227"/>
    <w:rsid w:val="001B49B9"/>
    <w:rsid w:val="001D1797"/>
    <w:rsid w:val="001D1CA4"/>
    <w:rsid w:val="001F0682"/>
    <w:rsid w:val="00204DE4"/>
    <w:rsid w:val="002110AF"/>
    <w:rsid w:val="00211925"/>
    <w:rsid w:val="00212016"/>
    <w:rsid w:val="002132C8"/>
    <w:rsid w:val="00214335"/>
    <w:rsid w:val="00214346"/>
    <w:rsid w:val="00214E84"/>
    <w:rsid w:val="00215CBA"/>
    <w:rsid w:val="0022291B"/>
    <w:rsid w:val="002253CC"/>
    <w:rsid w:val="00226192"/>
    <w:rsid w:val="0023331B"/>
    <w:rsid w:val="00241C2C"/>
    <w:rsid w:val="002465F7"/>
    <w:rsid w:val="00250028"/>
    <w:rsid w:val="002536FA"/>
    <w:rsid w:val="002555BC"/>
    <w:rsid w:val="00256EC2"/>
    <w:rsid w:val="002575E3"/>
    <w:rsid w:val="00257814"/>
    <w:rsid w:val="002650A3"/>
    <w:rsid w:val="0027045F"/>
    <w:rsid w:val="00272DBA"/>
    <w:rsid w:val="00272E46"/>
    <w:rsid w:val="00277FAC"/>
    <w:rsid w:val="002819CB"/>
    <w:rsid w:val="00291A8C"/>
    <w:rsid w:val="002961AD"/>
    <w:rsid w:val="002970CC"/>
    <w:rsid w:val="0029750B"/>
    <w:rsid w:val="002A358F"/>
    <w:rsid w:val="002A6349"/>
    <w:rsid w:val="002A67C7"/>
    <w:rsid w:val="002B33F5"/>
    <w:rsid w:val="002B4B8A"/>
    <w:rsid w:val="002C112D"/>
    <w:rsid w:val="002C12C4"/>
    <w:rsid w:val="002C69DF"/>
    <w:rsid w:val="002D514B"/>
    <w:rsid w:val="002D6F57"/>
    <w:rsid w:val="002D7AD5"/>
    <w:rsid w:val="002E1761"/>
    <w:rsid w:val="002E3714"/>
    <w:rsid w:val="002E39E0"/>
    <w:rsid w:val="002F6FEE"/>
    <w:rsid w:val="003077F2"/>
    <w:rsid w:val="00313A7C"/>
    <w:rsid w:val="00316F8F"/>
    <w:rsid w:val="00321E64"/>
    <w:rsid w:val="00322585"/>
    <w:rsid w:val="003303BD"/>
    <w:rsid w:val="0033305D"/>
    <w:rsid w:val="00337FEB"/>
    <w:rsid w:val="0034665B"/>
    <w:rsid w:val="003551D5"/>
    <w:rsid w:val="00355C89"/>
    <w:rsid w:val="00356CDC"/>
    <w:rsid w:val="00362707"/>
    <w:rsid w:val="003628C3"/>
    <w:rsid w:val="003633B6"/>
    <w:rsid w:val="003634B8"/>
    <w:rsid w:val="00363EAF"/>
    <w:rsid w:val="003760EF"/>
    <w:rsid w:val="0037755D"/>
    <w:rsid w:val="00377ED4"/>
    <w:rsid w:val="00377F2A"/>
    <w:rsid w:val="00380318"/>
    <w:rsid w:val="00380E3E"/>
    <w:rsid w:val="00382DA1"/>
    <w:rsid w:val="00384BDE"/>
    <w:rsid w:val="0038524E"/>
    <w:rsid w:val="00385A7C"/>
    <w:rsid w:val="00391631"/>
    <w:rsid w:val="00392A63"/>
    <w:rsid w:val="00394177"/>
    <w:rsid w:val="00394B52"/>
    <w:rsid w:val="00394D4B"/>
    <w:rsid w:val="00395334"/>
    <w:rsid w:val="003A3242"/>
    <w:rsid w:val="003A487D"/>
    <w:rsid w:val="003A49EF"/>
    <w:rsid w:val="003A4A23"/>
    <w:rsid w:val="003A5EFB"/>
    <w:rsid w:val="003A7D89"/>
    <w:rsid w:val="003B4E97"/>
    <w:rsid w:val="003B5FCC"/>
    <w:rsid w:val="003C0020"/>
    <w:rsid w:val="003C1DD6"/>
    <w:rsid w:val="003C6607"/>
    <w:rsid w:val="003D0B1E"/>
    <w:rsid w:val="003D2D4A"/>
    <w:rsid w:val="003D48ED"/>
    <w:rsid w:val="003D52FE"/>
    <w:rsid w:val="003D5827"/>
    <w:rsid w:val="003E4918"/>
    <w:rsid w:val="003E7B09"/>
    <w:rsid w:val="003F5D3E"/>
    <w:rsid w:val="00401C1E"/>
    <w:rsid w:val="00406B2A"/>
    <w:rsid w:val="00411F6B"/>
    <w:rsid w:val="004137E5"/>
    <w:rsid w:val="0041533B"/>
    <w:rsid w:val="004163AE"/>
    <w:rsid w:val="004230BA"/>
    <w:rsid w:val="00430C6D"/>
    <w:rsid w:val="00434CE2"/>
    <w:rsid w:val="00436DED"/>
    <w:rsid w:val="00440A21"/>
    <w:rsid w:val="00445C39"/>
    <w:rsid w:val="004500DF"/>
    <w:rsid w:val="004510F3"/>
    <w:rsid w:val="004517F5"/>
    <w:rsid w:val="0046520A"/>
    <w:rsid w:val="00466DF0"/>
    <w:rsid w:val="004715EE"/>
    <w:rsid w:val="00471D27"/>
    <w:rsid w:val="0048256C"/>
    <w:rsid w:val="00487963"/>
    <w:rsid w:val="00490BDE"/>
    <w:rsid w:val="00490E7A"/>
    <w:rsid w:val="00496B28"/>
    <w:rsid w:val="004975E1"/>
    <w:rsid w:val="004A3CE5"/>
    <w:rsid w:val="004A5699"/>
    <w:rsid w:val="004A5F1E"/>
    <w:rsid w:val="004B08CF"/>
    <w:rsid w:val="004B1710"/>
    <w:rsid w:val="004C5551"/>
    <w:rsid w:val="004C55A8"/>
    <w:rsid w:val="004D1588"/>
    <w:rsid w:val="004D238A"/>
    <w:rsid w:val="004D341E"/>
    <w:rsid w:val="004D43AA"/>
    <w:rsid w:val="004D4E18"/>
    <w:rsid w:val="004D57CA"/>
    <w:rsid w:val="004D65BE"/>
    <w:rsid w:val="004D6D92"/>
    <w:rsid w:val="004D733F"/>
    <w:rsid w:val="004F0D99"/>
    <w:rsid w:val="004F5205"/>
    <w:rsid w:val="00500F8D"/>
    <w:rsid w:val="0050276C"/>
    <w:rsid w:val="00503CCA"/>
    <w:rsid w:val="0051124F"/>
    <w:rsid w:val="0052058C"/>
    <w:rsid w:val="0053051E"/>
    <w:rsid w:val="00537D2A"/>
    <w:rsid w:val="00542A54"/>
    <w:rsid w:val="00542FBA"/>
    <w:rsid w:val="00547798"/>
    <w:rsid w:val="00550007"/>
    <w:rsid w:val="005528BD"/>
    <w:rsid w:val="0055590B"/>
    <w:rsid w:val="005564C5"/>
    <w:rsid w:val="005569DC"/>
    <w:rsid w:val="005571EA"/>
    <w:rsid w:val="00564526"/>
    <w:rsid w:val="0056791D"/>
    <w:rsid w:val="005702C5"/>
    <w:rsid w:val="0057550D"/>
    <w:rsid w:val="00595B61"/>
    <w:rsid w:val="005A14CF"/>
    <w:rsid w:val="005A5B55"/>
    <w:rsid w:val="005B0FFB"/>
    <w:rsid w:val="005B126B"/>
    <w:rsid w:val="005C1111"/>
    <w:rsid w:val="005C1204"/>
    <w:rsid w:val="005C499C"/>
    <w:rsid w:val="005D0FA2"/>
    <w:rsid w:val="005D7D17"/>
    <w:rsid w:val="005E4E6A"/>
    <w:rsid w:val="005E750A"/>
    <w:rsid w:val="006013F3"/>
    <w:rsid w:val="00606C28"/>
    <w:rsid w:val="006158C1"/>
    <w:rsid w:val="00624638"/>
    <w:rsid w:val="00626211"/>
    <w:rsid w:val="0062743E"/>
    <w:rsid w:val="0063116A"/>
    <w:rsid w:val="00636480"/>
    <w:rsid w:val="006406B5"/>
    <w:rsid w:val="00641F87"/>
    <w:rsid w:val="00643CFD"/>
    <w:rsid w:val="006452C4"/>
    <w:rsid w:val="00647544"/>
    <w:rsid w:val="00653F27"/>
    <w:rsid w:val="00657FE1"/>
    <w:rsid w:val="00660479"/>
    <w:rsid w:val="00664B15"/>
    <w:rsid w:val="006657F4"/>
    <w:rsid w:val="00670795"/>
    <w:rsid w:val="006732B6"/>
    <w:rsid w:val="00677628"/>
    <w:rsid w:val="00687845"/>
    <w:rsid w:val="00687C0B"/>
    <w:rsid w:val="00690FA1"/>
    <w:rsid w:val="006910A2"/>
    <w:rsid w:val="00691E9F"/>
    <w:rsid w:val="00693F99"/>
    <w:rsid w:val="006974A7"/>
    <w:rsid w:val="006A0E38"/>
    <w:rsid w:val="006A214B"/>
    <w:rsid w:val="006A6BCF"/>
    <w:rsid w:val="006B0734"/>
    <w:rsid w:val="006B15D3"/>
    <w:rsid w:val="006B39DB"/>
    <w:rsid w:val="006C48AC"/>
    <w:rsid w:val="006C7511"/>
    <w:rsid w:val="006C7F24"/>
    <w:rsid w:val="006D17EE"/>
    <w:rsid w:val="006D1A1F"/>
    <w:rsid w:val="006D3566"/>
    <w:rsid w:val="006F1443"/>
    <w:rsid w:val="006F5F67"/>
    <w:rsid w:val="006F6880"/>
    <w:rsid w:val="00702FD0"/>
    <w:rsid w:val="0073032F"/>
    <w:rsid w:val="00731E3F"/>
    <w:rsid w:val="00732E26"/>
    <w:rsid w:val="00734B98"/>
    <w:rsid w:val="007359C1"/>
    <w:rsid w:val="00736983"/>
    <w:rsid w:val="00742085"/>
    <w:rsid w:val="00753DCA"/>
    <w:rsid w:val="00761B93"/>
    <w:rsid w:val="007648DA"/>
    <w:rsid w:val="00764910"/>
    <w:rsid w:val="0076788C"/>
    <w:rsid w:val="00775E0B"/>
    <w:rsid w:val="00777D64"/>
    <w:rsid w:val="007851F9"/>
    <w:rsid w:val="0078524D"/>
    <w:rsid w:val="0078545C"/>
    <w:rsid w:val="00787180"/>
    <w:rsid w:val="007914AF"/>
    <w:rsid w:val="00793B75"/>
    <w:rsid w:val="00796F56"/>
    <w:rsid w:val="007A0EE4"/>
    <w:rsid w:val="007B25AF"/>
    <w:rsid w:val="007B5F43"/>
    <w:rsid w:val="007C702A"/>
    <w:rsid w:val="007D294D"/>
    <w:rsid w:val="007D4067"/>
    <w:rsid w:val="007D4615"/>
    <w:rsid w:val="007D5652"/>
    <w:rsid w:val="007E38A4"/>
    <w:rsid w:val="007E3D51"/>
    <w:rsid w:val="007F3A6E"/>
    <w:rsid w:val="007F423F"/>
    <w:rsid w:val="007F60D2"/>
    <w:rsid w:val="00804A1B"/>
    <w:rsid w:val="00806949"/>
    <w:rsid w:val="00812DC8"/>
    <w:rsid w:val="0082398E"/>
    <w:rsid w:val="00824653"/>
    <w:rsid w:val="00830F16"/>
    <w:rsid w:val="008358EE"/>
    <w:rsid w:val="0083760B"/>
    <w:rsid w:val="008436D6"/>
    <w:rsid w:val="00845EBF"/>
    <w:rsid w:val="0084726E"/>
    <w:rsid w:val="0085525A"/>
    <w:rsid w:val="008600AF"/>
    <w:rsid w:val="0086228E"/>
    <w:rsid w:val="00863CAB"/>
    <w:rsid w:val="0086462C"/>
    <w:rsid w:val="00864FD6"/>
    <w:rsid w:val="008673E4"/>
    <w:rsid w:val="00873DB5"/>
    <w:rsid w:val="00880F0D"/>
    <w:rsid w:val="00880FB8"/>
    <w:rsid w:val="0088260C"/>
    <w:rsid w:val="00884294"/>
    <w:rsid w:val="00894100"/>
    <w:rsid w:val="008A3018"/>
    <w:rsid w:val="008A4D82"/>
    <w:rsid w:val="008A6601"/>
    <w:rsid w:val="008A67E8"/>
    <w:rsid w:val="008B0E7F"/>
    <w:rsid w:val="008B66CF"/>
    <w:rsid w:val="008C014F"/>
    <w:rsid w:val="008C370E"/>
    <w:rsid w:val="008C4154"/>
    <w:rsid w:val="008C4BB6"/>
    <w:rsid w:val="008C7D53"/>
    <w:rsid w:val="008D047A"/>
    <w:rsid w:val="008D07FD"/>
    <w:rsid w:val="008D143B"/>
    <w:rsid w:val="008D7710"/>
    <w:rsid w:val="008E0408"/>
    <w:rsid w:val="008E7DCB"/>
    <w:rsid w:val="008F23BD"/>
    <w:rsid w:val="008F6349"/>
    <w:rsid w:val="0090051F"/>
    <w:rsid w:val="00900B5C"/>
    <w:rsid w:val="00905E4C"/>
    <w:rsid w:val="00906AA3"/>
    <w:rsid w:val="00907F02"/>
    <w:rsid w:val="00913140"/>
    <w:rsid w:val="00914606"/>
    <w:rsid w:val="0091791E"/>
    <w:rsid w:val="0092524D"/>
    <w:rsid w:val="00927468"/>
    <w:rsid w:val="00927B2A"/>
    <w:rsid w:val="00930C09"/>
    <w:rsid w:val="009322D2"/>
    <w:rsid w:val="0094170C"/>
    <w:rsid w:val="009440DA"/>
    <w:rsid w:val="009456AC"/>
    <w:rsid w:val="00945CB8"/>
    <w:rsid w:val="00947D54"/>
    <w:rsid w:val="00950B3F"/>
    <w:rsid w:val="00950D6B"/>
    <w:rsid w:val="00953EDC"/>
    <w:rsid w:val="00955E5B"/>
    <w:rsid w:val="00961283"/>
    <w:rsid w:val="00963A9E"/>
    <w:rsid w:val="009712D1"/>
    <w:rsid w:val="0097160C"/>
    <w:rsid w:val="00972129"/>
    <w:rsid w:val="009722BC"/>
    <w:rsid w:val="0097640C"/>
    <w:rsid w:val="00976522"/>
    <w:rsid w:val="00981D5A"/>
    <w:rsid w:val="009829BB"/>
    <w:rsid w:val="00982EA9"/>
    <w:rsid w:val="00987CB4"/>
    <w:rsid w:val="00990188"/>
    <w:rsid w:val="00990688"/>
    <w:rsid w:val="009908F8"/>
    <w:rsid w:val="009909D8"/>
    <w:rsid w:val="00990C3C"/>
    <w:rsid w:val="0099198A"/>
    <w:rsid w:val="00993BDE"/>
    <w:rsid w:val="00994831"/>
    <w:rsid w:val="00996804"/>
    <w:rsid w:val="00997A8E"/>
    <w:rsid w:val="009A1551"/>
    <w:rsid w:val="009A25C2"/>
    <w:rsid w:val="009B141E"/>
    <w:rsid w:val="009B3BA6"/>
    <w:rsid w:val="009B5BA5"/>
    <w:rsid w:val="009B5D3F"/>
    <w:rsid w:val="009B73C7"/>
    <w:rsid w:val="009C645E"/>
    <w:rsid w:val="009C7771"/>
    <w:rsid w:val="009D2641"/>
    <w:rsid w:val="009D3506"/>
    <w:rsid w:val="009D57BA"/>
    <w:rsid w:val="009D64E2"/>
    <w:rsid w:val="009D6502"/>
    <w:rsid w:val="009D6B4F"/>
    <w:rsid w:val="009E4163"/>
    <w:rsid w:val="009E4C19"/>
    <w:rsid w:val="009E6B2C"/>
    <w:rsid w:val="009F2211"/>
    <w:rsid w:val="009F28E1"/>
    <w:rsid w:val="009F5864"/>
    <w:rsid w:val="00A0333E"/>
    <w:rsid w:val="00A0335D"/>
    <w:rsid w:val="00A03B5F"/>
    <w:rsid w:val="00A10199"/>
    <w:rsid w:val="00A1048D"/>
    <w:rsid w:val="00A14DE4"/>
    <w:rsid w:val="00A160F7"/>
    <w:rsid w:val="00A16432"/>
    <w:rsid w:val="00A168F5"/>
    <w:rsid w:val="00A17910"/>
    <w:rsid w:val="00A213C8"/>
    <w:rsid w:val="00A21F3F"/>
    <w:rsid w:val="00A231EF"/>
    <w:rsid w:val="00A25184"/>
    <w:rsid w:val="00A25B24"/>
    <w:rsid w:val="00A31ED5"/>
    <w:rsid w:val="00A34792"/>
    <w:rsid w:val="00A374CD"/>
    <w:rsid w:val="00A43E56"/>
    <w:rsid w:val="00A44E27"/>
    <w:rsid w:val="00A455E2"/>
    <w:rsid w:val="00A52AC1"/>
    <w:rsid w:val="00A63EDB"/>
    <w:rsid w:val="00A701F2"/>
    <w:rsid w:val="00A71272"/>
    <w:rsid w:val="00A730FF"/>
    <w:rsid w:val="00A770B2"/>
    <w:rsid w:val="00A82A5A"/>
    <w:rsid w:val="00A84128"/>
    <w:rsid w:val="00A9164D"/>
    <w:rsid w:val="00A918D1"/>
    <w:rsid w:val="00A92867"/>
    <w:rsid w:val="00A94CD1"/>
    <w:rsid w:val="00A95C7A"/>
    <w:rsid w:val="00A976E8"/>
    <w:rsid w:val="00A97D03"/>
    <w:rsid w:val="00AA51F0"/>
    <w:rsid w:val="00AA64D4"/>
    <w:rsid w:val="00AA6730"/>
    <w:rsid w:val="00AA7B9D"/>
    <w:rsid w:val="00AB0E2B"/>
    <w:rsid w:val="00AB5944"/>
    <w:rsid w:val="00AC1969"/>
    <w:rsid w:val="00AC4646"/>
    <w:rsid w:val="00AD4D72"/>
    <w:rsid w:val="00AD5ADB"/>
    <w:rsid w:val="00AD668A"/>
    <w:rsid w:val="00AE027A"/>
    <w:rsid w:val="00AE220D"/>
    <w:rsid w:val="00AE4CD7"/>
    <w:rsid w:val="00AE5380"/>
    <w:rsid w:val="00AE5B54"/>
    <w:rsid w:val="00AF3634"/>
    <w:rsid w:val="00B02FC0"/>
    <w:rsid w:val="00B058B2"/>
    <w:rsid w:val="00B11AE7"/>
    <w:rsid w:val="00B16F5D"/>
    <w:rsid w:val="00B171AA"/>
    <w:rsid w:val="00B1743C"/>
    <w:rsid w:val="00B17C12"/>
    <w:rsid w:val="00B22185"/>
    <w:rsid w:val="00B32FCF"/>
    <w:rsid w:val="00B342DC"/>
    <w:rsid w:val="00B43761"/>
    <w:rsid w:val="00B446AA"/>
    <w:rsid w:val="00B44D48"/>
    <w:rsid w:val="00B533DE"/>
    <w:rsid w:val="00B53468"/>
    <w:rsid w:val="00B634C1"/>
    <w:rsid w:val="00B64779"/>
    <w:rsid w:val="00B67337"/>
    <w:rsid w:val="00B72BE1"/>
    <w:rsid w:val="00B90B0E"/>
    <w:rsid w:val="00B9472A"/>
    <w:rsid w:val="00B958A2"/>
    <w:rsid w:val="00BA1A37"/>
    <w:rsid w:val="00BA43C5"/>
    <w:rsid w:val="00BA4931"/>
    <w:rsid w:val="00BB0196"/>
    <w:rsid w:val="00BB23EE"/>
    <w:rsid w:val="00BC12FE"/>
    <w:rsid w:val="00BC2157"/>
    <w:rsid w:val="00BC5490"/>
    <w:rsid w:val="00BC7913"/>
    <w:rsid w:val="00BD085C"/>
    <w:rsid w:val="00BD3054"/>
    <w:rsid w:val="00BD5321"/>
    <w:rsid w:val="00BD54EB"/>
    <w:rsid w:val="00BD7382"/>
    <w:rsid w:val="00BD7CC5"/>
    <w:rsid w:val="00BD7E1B"/>
    <w:rsid w:val="00BE144F"/>
    <w:rsid w:val="00BE268C"/>
    <w:rsid w:val="00BF101A"/>
    <w:rsid w:val="00BF2975"/>
    <w:rsid w:val="00BF3C48"/>
    <w:rsid w:val="00BF4D63"/>
    <w:rsid w:val="00C011FB"/>
    <w:rsid w:val="00C02F0D"/>
    <w:rsid w:val="00C03D98"/>
    <w:rsid w:val="00C03F0C"/>
    <w:rsid w:val="00C1697E"/>
    <w:rsid w:val="00C176F1"/>
    <w:rsid w:val="00C177EC"/>
    <w:rsid w:val="00C24EE6"/>
    <w:rsid w:val="00C303B0"/>
    <w:rsid w:val="00C40F90"/>
    <w:rsid w:val="00C4161D"/>
    <w:rsid w:val="00C41E41"/>
    <w:rsid w:val="00C42FD2"/>
    <w:rsid w:val="00C47F9E"/>
    <w:rsid w:val="00C50BA0"/>
    <w:rsid w:val="00C61B06"/>
    <w:rsid w:val="00C633A2"/>
    <w:rsid w:val="00C64F85"/>
    <w:rsid w:val="00C665EB"/>
    <w:rsid w:val="00C71AA5"/>
    <w:rsid w:val="00C73E6E"/>
    <w:rsid w:val="00C76791"/>
    <w:rsid w:val="00C76E50"/>
    <w:rsid w:val="00C77C57"/>
    <w:rsid w:val="00C8098E"/>
    <w:rsid w:val="00C80F49"/>
    <w:rsid w:val="00C86AEE"/>
    <w:rsid w:val="00C93889"/>
    <w:rsid w:val="00C97207"/>
    <w:rsid w:val="00C97565"/>
    <w:rsid w:val="00CA1345"/>
    <w:rsid w:val="00CA223E"/>
    <w:rsid w:val="00CA5BDD"/>
    <w:rsid w:val="00CA6516"/>
    <w:rsid w:val="00CA7CB9"/>
    <w:rsid w:val="00CB0391"/>
    <w:rsid w:val="00CB442C"/>
    <w:rsid w:val="00CB68F8"/>
    <w:rsid w:val="00CB7B5A"/>
    <w:rsid w:val="00CC0264"/>
    <w:rsid w:val="00CC1DCA"/>
    <w:rsid w:val="00CC4994"/>
    <w:rsid w:val="00CC5565"/>
    <w:rsid w:val="00CC6F99"/>
    <w:rsid w:val="00CD5F8B"/>
    <w:rsid w:val="00CD5FF0"/>
    <w:rsid w:val="00CE2B02"/>
    <w:rsid w:val="00CE317B"/>
    <w:rsid w:val="00CE340D"/>
    <w:rsid w:val="00CE341C"/>
    <w:rsid w:val="00CE73F2"/>
    <w:rsid w:val="00CE75FE"/>
    <w:rsid w:val="00CF289D"/>
    <w:rsid w:val="00CF2E21"/>
    <w:rsid w:val="00CF3BA0"/>
    <w:rsid w:val="00CF60AC"/>
    <w:rsid w:val="00D02710"/>
    <w:rsid w:val="00D04D5C"/>
    <w:rsid w:val="00D06E0C"/>
    <w:rsid w:val="00D10BB4"/>
    <w:rsid w:val="00D1561D"/>
    <w:rsid w:val="00D276DB"/>
    <w:rsid w:val="00D30846"/>
    <w:rsid w:val="00D310AC"/>
    <w:rsid w:val="00D35BC4"/>
    <w:rsid w:val="00D37A3E"/>
    <w:rsid w:val="00D47770"/>
    <w:rsid w:val="00D4787B"/>
    <w:rsid w:val="00D53138"/>
    <w:rsid w:val="00D535F4"/>
    <w:rsid w:val="00D54018"/>
    <w:rsid w:val="00D7538B"/>
    <w:rsid w:val="00D76EDC"/>
    <w:rsid w:val="00D80794"/>
    <w:rsid w:val="00D8136B"/>
    <w:rsid w:val="00D82B55"/>
    <w:rsid w:val="00D90185"/>
    <w:rsid w:val="00D96247"/>
    <w:rsid w:val="00D97D88"/>
    <w:rsid w:val="00DA0762"/>
    <w:rsid w:val="00DA113E"/>
    <w:rsid w:val="00DA6DE5"/>
    <w:rsid w:val="00DB09FA"/>
    <w:rsid w:val="00DB0D72"/>
    <w:rsid w:val="00DB3292"/>
    <w:rsid w:val="00DB3CD0"/>
    <w:rsid w:val="00DB4751"/>
    <w:rsid w:val="00DB6031"/>
    <w:rsid w:val="00DC5966"/>
    <w:rsid w:val="00DC7D70"/>
    <w:rsid w:val="00DE0C6B"/>
    <w:rsid w:val="00DE0EC1"/>
    <w:rsid w:val="00DE1F3F"/>
    <w:rsid w:val="00DE3C73"/>
    <w:rsid w:val="00DF4148"/>
    <w:rsid w:val="00E02455"/>
    <w:rsid w:val="00E037BE"/>
    <w:rsid w:val="00E07D8A"/>
    <w:rsid w:val="00E15657"/>
    <w:rsid w:val="00E21001"/>
    <w:rsid w:val="00E21DB7"/>
    <w:rsid w:val="00E309C9"/>
    <w:rsid w:val="00E461F3"/>
    <w:rsid w:val="00E4665E"/>
    <w:rsid w:val="00E47AE2"/>
    <w:rsid w:val="00E56D44"/>
    <w:rsid w:val="00E6235E"/>
    <w:rsid w:val="00E70658"/>
    <w:rsid w:val="00E740AB"/>
    <w:rsid w:val="00E744C6"/>
    <w:rsid w:val="00E80737"/>
    <w:rsid w:val="00E81255"/>
    <w:rsid w:val="00E84E31"/>
    <w:rsid w:val="00E860BE"/>
    <w:rsid w:val="00E86A5D"/>
    <w:rsid w:val="00E9176A"/>
    <w:rsid w:val="00E934FD"/>
    <w:rsid w:val="00E971A0"/>
    <w:rsid w:val="00EA6951"/>
    <w:rsid w:val="00EA7597"/>
    <w:rsid w:val="00EB0325"/>
    <w:rsid w:val="00EB416B"/>
    <w:rsid w:val="00EB705C"/>
    <w:rsid w:val="00EC2CAB"/>
    <w:rsid w:val="00EC2EC5"/>
    <w:rsid w:val="00ED18D0"/>
    <w:rsid w:val="00ED5FD1"/>
    <w:rsid w:val="00ED68D7"/>
    <w:rsid w:val="00ED7208"/>
    <w:rsid w:val="00EE288F"/>
    <w:rsid w:val="00EE5BA0"/>
    <w:rsid w:val="00EE7891"/>
    <w:rsid w:val="00EF3D66"/>
    <w:rsid w:val="00EF4697"/>
    <w:rsid w:val="00F00FDF"/>
    <w:rsid w:val="00F0438E"/>
    <w:rsid w:val="00F05623"/>
    <w:rsid w:val="00F05737"/>
    <w:rsid w:val="00F0689D"/>
    <w:rsid w:val="00F20557"/>
    <w:rsid w:val="00F2105E"/>
    <w:rsid w:val="00F21B96"/>
    <w:rsid w:val="00F22F6E"/>
    <w:rsid w:val="00F24EC1"/>
    <w:rsid w:val="00F255E8"/>
    <w:rsid w:val="00F419F1"/>
    <w:rsid w:val="00F448A3"/>
    <w:rsid w:val="00F459B9"/>
    <w:rsid w:val="00F468FA"/>
    <w:rsid w:val="00F46FB5"/>
    <w:rsid w:val="00F53C6F"/>
    <w:rsid w:val="00F55463"/>
    <w:rsid w:val="00F55F19"/>
    <w:rsid w:val="00F578D9"/>
    <w:rsid w:val="00F60058"/>
    <w:rsid w:val="00F61087"/>
    <w:rsid w:val="00F633BE"/>
    <w:rsid w:val="00F7412A"/>
    <w:rsid w:val="00F74F70"/>
    <w:rsid w:val="00F762FA"/>
    <w:rsid w:val="00F802FB"/>
    <w:rsid w:val="00F848E1"/>
    <w:rsid w:val="00F86ADA"/>
    <w:rsid w:val="00F86CC1"/>
    <w:rsid w:val="00F914C7"/>
    <w:rsid w:val="00F9177C"/>
    <w:rsid w:val="00F96948"/>
    <w:rsid w:val="00F97605"/>
    <w:rsid w:val="00FA0DDB"/>
    <w:rsid w:val="00FA2CD1"/>
    <w:rsid w:val="00FA340D"/>
    <w:rsid w:val="00FB0CDD"/>
    <w:rsid w:val="00FB19DC"/>
    <w:rsid w:val="00FB4C96"/>
    <w:rsid w:val="00FB63D3"/>
    <w:rsid w:val="00FB7D00"/>
    <w:rsid w:val="00FC02EF"/>
    <w:rsid w:val="00FC1155"/>
    <w:rsid w:val="00FC2254"/>
    <w:rsid w:val="00FC3E36"/>
    <w:rsid w:val="00FD0C6E"/>
    <w:rsid w:val="00FD432A"/>
    <w:rsid w:val="00FD45A4"/>
    <w:rsid w:val="00FD7F9A"/>
    <w:rsid w:val="00FE1D3A"/>
    <w:rsid w:val="00FE2DAB"/>
    <w:rsid w:val="00FE3AD3"/>
    <w:rsid w:val="00FE4E38"/>
    <w:rsid w:val="00FF24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17619"/>
  <w15:docId w15:val="{8CB343CD-CA64-45DD-B890-4842B5F3D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4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C4994"/>
    <w:pPr>
      <w:keepNext/>
      <w:ind w:left="720" w:firstLine="720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A455E2"/>
    <w:pPr>
      <w:keepNext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1A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F24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F24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F2470"/>
    <w:rPr>
      <w:rFonts w:cs="Times New Roman"/>
    </w:rPr>
  </w:style>
  <w:style w:type="paragraph" w:styleId="a6">
    <w:name w:val="List Paragraph"/>
    <w:basedOn w:val="a"/>
    <w:uiPriority w:val="34"/>
    <w:qFormat/>
    <w:rsid w:val="00FF247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Bodytext">
    <w:name w:val="Body text_"/>
    <w:basedOn w:val="a0"/>
    <w:rsid w:val="00187D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">
    <w:name w:val="Основной текст1"/>
    <w:basedOn w:val="Bodytext"/>
    <w:rsid w:val="00187D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spacing w:val="0"/>
      <w:sz w:val="27"/>
      <w:szCs w:val="27"/>
    </w:rPr>
  </w:style>
  <w:style w:type="character" w:customStyle="1" w:styleId="BodytextSpacing-1pt">
    <w:name w:val="Body text + Spacing -1 pt"/>
    <w:basedOn w:val="Bodytext"/>
    <w:rsid w:val="00187D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7"/>
      <w:szCs w:val="27"/>
    </w:rPr>
  </w:style>
  <w:style w:type="paragraph" w:customStyle="1" w:styleId="a7">
    <w:name w:val="Таблицы (моноширинный)"/>
    <w:basedOn w:val="a"/>
    <w:next w:val="a"/>
    <w:rsid w:val="00982EA9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character" w:customStyle="1" w:styleId="20">
    <w:name w:val="Заголовок 2 Знак"/>
    <w:basedOn w:val="a0"/>
    <w:link w:val="2"/>
    <w:rsid w:val="00A455E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91A8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5525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552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4">
    <w:name w:val="Heading #4_"/>
    <w:basedOn w:val="a0"/>
    <w:link w:val="Heading40"/>
    <w:rsid w:val="007359C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Heading40">
    <w:name w:val="Heading #4"/>
    <w:basedOn w:val="a"/>
    <w:link w:val="Heading4"/>
    <w:rsid w:val="007359C1"/>
    <w:pPr>
      <w:shd w:val="clear" w:color="auto" w:fill="FFFFFF"/>
      <w:spacing w:after="240" w:line="0" w:lineRule="atLeast"/>
      <w:jc w:val="center"/>
      <w:outlineLvl w:val="3"/>
    </w:pPr>
    <w:rPr>
      <w:sz w:val="26"/>
      <w:szCs w:val="26"/>
      <w:lang w:eastAsia="en-US"/>
    </w:rPr>
  </w:style>
  <w:style w:type="paragraph" w:styleId="aa">
    <w:name w:val="No Spacing"/>
    <w:uiPriority w:val="99"/>
    <w:qFormat/>
    <w:rsid w:val="00CD5FF0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Hyperlink"/>
    <w:uiPriority w:val="99"/>
    <w:rsid w:val="00BD54EB"/>
    <w:rPr>
      <w:color w:val="000080"/>
      <w:u w:val="single"/>
    </w:rPr>
  </w:style>
  <w:style w:type="paragraph" w:styleId="ac">
    <w:name w:val="Body Text"/>
    <w:basedOn w:val="a"/>
    <w:link w:val="ad"/>
    <w:semiHidden/>
    <w:rsid w:val="00BD54EB"/>
    <w:pPr>
      <w:widowControl w:val="0"/>
      <w:suppressAutoHyphens/>
      <w:spacing w:after="120"/>
    </w:pPr>
    <w:rPr>
      <w:rFonts w:eastAsia="Arial Unicode MS"/>
      <w:kern w:val="1"/>
    </w:rPr>
  </w:style>
  <w:style w:type="character" w:customStyle="1" w:styleId="ad">
    <w:name w:val="Основной текст Знак"/>
    <w:basedOn w:val="a0"/>
    <w:link w:val="ac"/>
    <w:semiHidden/>
    <w:rsid w:val="00BD54EB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ae">
    <w:name w:val="Normal (Web)"/>
    <w:basedOn w:val="a"/>
    <w:uiPriority w:val="99"/>
    <w:unhideWhenUsed/>
    <w:rsid w:val="00BD54EB"/>
    <w:pPr>
      <w:spacing w:before="100" w:beforeAutospacing="1" w:after="100" w:afterAutospacing="1"/>
    </w:pPr>
  </w:style>
  <w:style w:type="character" w:styleId="af">
    <w:name w:val="Strong"/>
    <w:basedOn w:val="a0"/>
    <w:uiPriority w:val="22"/>
    <w:qFormat/>
    <w:rsid w:val="00181579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CC499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CC49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C49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CC4994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CC4994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f0">
    <w:name w:val="Table Grid"/>
    <w:basedOn w:val="a1"/>
    <w:rsid w:val="00CC49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CC4994"/>
    <w:rPr>
      <w:rFonts w:ascii="Tahoma" w:eastAsiaTheme="minorEastAsi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C4994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3">
    <w:name w:val="Гипертекстовая ссылка"/>
    <w:basedOn w:val="a0"/>
    <w:uiPriority w:val="99"/>
    <w:rsid w:val="00C93889"/>
    <w:rPr>
      <w:color w:val="106BBE"/>
    </w:rPr>
  </w:style>
  <w:style w:type="paragraph" w:customStyle="1" w:styleId="af4">
    <w:name w:val="Нормальный (таблица)"/>
    <w:basedOn w:val="a"/>
    <w:next w:val="a"/>
    <w:uiPriority w:val="99"/>
    <w:qFormat/>
    <w:rsid w:val="00C93889"/>
    <w:pPr>
      <w:autoSpaceDE w:val="0"/>
      <w:autoSpaceDN w:val="0"/>
      <w:adjustRightInd w:val="0"/>
      <w:jc w:val="both"/>
    </w:pPr>
    <w:rPr>
      <w:rFonts w:ascii="Arial" w:eastAsiaTheme="minorHAnsi" w:hAnsi="Arial" w:cs="Arial"/>
      <w:lang w:eastAsia="en-US"/>
    </w:rPr>
  </w:style>
  <w:style w:type="paragraph" w:customStyle="1" w:styleId="af5">
    <w:name w:val="Прижатый влево"/>
    <w:basedOn w:val="a"/>
    <w:next w:val="a"/>
    <w:uiPriority w:val="99"/>
    <w:rsid w:val="00C93889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f6">
    <w:name w:val="Основной текст_"/>
    <w:basedOn w:val="a0"/>
    <w:rsid w:val="001121A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UnresolvedMention">
    <w:name w:val="Unresolved Mention"/>
    <w:basedOn w:val="a0"/>
    <w:uiPriority w:val="99"/>
    <w:semiHidden/>
    <w:unhideWhenUsed/>
    <w:rsid w:val="004D341E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3A48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A487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4">
    <w:name w:val="Font Style24"/>
    <w:rsid w:val="00DE1F3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9">
    <w:name w:val="Style19"/>
    <w:basedOn w:val="a"/>
    <w:rsid w:val="00DE1F3F"/>
    <w:pPr>
      <w:widowControl w:val="0"/>
      <w:autoSpaceDE w:val="0"/>
      <w:autoSpaceDN w:val="0"/>
      <w:adjustRightInd w:val="0"/>
      <w:spacing w:line="275" w:lineRule="exact"/>
      <w:ind w:firstLine="701"/>
      <w:jc w:val="both"/>
    </w:pPr>
  </w:style>
  <w:style w:type="paragraph" w:customStyle="1" w:styleId="Style22">
    <w:name w:val="Style22"/>
    <w:basedOn w:val="a"/>
    <w:rsid w:val="00670795"/>
    <w:pPr>
      <w:widowControl w:val="0"/>
      <w:autoSpaceDE w:val="0"/>
      <w:autoSpaceDN w:val="0"/>
      <w:adjustRightInd w:val="0"/>
      <w:spacing w:line="276" w:lineRule="exact"/>
      <w:ind w:firstLine="696"/>
      <w:jc w:val="both"/>
    </w:pPr>
  </w:style>
  <w:style w:type="paragraph" w:styleId="af7">
    <w:name w:val="annotation text"/>
    <w:basedOn w:val="a"/>
    <w:link w:val="af8"/>
    <w:uiPriority w:val="99"/>
    <w:unhideWhenUsed/>
    <w:rsid w:val="00394B52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rsid w:val="00394B52"/>
    <w:rPr>
      <w:rFonts w:ascii="Arial" w:eastAsia="Times New Roman" w:hAnsi="Arial" w:cs="Times New Roman"/>
      <w:sz w:val="20"/>
      <w:szCs w:val="20"/>
    </w:rPr>
  </w:style>
  <w:style w:type="paragraph" w:customStyle="1" w:styleId="Default">
    <w:name w:val="Default"/>
    <w:rsid w:val="007678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E309C9"/>
    <w:pPr>
      <w:spacing w:before="100" w:beforeAutospacing="1" w:after="100" w:afterAutospacing="1"/>
    </w:pPr>
  </w:style>
  <w:style w:type="character" w:customStyle="1" w:styleId="105pt">
    <w:name w:val="Основной текст + 10;5 pt"/>
    <w:rsid w:val="00E309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ConsPlusNormal0">
    <w:name w:val="ConsPlusNormal Знак"/>
    <w:link w:val="ConsPlusNormal"/>
    <w:locked/>
    <w:rsid w:val="00E309C9"/>
    <w:rPr>
      <w:rFonts w:ascii="Arial" w:eastAsiaTheme="minorEastAsia" w:hAnsi="Arial" w:cs="Arial"/>
      <w:sz w:val="20"/>
      <w:szCs w:val="20"/>
      <w:lang w:eastAsia="ru-RU"/>
    </w:rPr>
  </w:style>
  <w:style w:type="table" w:customStyle="1" w:styleId="TableGrid">
    <w:name w:val="TableGrid"/>
    <w:rsid w:val="0027045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3">
    <w:name w:val="Основной текст (2)_"/>
    <w:basedOn w:val="a0"/>
    <w:link w:val="24"/>
    <w:rsid w:val="002A67C7"/>
    <w:rPr>
      <w:rFonts w:ascii="Times New Roman" w:eastAsia="Times New Roman" w:hAnsi="Times New Roman" w:cs="Times New Roman"/>
      <w:sz w:val="46"/>
      <w:szCs w:val="46"/>
      <w:shd w:val="clear" w:color="auto" w:fill="FFFFFF"/>
    </w:rPr>
  </w:style>
  <w:style w:type="character" w:customStyle="1" w:styleId="212pt">
    <w:name w:val="Основной текст (2) + 12 pt;Курсив"/>
    <w:basedOn w:val="23"/>
    <w:rsid w:val="002A67C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2pt0">
    <w:name w:val="Основной текст (2) + 12 pt"/>
    <w:basedOn w:val="23"/>
    <w:rsid w:val="002A67C7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2A67C7"/>
    <w:pPr>
      <w:widowControl w:val="0"/>
      <w:shd w:val="clear" w:color="auto" w:fill="FFFFFF"/>
      <w:spacing w:line="530" w:lineRule="exact"/>
      <w:jc w:val="both"/>
    </w:pPr>
    <w:rPr>
      <w:sz w:val="46"/>
      <w:szCs w:val="4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81FCE-9EB4-4385-8705-07B0B8263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11</Pages>
  <Words>3748</Words>
  <Characters>21364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User2</cp:lastModifiedBy>
  <cp:revision>19</cp:revision>
  <cp:lastPrinted>2025-05-23T10:36:00Z</cp:lastPrinted>
  <dcterms:created xsi:type="dcterms:W3CDTF">2026-01-16T05:06:00Z</dcterms:created>
  <dcterms:modified xsi:type="dcterms:W3CDTF">2026-01-19T11:40:00Z</dcterms:modified>
</cp:coreProperties>
</file>