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П</w:t>
      </w:r>
      <w:r w:rsidR="00354B64" w:rsidRPr="00A807EF">
        <w:rPr>
          <w:rFonts w:ascii="Times New Roman" w:hAnsi="Times New Roman" w:cs="Times New Roman"/>
          <w:sz w:val="28"/>
          <w:szCs w:val="28"/>
        </w:rPr>
        <w:t>риложение</w:t>
      </w:r>
      <w:r w:rsidRPr="00A8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к письму министерства экономики</w:t>
      </w:r>
    </w:p>
    <w:p w:rsidR="007163E6" w:rsidRPr="00A807EF" w:rsidRDefault="007163E6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7163E6" w:rsidRPr="00A807EF" w:rsidRDefault="00652D23" w:rsidP="00652D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о</w:t>
      </w:r>
      <w:r w:rsidR="007163E6" w:rsidRPr="00A807EF">
        <w:rPr>
          <w:rFonts w:ascii="Times New Roman" w:hAnsi="Times New Roman" w:cs="Times New Roman"/>
          <w:sz w:val="28"/>
          <w:szCs w:val="28"/>
        </w:rPr>
        <w:t>т</w:t>
      </w:r>
      <w:r w:rsidR="00441402" w:rsidRPr="00A807EF">
        <w:rPr>
          <w:rFonts w:ascii="Times New Roman" w:hAnsi="Times New Roman" w:cs="Times New Roman"/>
          <w:sz w:val="28"/>
          <w:szCs w:val="28"/>
        </w:rPr>
        <w:t xml:space="preserve"> _____________ № ___________</w:t>
      </w: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D8" w:rsidRPr="00A807EF" w:rsidRDefault="00C078D8" w:rsidP="007163E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E6" w:rsidRPr="00A807EF" w:rsidRDefault="007163E6" w:rsidP="001363B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О</w:t>
      </w:r>
      <w:r w:rsidR="001363B3" w:rsidRPr="00A807E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6755EF" w:rsidRPr="00A807EF" w:rsidRDefault="006755EF" w:rsidP="001363B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«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О с</w:t>
      </w:r>
      <w:r w:rsidRPr="00A807EF">
        <w:rPr>
          <w:rFonts w:ascii="Times New Roman" w:hAnsi="Times New Roman" w:cs="Times New Roman"/>
          <w:b/>
          <w:sz w:val="28"/>
          <w:szCs w:val="28"/>
        </w:rPr>
        <w:t>остояни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и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 w:rsidR="00A807EF" w:rsidRPr="00A807EF">
        <w:rPr>
          <w:rFonts w:ascii="Times New Roman" w:hAnsi="Times New Roman" w:cs="Times New Roman"/>
          <w:b/>
          <w:sz w:val="28"/>
          <w:szCs w:val="28"/>
        </w:rPr>
        <w:t>и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конкуренции </w:t>
      </w:r>
    </w:p>
    <w:p w:rsidR="007163E6" w:rsidRPr="007C5BEA" w:rsidRDefault="006755EF" w:rsidP="001363B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на товарных </w:t>
      </w:r>
      <w:r w:rsidR="007163E6" w:rsidRPr="00A807EF">
        <w:rPr>
          <w:rFonts w:ascii="Times New Roman" w:hAnsi="Times New Roman" w:cs="Times New Roman"/>
          <w:b/>
          <w:sz w:val="28"/>
          <w:szCs w:val="28"/>
        </w:rPr>
        <w:t xml:space="preserve">рынках </w:t>
      </w:r>
      <w:r w:rsidR="007C5BEA" w:rsidRPr="007C5BEA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Крыловский район</w:t>
      </w:r>
    </w:p>
    <w:p w:rsidR="001363B3" w:rsidRPr="00A807EF" w:rsidRDefault="007163E6" w:rsidP="001363B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</w:t>
      </w:r>
      <w:r w:rsidR="001363B3" w:rsidRPr="00A807E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A807EF">
        <w:rPr>
          <w:rFonts w:ascii="Times New Roman" w:hAnsi="Times New Roman" w:cs="Times New Roman"/>
          <w:sz w:val="28"/>
          <w:szCs w:val="28"/>
        </w:rPr>
        <w:t>)</w:t>
      </w:r>
    </w:p>
    <w:p w:rsidR="007163E6" w:rsidRPr="00A807EF" w:rsidRDefault="001363B3" w:rsidP="001363B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в 20</w:t>
      </w:r>
      <w:r w:rsidR="003D1F94" w:rsidRPr="00A807EF">
        <w:rPr>
          <w:rFonts w:ascii="Times New Roman" w:hAnsi="Times New Roman" w:cs="Times New Roman"/>
          <w:b/>
          <w:sz w:val="28"/>
          <w:szCs w:val="28"/>
        </w:rPr>
        <w:t>2</w:t>
      </w:r>
      <w:r w:rsidR="00C05345">
        <w:rPr>
          <w:rFonts w:ascii="Times New Roman" w:hAnsi="Times New Roman" w:cs="Times New Roman"/>
          <w:b/>
          <w:sz w:val="28"/>
          <w:szCs w:val="28"/>
        </w:rPr>
        <w:t>4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A807EF" w:rsidRDefault="007163E6" w:rsidP="007163E6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Pr="00A807EF" w:rsidRDefault="00354B64" w:rsidP="007163E6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F2E85" w:rsidRPr="00A807EF" w:rsidRDefault="00BF2E85" w:rsidP="00BF2E85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РАССМОТРЕН и УТВЕРЖДЕН</w:t>
      </w:r>
    </w:p>
    <w:p w:rsidR="00BF2E85" w:rsidRPr="00893D34" w:rsidRDefault="00BF2E85" w:rsidP="00BF2E85">
      <w:pPr>
        <w:spacing w:before="120" w:after="120" w:line="276" w:lineRule="auto"/>
        <w:ind w:left="5387" w:firstLine="277"/>
        <w:jc w:val="center"/>
        <w:rPr>
          <w:rFonts w:ascii="Times New Roman" w:hAnsi="Times New Roman" w:cs="Times New Roman"/>
          <w:sz w:val="28"/>
          <w:szCs w:val="28"/>
        </w:rPr>
      </w:pPr>
      <w:r w:rsidRPr="00893D34">
        <w:rPr>
          <w:rFonts w:ascii="Times New Roman" w:hAnsi="Times New Roman" w:cs="Times New Roman"/>
          <w:sz w:val="28"/>
          <w:szCs w:val="28"/>
        </w:rPr>
        <w:t xml:space="preserve">на заседании Рабочей группы по содействию развития конкуренции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Крыловский район </w:t>
      </w:r>
      <w:r>
        <w:rPr>
          <w:rFonts w:ascii="Times New Roman" w:hAnsi="Times New Roman" w:cs="Times New Roman"/>
          <w:sz w:val="28"/>
          <w:szCs w:val="28"/>
        </w:rPr>
        <w:br/>
        <w:t>(протокол № 1 от 27</w:t>
      </w:r>
      <w:r w:rsidRPr="0089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Pr="00893D34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708"/>
      </w:tblGrid>
      <w:tr w:rsidR="007163E6" w:rsidRPr="00A807EF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7163E6" w:rsidRPr="00A807EF" w:rsidRDefault="007163E6" w:rsidP="0071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08" w:type="dxa"/>
            <w:noWrap/>
            <w:vAlign w:val="center"/>
          </w:tcPr>
          <w:p w:rsidR="007163E6" w:rsidRPr="00A807EF" w:rsidRDefault="007163E6" w:rsidP="007163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163E6" w:rsidRPr="00A807EF" w:rsidTr="003D1F94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354B64" w:rsidRPr="00A807EF" w:rsidRDefault="005C39B0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Раздел </w:t>
            </w:r>
            <w:r w:rsidR="007163E6"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6D56" w:rsidRPr="00A807EF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мониторинга состояния и развития конкуренции на товарных рынках муниципального образования</w:t>
            </w:r>
            <w:r w:rsidR="002B6D56" w:rsidRPr="00A807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7163E6" w:rsidRPr="00A807EF" w:rsidRDefault="003E4411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AD2" w:rsidRPr="00A807EF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A807EF" w:rsidRDefault="00856AD2" w:rsidP="00856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Раздел 2. Результаты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  <w:r w:rsidR="00F8633F" w:rsidRPr="00A80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:rsidR="00856AD2" w:rsidRPr="00A807EF" w:rsidRDefault="0071016B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56AD2" w:rsidRPr="00A807EF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A807EF" w:rsidRDefault="00F8633F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Раздел 3. Создание и реализация механизмов общественного контроля за деятельностью субъектов естественных монополий.</w:t>
            </w:r>
          </w:p>
        </w:tc>
        <w:tc>
          <w:tcPr>
            <w:tcW w:w="708" w:type="dxa"/>
            <w:noWrap/>
            <w:vAlign w:val="center"/>
          </w:tcPr>
          <w:p w:rsidR="00856AD2" w:rsidRPr="00A807EF" w:rsidRDefault="0071016B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63E6" w:rsidRPr="00A807EF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54B64" w:rsidRPr="00A807EF" w:rsidRDefault="007163E6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8633F" w:rsidRPr="00A80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D56" w:rsidRPr="00A807EF">
              <w:rPr>
                <w:rFonts w:ascii="Times New Roman" w:hAnsi="Times New Roman" w:cs="Times New Roman"/>
                <w:sz w:val="28"/>
                <w:szCs w:val="28"/>
              </w:rPr>
              <w:t>Административные барьеры, препятствующие развитию малого и среднего предпринимательства.</w:t>
            </w:r>
          </w:p>
        </w:tc>
        <w:tc>
          <w:tcPr>
            <w:tcW w:w="708" w:type="dxa"/>
            <w:noWrap/>
            <w:vAlign w:val="center"/>
          </w:tcPr>
          <w:p w:rsidR="007163E6" w:rsidRPr="00A807EF" w:rsidRDefault="003B7501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6AD2" w:rsidRPr="00A807EF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856AD2" w:rsidRPr="00A807EF" w:rsidRDefault="00727F63" w:rsidP="0099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Раздел 5</w:t>
            </w:r>
            <w:r w:rsidR="00F8633F" w:rsidRPr="00A80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33F" w:rsidRPr="00A80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33F" w:rsidRPr="00A807E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мероприятий «дорожной карты» по содействию развитию конкуренции</w:t>
            </w:r>
            <w:r w:rsidR="00997E09"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997E09" w:rsidRPr="00A80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856AD2" w:rsidRPr="00A807EF" w:rsidRDefault="003B7501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163E6" w:rsidRPr="00A807EF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D1F94" w:rsidRPr="00A807EF" w:rsidRDefault="007163E6" w:rsidP="00C05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5C39B0" w:rsidRPr="00A80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7F63" w:rsidRPr="00A807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1F94"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C0534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3D1F94" w:rsidRPr="00A80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практиках содействия развитию конкуренции, внедренных в муниципальном образовании в</w:t>
            </w:r>
            <w:r w:rsidR="003D1F94"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05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1F94" w:rsidRPr="00A807E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708" w:type="dxa"/>
            <w:noWrap/>
            <w:vAlign w:val="center"/>
          </w:tcPr>
          <w:p w:rsidR="007163E6" w:rsidRPr="00A807EF" w:rsidRDefault="003B7501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163E6" w:rsidRPr="00A807EF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7163E6" w:rsidRPr="00A807EF" w:rsidRDefault="007163E6" w:rsidP="005C39B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C39B0" w:rsidRPr="00A80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риложения</w:t>
            </w:r>
          </w:p>
        </w:tc>
        <w:tc>
          <w:tcPr>
            <w:tcW w:w="708" w:type="dxa"/>
            <w:noWrap/>
            <w:vAlign w:val="center"/>
          </w:tcPr>
          <w:p w:rsidR="007163E6" w:rsidRPr="00A807EF" w:rsidRDefault="007163E6" w:rsidP="000F5D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216F" w:rsidRPr="00A807EF" w:rsidRDefault="00A6216F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FC" w:rsidRPr="003B7501" w:rsidRDefault="004E57FC" w:rsidP="003B7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Раздел 1. Результаты ежегодного мониторинга состояния и развития конкуренции на товарных рынках муниципального образования</w:t>
      </w:r>
      <w:r w:rsidR="003B75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4830" w:rsidRPr="003E4411" w:rsidRDefault="00E04830" w:rsidP="00E04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Во исполнение требований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№768-р, в соответствии с распоряжением главы администрации (губернатора) Краснодарского края от 16 декабря 2019 года № 416-р «Об утверждении плана  мероприятий («дорожной карты») по содействию развитию конкуренции в Краснодарском крае» с последними изменениями от 19 декабря 2023 года, в целях реализации мероприятий по внедрению Стандарта развития конкуренции в Краснодарском крае. По результатам проведенного анализа различных сегментов рынка, присутствующих на территории Крыловского района, в перечень товарных рынков для содействия развитию конкуренции на территории муниципального образования Крыловский район внесены изменения, постановлением администрации муниципального образования Крыловский район №57 от 26 января 2024 г. «О внесении изменений в постановление администрации муниципального образования Крыловский район от 17 января 2020 года № 7 «Об утверждении плана мероприятий («дорожной карты») по содействию развитию конкуренции и перечня товарных рынков для содействия развитию конкуренции на территории муниципального образования Крыловский район» и сформирован перечень из 35 товарного рынка,  также определены основные мероприятия по содействию развитию конкуренции на товарных рынках, которые в свою очередь позволят достигнуть запланированных целевых показателей.</w:t>
      </w:r>
    </w:p>
    <w:p w:rsidR="00E04830" w:rsidRPr="003E4411" w:rsidRDefault="00E04830" w:rsidP="00E048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830" w:rsidRPr="003E4411" w:rsidRDefault="00E04830" w:rsidP="00E04830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1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текущей ситуации на всех определенных товарных рынках муниципального образования.</w:t>
      </w:r>
    </w:p>
    <w:p w:rsidR="00E04830" w:rsidRPr="003E4411" w:rsidRDefault="00E04830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Pr="003E441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E4411">
        <w:rPr>
          <w:rFonts w:ascii="Times New Roman" w:hAnsi="Times New Roman" w:cs="Times New Roman"/>
          <w:b/>
          <w:sz w:val="28"/>
          <w:szCs w:val="28"/>
        </w:rPr>
        <w:t xml:space="preserve"> Рынок услуг дошкольного образования.</w:t>
      </w:r>
    </w:p>
    <w:p w:rsidR="00E04830" w:rsidRPr="003E4411" w:rsidRDefault="00E04830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  <w:t>На территории муниципального образования функционирует 10 учреждений дошкольного образования и 2 учреждения дополнительного образования. В детских садах воспитываются более 1 тыс. детей дошкольного возраста. Все дети в возрасте от 3 до 7 лет обеспечены местами в детских садах. Конкурентная среда характеризуется существенным доминированием муниципальных образовательных организаций над негосударственными (частными) организациями. Также немаловажным фактором является, и высокая стоимость оплаты услуг дошкольного образования, а также по присмотру и уходу за детьми, взимаемой частными организациями, что не позволяет гражданам пользоваться предоставляемыми услугами в полном объёме.</w:t>
      </w:r>
    </w:p>
    <w:p w:rsidR="00E04830" w:rsidRPr="003E4411" w:rsidRDefault="0098609F" w:rsidP="0098609F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4830"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2.Рынок услуг общего образования</w:t>
      </w:r>
    </w:p>
    <w:p w:rsidR="00E04830" w:rsidRPr="003E4411" w:rsidRDefault="00E04830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На 1 января 2025 года число образовательных организаций, оказывающих услуги по предоставлению общего образования, составляет 14 организаций с численностью обучающихся 3371 человек. Рынок услуг общего образования характеризуется невысоким уровнем развития конкуренции и доминированием муниципальных образовательных организаций. Развитие негосударственной сети образовательных организаций сдерживается высоким размером родительской платы.</w:t>
      </w:r>
    </w:p>
    <w:p w:rsidR="00E04830" w:rsidRPr="003E4411" w:rsidRDefault="0098609F" w:rsidP="00E04830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3.Рынок услуг дополнительного образования</w:t>
      </w:r>
    </w:p>
    <w:p w:rsidR="0098609F" w:rsidRPr="003E4411" w:rsidRDefault="0098609F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В системе дополнительного образования и воспитательной работы в муниципальном образовании Крыловский район осуществляют деятельность 2 организации дополнительного образования детей. Федеральным проектом "Успех каждого ребенка" национального проекта "Образование" определена цель по обеспечению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Так, по итогам 2024 года охват детей в крае дополнительным образованием составил 82%.</w:t>
      </w:r>
    </w:p>
    <w:p w:rsidR="0098609F" w:rsidRPr="003E4411" w:rsidRDefault="0098609F" w:rsidP="00E04830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4.Рынок услуг розничной торговли лекарственными препаратами, медицинскими изделиями и сопутствующими товарами</w:t>
      </w:r>
    </w:p>
    <w:p w:rsidR="0098609F" w:rsidRPr="003E4411" w:rsidRDefault="0098609F" w:rsidP="009860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Розничную аптечную сеть Крыловского района составляют 16 аптечных организаций различных форм собственности.  1 аптечная организация выполняет социальную функцию – участвует в льготном лекарственном обеспечении жителей Крыловского района. 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отрасли. Предъявляемые высокие лицензионные требования к аптекам оправданы специфичностью реализуемых товаров, влияющих на здоровье населения. Экономические барьеры при </w:t>
      </w: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>открытии аптек обусловлены стартовыми условиями, необходимыми для соблюдения лицензионных требований при получении лицензии. В процессе работы также увеличиваются требования к осуществлению деятельности, повышающие затраты бизнеса. Так, например, введены новые требования - обязательное наличие онлайн-кассы, установка и обслуживание которых увеличивают затраты хозяйствующих субъектов. Указанное требование скажется на деятельности аптек в сельской местности. Вводимая обязательная маркировка лекарственных препаратов также требует увеличения финансовых и трудовых затрат. Административных барьеров для входа на рынок частного бизнеса нет.</w:t>
      </w:r>
    </w:p>
    <w:p w:rsidR="0098609F" w:rsidRPr="003E4411" w:rsidRDefault="0098609F" w:rsidP="009860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Рынок ритуальных услуг</w:t>
      </w:r>
    </w:p>
    <w:p w:rsidR="0098609F" w:rsidRPr="003E4411" w:rsidRDefault="0098609F" w:rsidP="0098609F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</w:r>
    </w:p>
    <w:p w:rsidR="0098609F" w:rsidRPr="003E4411" w:rsidRDefault="0098609F" w:rsidP="0098609F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территории Крыловского район ритуальные услуги оказывают 8 организаций.</w:t>
      </w:r>
    </w:p>
    <w:p w:rsidR="0098609F" w:rsidRPr="003E4411" w:rsidRDefault="0098609F" w:rsidP="0098609F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муниципальном образовании созданы все условия для развития конкуренции на рынке ритуальных услуг. Предприятиями оказывается широкий спектр услуг: от оформления документов на захоронение/под захоронение на любом действующем кладбище до последующего ухода за местами захоронений. Дальнейшее развитие конкуренции на рынке ритуальных услуг приведёт к росту качества сервиса.</w:t>
      </w:r>
    </w:p>
    <w:p w:rsidR="00E04830" w:rsidRPr="003E4411" w:rsidRDefault="0098609F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теплоснабжения (производство тепловой энергии)</w:t>
      </w:r>
    </w:p>
    <w:p w:rsidR="00E04830" w:rsidRPr="003E4411" w:rsidRDefault="0098609F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Теплоснабжение является одной из важнейших отраслей экономики, как в социальном, так и производственном аспектах. На рынке теплоснабжения (производство тепловой энергии) на 01.01.2025 г.  функционирует 22 котельных, работающих на газе, протяженность тепловых сетей 9,6 км, которые находятся в хозяйственном ведении МУП «Тепловые сети». Повышение инвестиционной привлекательности отрасли возможно за счет укрупнения предприятия, модернизация систем теплоснабжения за счет частных инвестиций. В целях повышения качества предоставления коммунальной услуги по отоплению, снижения финансовой нагрузки на местные бюджеты необходимо привлечение частных инвестиций, энергосбережение, модернизация систем теплоснабжения</w:t>
      </w:r>
      <w:r w:rsidRPr="003E4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830" w:rsidRPr="003E4411" w:rsidRDefault="0098609F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 Рынок услуг по сбору и транспортированию твердых коммунальных отходов.</w:t>
      </w:r>
    </w:p>
    <w:p w:rsidR="00E04830" w:rsidRPr="003E4411" w:rsidRDefault="00E04830" w:rsidP="00E04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территории Крыловского района действует 1 частное предприятие, специализирующихся на сборе и вывозе твердых коммунальных отходов (далее – ТКО). Примерный объём вывозимых частными организациями ТКО составляет 100% силами ООО «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ЭкоЦентр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609F" w:rsidRPr="003E4411" w:rsidRDefault="0098609F" w:rsidP="0098609F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поставки сжиженного газа в баллонах.</w:t>
      </w:r>
    </w:p>
    <w:p w:rsidR="00E04830" w:rsidRPr="003E4411" w:rsidRDefault="0098609F" w:rsidP="0098609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Потребление сжиженного углеводородного газа снижается, что связано с реализацией на территории Крыловского района программы газификации природным газом. Общий уровень газификации района превысил 70.6%, В настоящее время поставки сжиженного газа потребителям осуществляют только </w:t>
      </w: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предприниматели, таким образом, доля организаций частной формы собственности в сфере поставки сжиженного газа в баллонах составляет 100%.</w:t>
      </w:r>
    </w:p>
    <w:p w:rsidR="00E04830" w:rsidRPr="003E4411" w:rsidRDefault="0098609F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оказания услуг по перевозке пассажиров автомобильным транспортом по муниципальным маршрутам регулярных перевозок.</w:t>
      </w:r>
    </w:p>
    <w:p w:rsidR="0098609F" w:rsidRPr="003E4411" w:rsidRDefault="0098609F" w:rsidP="009860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</w:r>
    </w:p>
    <w:p w:rsidR="0098609F" w:rsidRPr="003E4411" w:rsidRDefault="0098609F" w:rsidP="0098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</w:r>
    </w:p>
    <w:p w:rsidR="0098609F" w:rsidRPr="003E4411" w:rsidRDefault="0098609F" w:rsidP="0098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Барьером, затрудняющим предпринимательскую деятельность на данном рынке, является недобросовестная конкуренция, связанная с деятельностью перевозчиков с нарушением действующего законодательства в сфере перевозок пассажиров.</w:t>
      </w:r>
    </w:p>
    <w:p w:rsidR="00E04830" w:rsidRPr="003E4411" w:rsidRDefault="0098609F" w:rsidP="0098609F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в Крыловском районе составляет 100%.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оказания услуг по перевозке пассажиров и багажа легковым такси на территории Крыловского района.</w:t>
      </w:r>
    </w:p>
    <w:p w:rsidR="007210F3" w:rsidRPr="003E4411" w:rsidRDefault="007210F3" w:rsidP="007210F3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Согласно сведениям, содержащимся в Едином государственном реестре субъектов малого и среднего предпринимательства, на рынке оказания услуг по перевозке пассажиров и багажа легковым такси муниципального образования Крыловский район осуществляют деятельность 9 индивидуальных предпринимателей.</w:t>
      </w:r>
    </w:p>
    <w:p w:rsidR="00E04830" w:rsidRPr="003E4411" w:rsidRDefault="007210F3" w:rsidP="007210F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Одним из факторов, оказывающих негативное влияние на развитие предпринимательства в сфере транспортных услуг на территории Крыловского района,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 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созданию условий для недобросовестной конкуренции</w:t>
      </w:r>
      <w:r w:rsidRPr="003E4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830" w:rsidRPr="003E4411" w:rsidRDefault="007210F3" w:rsidP="00E04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4830" w:rsidRPr="003E4411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7210F3" w:rsidRPr="003E4411" w:rsidRDefault="00E04830" w:rsidP="007210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="007210F3" w:rsidRPr="003E4411">
        <w:rPr>
          <w:rFonts w:ascii="Times New Roman" w:hAnsi="Times New Roman" w:cs="Times New Roman"/>
          <w:bCs/>
          <w:sz w:val="28"/>
          <w:szCs w:val="28"/>
        </w:rPr>
        <w:t>Благоустройство территории муниципального образования Крыловский район направлено на создание благоприятных, здоровых и культурных</w:t>
      </w:r>
    </w:p>
    <w:p w:rsidR="007210F3" w:rsidRPr="003E4411" w:rsidRDefault="007210F3" w:rsidP="007210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условий для жизни, трудовой деятельности и досуга населения. В сфере благоустройства городской среды муниципального образования Крыловский район осуществляют деятельность 3 организации частной формы собственности и 1 - муниципальной.</w:t>
      </w:r>
    </w:p>
    <w:p w:rsidR="00E04830" w:rsidRPr="003E4411" w:rsidRDefault="007210F3" w:rsidP="007210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Согласно </w:t>
      </w:r>
      <w:hyperlink r:id="rId8" w:anchor="7D20K3" w:history="1">
        <w:r w:rsidRPr="003E4411">
          <w:rPr>
            <w:rFonts w:ascii="Times New Roman" w:hAnsi="Times New Roman" w:cs="Times New Roman"/>
            <w:bCs/>
            <w:sz w:val="28"/>
            <w:szCs w:val="28"/>
          </w:rPr>
          <w:t>Федеральному закону от 6 октября 2003 г. N 131-ФЗ "Об общих принципах организации местного самоуправления"</w:t>
        </w:r>
      </w:hyperlink>
      <w:r w:rsidRPr="003E4411">
        <w:rPr>
          <w:rFonts w:ascii="Times New Roman" w:hAnsi="Times New Roman" w:cs="Times New Roman"/>
          <w:bCs/>
          <w:sz w:val="28"/>
          <w:szCs w:val="28"/>
        </w:rPr>
        <w:t> решение вопросов организации благоустройства территорий населенного пункта относится к полномочиям органов местного самоуправления. В рамках государственной программы Краснодарского края "Формирование современной городской среды", утвержденной </w:t>
      </w:r>
      <w:hyperlink r:id="rId9" w:history="1">
        <w:r w:rsidRPr="003E4411">
          <w:rPr>
            <w:rFonts w:ascii="Times New Roman" w:hAnsi="Times New Roman" w:cs="Times New Roman"/>
            <w:bCs/>
            <w:sz w:val="28"/>
            <w:szCs w:val="28"/>
          </w:rPr>
          <w:t>постановлением главы администрации (губернатора) Краснодарского края от 31 августа 2017 г. N 655</w:t>
        </w:r>
      </w:hyperlink>
      <w:r w:rsidRPr="003E4411">
        <w:rPr>
          <w:rFonts w:ascii="Times New Roman" w:hAnsi="Times New Roman" w:cs="Times New Roman"/>
          <w:bCs/>
          <w:sz w:val="28"/>
          <w:szCs w:val="28"/>
        </w:rPr>
        <w:t>,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среды.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 Рынок жилищного строительства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3E4411">
        <w:rPr>
          <w:rFonts w:ascii="Times New Roman" w:hAnsi="Times New Roman" w:cs="Times New Roman"/>
          <w:bCs/>
          <w:sz w:val="28"/>
          <w:szCs w:val="28"/>
        </w:rPr>
        <w:t>В 2024 году площадь введённого жилья составила 7638 кв. м. Доля индивидуальных застройщиков в общем объёме всего введённого жилья составляет 100%. На рынке строительных работ согласно сведениям, содержащимся в Едином государственном реестре субъектов малого и среднего предпринимательства осуществляет деятельность 17 индивидуальных предпринимателей и 3 юридических лица. При этом доля предприятий, относящихся к частной форме собственности, составляет 100%.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E04830" w:rsidRPr="003E441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МКД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Крыловский район расположено 79 многоквартирных дома, общей площадью 55 303,28 кв. (далее также - МКД). Управляющей организацией на территории района до сентября 2024 года являлась ООО «Афина», в 2025 году объявлены торги.  Деятельность организаций, управляющих МКД, должна быть направлена на обеспечение безопасных, комфортных условий проживания граждан. Ключевыми приоритетами в сфере жилищно-коммунального хозяйства остаются благоустройство, модернизация коммунальной инфраструктуры и развитие рыночных механизмов саморегулирования отрасли.</w:t>
      </w:r>
    </w:p>
    <w:p w:rsidR="00E04830" w:rsidRPr="003E4411" w:rsidRDefault="007210F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Сфера наружной рекламы</w:t>
      </w:r>
    </w:p>
    <w:p w:rsidR="00E04830" w:rsidRPr="003E4411" w:rsidRDefault="00BE5B93" w:rsidP="00E04830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Отделом по</w:t>
      </w:r>
      <w:r w:rsidR="00E04830"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градостроительству и архитектуре разрабатываются и утверждаются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(далее - Схема размещения рекламных конструкций).</w:t>
      </w:r>
    </w:p>
    <w:p w:rsidR="00E04830" w:rsidRPr="003E4411" w:rsidRDefault="00E04830" w:rsidP="00E04830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Проводятся торги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образования.</w:t>
      </w:r>
    </w:p>
    <w:p w:rsidR="00E04830" w:rsidRPr="003E4411" w:rsidRDefault="00E04830" w:rsidP="00E04830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Среди основных факторов, ограничивающих развитие конкуренции в сфере наружной рекламы, можно выделить:</w:t>
      </w:r>
    </w:p>
    <w:p w:rsidR="00E04830" w:rsidRPr="003E4411" w:rsidRDefault="00E04830" w:rsidP="00E04830">
      <w:pPr>
        <w:pStyle w:val="ConsPlusNormal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большое количество самовольно размещенных рекламных </w:t>
      </w:r>
      <w:r w:rsidR="00BE5B93"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конструкций; ограниченное</w:t>
      </w: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количество мест размещения рекламных конструкций, </w:t>
      </w: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lastRenderedPageBreak/>
        <w:t>предусмотренных Схемой размещения рекламных конструкций.</w:t>
      </w:r>
    </w:p>
    <w:p w:rsidR="00E04830" w:rsidRPr="003E4411" w:rsidRDefault="00E04830" w:rsidP="00E04830">
      <w:pPr>
        <w:pStyle w:val="ConsPlusNormal"/>
        <w:ind w:firstLine="708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3E44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 настоящее время доля организаций частной формы собственности в сфере наружной рекламы составляет 100%. Основной задачей на рынке является выявление и демонтаж незаконных рекламных конструкций, и обеспечение честной конкуренции на рынке.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 Рынок вылова водных биоресурсов</w:t>
      </w:r>
    </w:p>
    <w:p w:rsidR="00BE5B93" w:rsidRPr="003E4411" w:rsidRDefault="00BE5B93" w:rsidP="00BE5B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01.01.2025 год количество хозяйствующих субъектов, занятых в сфере вылова водных биоресурсов составило 18.</w:t>
      </w:r>
    </w:p>
    <w:p w:rsidR="00BE5B93" w:rsidRPr="003E4411" w:rsidRDefault="00BE5B93" w:rsidP="00BE5B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Все участники товарного рынка - представители частного бизнеса. В настоящее время существует проблема снижения промыслового запаса основных добываемых видов рыб, а также наблюдается низкий темп обновления промыслового вооружения.</w:t>
      </w:r>
    </w:p>
    <w:p w:rsidR="00E04830" w:rsidRPr="003E4411" w:rsidRDefault="00BE5B93" w:rsidP="00BE5B9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   Необходимо проведение комплексных научных исследований запасов водных биоресурсов, принятие необходимых мер (в том числе ограничительных) по сохранению и рациональному использованию водных биоресурсов. Необходимо уделять особое внимание оказанию мер государственной поддержки (льготное кредитование, субсидирование затрат) рыбодобывающим предприятиям.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04830" w:rsidRPr="003E44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Рынок товарной аквакультуры</w:t>
      </w:r>
    </w:p>
    <w:p w:rsidR="00BE5B93" w:rsidRPr="003E4411" w:rsidRDefault="00BE5B93" w:rsidP="00BE5B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1 января 2025 года на рынке товарной аквакультуры осуществляли деятельность 18 хозяйствующих субъектов. Все участники товарного рынка - представители частного бизнеса.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На товарном рынке существует проблема реализации произведенной продукции, в связи с чем ведется работа по увеличению прямых продаж произведенной продукции на стационарных продовольственных рынках Крыловского района и «выездной» торговли на ярмарках.</w:t>
      </w:r>
    </w:p>
    <w:p w:rsidR="00E04830" w:rsidRPr="003E4411" w:rsidRDefault="00BE5B93" w:rsidP="00BE5B9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Необходимо продолжить оказание мер государственной поддержки предприятиям аквакультуры, содействовать участию хозяйствующих субъектов в ярмарках "выходного дня", проводимых муниципальными образованиями.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санаторно-курортных и туристских услуг</w:t>
      </w:r>
      <w:r w:rsidR="00E04830" w:rsidRPr="003E4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B93" w:rsidRPr="003E4411" w:rsidRDefault="00E04830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="00BE5B93" w:rsidRPr="003E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5B93" w:rsidRPr="003E4411">
        <w:rPr>
          <w:rFonts w:ascii="Times New Roman" w:hAnsi="Times New Roman" w:cs="Times New Roman"/>
          <w:bCs/>
          <w:sz w:val="28"/>
          <w:szCs w:val="28"/>
        </w:rPr>
        <w:t>По состоянию на 1 января 2025 г. на территории Крыловского района проклассифицировано 10 средств размещения. Из них 1 база отдыха.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Основные проблемные вопросы, сдерживающие развитие санаторно-курортного комплекса Крыловского района:</w:t>
      </w:r>
    </w:p>
    <w:p w:rsidR="00BE5B93" w:rsidRPr="003E4411" w:rsidRDefault="00BE5B93" w:rsidP="00BE5B9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недостаток либо отсутствие инвестиций, финансирования и субсидирования объектов санаторно-курортного комплекса;     </w:t>
      </w:r>
    </w:p>
    <w:p w:rsidR="00E04830" w:rsidRPr="003E4411" w:rsidRDefault="00BE5B93" w:rsidP="00BE5B9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  <w:t>низкий уровень качества оказания гостиничных услуг, низкий уровень квалификации персонала; снижение уровня реальных доходов населения и вместе с тем покупательной способности потребителей санаторно-курортных услуг; выраженный сезонный характер курортных и туристских предложений.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легкой промышленности.</w:t>
      </w:r>
    </w:p>
    <w:p w:rsidR="00BE5B93" w:rsidRPr="003E4411" w:rsidRDefault="00E04830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="00BE5B93" w:rsidRPr="003E4411">
        <w:rPr>
          <w:rFonts w:ascii="Times New Roman" w:hAnsi="Times New Roman" w:cs="Times New Roman"/>
          <w:bCs/>
          <w:sz w:val="28"/>
          <w:szCs w:val="28"/>
        </w:rPr>
        <w:t xml:space="preserve">На территории Крыловского района осуществляет деятельность 1 индивидуальный предприниматель в сфере лёгкой промышленности. 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Административных барьеров для входа на рынок частного бизнеса нет. Имеются следующие проблемы на товарном рынке: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отсутствие сырьевой базы, собственного текстильного производства; кадровая проблема легкой промышленности проявляется в дефиците швей; высокая насыщенность российского рынка дешевыми товарами «серого» импорта и «теневого» отечественного производства; отсутствие у промышленных предприятий собственных оборотных средств на модернизацию и обновление оборудования; отсутствие залоговой базы у предприятий малого бизнеса. </w:t>
      </w:r>
    </w:p>
    <w:p w:rsidR="00E04830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   В соответствии со Стратегией социально-экономического развития Краснодарского края до 2030 года легкая промышленность определена как одна из приоритетных отраслей кластера умной промышленности. Она представлена более чем 100 предприятиями края. В структуре валового регионального продукта на долю предприятий легкой промышленности приходится около 2%. Задачи по развитию конкуренции: реализация мер финансовой поддержки предприятий легкой промышленности; содействие в продвижении товаров хозяйствующих субъектов в сфере легкой промышленности на рынки; привлечение частных инвестиций в сферу легкой промышленности.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производства кирпича.</w:t>
      </w:r>
    </w:p>
    <w:p w:rsidR="00E04830" w:rsidRPr="003E4411" w:rsidRDefault="00E04830" w:rsidP="00E04830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Кирпич остается традиционным стеновым материалом,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сборно-монолитного строительства.  Тем не менее, кирпич останется популярным и востребованным строительным материалом за счет перспектив дальнейшего использования в области индивидуального строительства и монолитно-кирпичного домостроения. Несмотря на появление новых материалов, ячеистых бетонов, керамический кирпич остается незаменимым фасадным материалом и утеплителем, превосходя и газобетон по теплоизоляции и эстетическим параметрам. </w:t>
      </w:r>
    </w:p>
    <w:p w:rsidR="00E04830" w:rsidRPr="003E4411" w:rsidRDefault="00E04830" w:rsidP="00E04830">
      <w:pPr>
        <w:spacing w:after="0" w:line="240" w:lineRule="auto"/>
        <w:ind w:firstLine="7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территории Крыловского района осуществляют деятельность 1 предприятие.</w:t>
      </w:r>
    </w:p>
    <w:p w:rsidR="00E04830" w:rsidRPr="003E4411" w:rsidRDefault="00E04830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Административных барьеров для входа на рынок частного бизнеса нет. В отрасли наблюдается вытеснение многоэтажного кирпичного строительства новыми технологиями монолитного и сборно-монолитного строительства.</w:t>
      </w:r>
    </w:p>
    <w:p w:rsidR="00E04830" w:rsidRPr="003E4411" w:rsidRDefault="00BE5B93" w:rsidP="00E04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4830" w:rsidRPr="003E4411">
        <w:rPr>
          <w:rFonts w:ascii="Times New Roman" w:hAnsi="Times New Roman" w:cs="Times New Roman"/>
          <w:b/>
          <w:sz w:val="28"/>
          <w:szCs w:val="28"/>
        </w:rPr>
        <w:t>Рынок производства бетона (включая инновационные строительные материалы)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Производство бетона, включая инновационные строительные материалы, полностью зависит от динамики развития строительной отрасли. </w:t>
      </w:r>
    </w:p>
    <w:p w:rsidR="00BE5B93" w:rsidRPr="003E4411" w:rsidRDefault="00BE5B93" w:rsidP="00BE5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рынке производства бетона, включая инновационные строительные материалы, на территории муниципального образования Крыловский район осуществляют деятельность 3 хозяйствующих субъекта.</w:t>
      </w:r>
    </w:p>
    <w:p w:rsidR="00E04830" w:rsidRPr="003E4411" w:rsidRDefault="00BE5B93" w:rsidP="00BE5B93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 Административных барьеров для входа на рынок частного бизнеса нет.</w:t>
      </w:r>
      <w:r w:rsidRPr="003E4411">
        <w:rPr>
          <w:rFonts w:ascii="Times New Roman" w:hAnsi="Times New Roman" w:cs="Times New Roman"/>
          <w:bCs/>
          <w:sz w:val="28"/>
          <w:szCs w:val="28"/>
        </w:rPr>
        <w:br/>
        <w:t xml:space="preserve">Основным фактором, ограничивающим развитие конкуренции на рынке производства бетона и изделий из него, является присутствие на рынке </w:t>
      </w: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>фальсифицированной, в том числе контрафактной, цементной продукции - основного сырья для производства бетонов.</w:t>
      </w:r>
    </w:p>
    <w:p w:rsidR="00E04830" w:rsidRPr="003E4411" w:rsidRDefault="00BE5B93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реализации сельскохозяйственной продукции.</w:t>
      </w:r>
    </w:p>
    <w:p w:rsidR="009C789E" w:rsidRPr="003E4411" w:rsidRDefault="009C789E" w:rsidP="009C7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Одним из приоритетных направлений развития агропромышленного комплекса Краснодарского края остается развитие малых форм хозяйствования. Весомый вклад в продовольственную корзину вносят субъекты малых форм хозяйствования.</w:t>
      </w:r>
    </w:p>
    <w:p w:rsidR="00E04830" w:rsidRPr="003E4411" w:rsidRDefault="009C789E" w:rsidP="009C78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настоящее время активно развивается сельскохозяйственная кооперация, на территории района на 01.01.2025г. функционирует 7 кооперативов. Начинающие фермеры получают государственную поддержку, объединение усилий позволяет быть конкурентоспособными на рынке.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спортивных услуг.</w:t>
      </w:r>
    </w:p>
    <w:p w:rsidR="009C789E" w:rsidRPr="003E4411" w:rsidRDefault="009C789E" w:rsidP="009C7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С каждым годом занятия спортом и ведение здорового образа жизни набирают популярность. На территории района деятельность осуществляет 7 субъектов МСП, согласно сведениям, содержащимся в Едином государственном реестре субъектов малого и среднего предпринимательства осуществляет деятельность предоставляющие услуги в сфере спорта. В настоящее время увеличивается число частных спортивных залов, а также некоммерческих организаций на территории района. Задача на 2025 году – увеличить конкуренцию на товарном рынке, а также повысить качество предоставляемых услуг.</w:t>
      </w:r>
    </w:p>
    <w:p w:rsidR="00E04830" w:rsidRPr="003E4411" w:rsidRDefault="009C789E" w:rsidP="009C7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июне 2023 года открыт Центр Единоборств вместимостью до 60 человек. В соответствии с </w:t>
      </w:r>
      <w:hyperlink r:id="rId10" w:anchor="7D20K3" w:history="1">
        <w:r w:rsidRPr="003E4411">
          <w:rPr>
            <w:rFonts w:ascii="Times New Roman" w:hAnsi="Times New Roman" w:cs="Times New Roman"/>
            <w:bCs/>
            <w:sz w:val="28"/>
            <w:szCs w:val="28"/>
          </w:rPr>
          <w:t>Указом Президента Российской Федерации от 21 июля 2020 г. N 474 "О национальных целях развития Российской Федерации до 2030 года"</w:t>
        </w:r>
      </w:hyperlink>
      <w:r w:rsidRPr="003E4411">
        <w:rPr>
          <w:rFonts w:ascii="Times New Roman" w:hAnsi="Times New Roman" w:cs="Times New Roman"/>
          <w:bCs/>
          <w:sz w:val="28"/>
          <w:szCs w:val="28"/>
        </w:rPr>
        <w:t> поставлена задача к 2030 году обеспечить увеличение до 70% доли граждан, систематически занимающихся физической культурой и спортом</w:t>
      </w:r>
      <w:r w:rsidRPr="003E4411">
        <w:rPr>
          <w:rFonts w:ascii="Times New Roman" w:hAnsi="Times New Roman" w:cs="Times New Roman"/>
          <w:sz w:val="28"/>
          <w:szCs w:val="28"/>
        </w:rPr>
        <w:t>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Торговля</w:t>
      </w:r>
    </w:p>
    <w:p w:rsidR="009C789E" w:rsidRPr="003E4411" w:rsidRDefault="009C789E" w:rsidP="009C789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Крыловском районе оборот розничной торговли в 2024 году составил 9 225 тыс. рублей.</w:t>
      </w:r>
    </w:p>
    <w:p w:rsidR="009C789E" w:rsidRPr="003E4411" w:rsidRDefault="009C789E" w:rsidP="009C7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С каждым годом увеличивается количество новых торговых предприятий современных форматов, которые создают комфортную потребительскую среду в городских округах и муниципальных районах Краснодарского края, обеспечивая высокий качественный уровень торгового обслуживания.</w:t>
      </w:r>
    </w:p>
    <w:p w:rsidR="009C789E" w:rsidRPr="003E4411" w:rsidRDefault="009C789E" w:rsidP="009C7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Наиболее важным фактором конкурентоспособности услуг на рынке розничной торговли является низкая цена, высокое качество и уникальность продукции. Наиболее серьезными административными барьерами для ведения текущей деятельности или открытия нового бизнеса является высокий уровень налогов, высокие барьеры доступа к финансовым ресурсам, высокие транспортные и логистические издержки. Препятствием для расширения действующего бизнеса является нехватка финансовых средств и «насыщенность рынков сбыта».</w:t>
      </w:r>
    </w:p>
    <w:p w:rsidR="00E04830" w:rsidRPr="003E4411" w:rsidRDefault="009C789E" w:rsidP="009C7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Меры по усиления конкурентоспособности - обучение персонала, сокращение затрат на производство и новые способы продвижения продукции (маркетинговые стратегии). Кроме этого, для сохранения рыночной позиции </w:t>
      </w: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>бизнеса на данном рынке необходимо регулярное снижение цен, повышение качества, развитие сопутствующих услуг.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водоснабжения и водоотведения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Услугами централизованного хозяйственно-питьевого водоснабжения в районе пользуются более 34 тыс. человек. 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В сферах водоснабжения и водоотведения в настоящее время осуществляет деятельность 1 муниципальное унитарное предприятие. </w:t>
      </w:r>
    </w:p>
    <w:p w:rsidR="00E04830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Предприятие имеет высокую степень износа. В настоящее время в районе стоит задача модернизации объектов водоснабжения и эффективного управления их развитием за счет привлечения инвестиций. Мероприятия планируются в рамках государственной программы Краснодарского края «Развитие жилищно-коммунального хозяйства» и регионального проекта «Качество питьевой воды».</w:t>
      </w:r>
    </w:p>
    <w:p w:rsidR="00E04830" w:rsidRPr="003E4411" w:rsidRDefault="00E04830" w:rsidP="009C789E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="009C789E" w:rsidRPr="003E4411">
        <w:rPr>
          <w:rFonts w:ascii="Times New Roman" w:hAnsi="Times New Roman" w:cs="Times New Roman"/>
          <w:bCs/>
          <w:sz w:val="28"/>
          <w:szCs w:val="28"/>
        </w:rPr>
        <w:t>2025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C789E" w:rsidRPr="003E4411">
        <w:rPr>
          <w:rFonts w:ascii="Times New Roman" w:hAnsi="Times New Roman" w:cs="Times New Roman"/>
          <w:bCs/>
          <w:sz w:val="28"/>
          <w:szCs w:val="28"/>
        </w:rPr>
        <w:t>у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будет введена в эксплуатацию водозаборные сооружения с устройством станции очистки воды производительностью 3 500 куб. м в ст. Крыловской.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услуг обработки древесины и производства изделий из дерева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Данная отрасль на территории района насчитывает три субъекта малого предпринимательства. Административных барьеров для входа на рынок частного бизнеса нет. Техническое перевооружение мебельного производства должно осуществляться за счет совершенствования системы проектирования и повышения технологичности мебели; дальнейшей концентрации производства, углубления технологической специализации и межотраслевой кооперации; совершенствования технологии и внедрения перспективных технологических процессов на базе новых видов материалов; комплексной механизации и автоматизации производственных процессов.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- внедрение химических материалов повысит уровень химизации мебельной промышленности, что приведет к сокращению расхода массивной древесины, строганного шпона, фанеры;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- повышение уровня комплексного использования сырья, связанного с применением древесных отходов в промышленных целях.</w:t>
      </w:r>
    </w:p>
    <w:p w:rsidR="009C789E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Технический прогресс должен идти в направлении создания и применения новых, более производительных и безотходных методов технологии деревообработки, создания новых видов конструкций выпускаемых машин, механизмов и приборов, применения более современного производительного оборудования, в том числе роботов и станков с программным управлением, механизации производственных процессов, внедрения научной организации труда и производства.</w:t>
      </w:r>
    </w:p>
    <w:p w:rsidR="00E04830" w:rsidRPr="003E4411" w:rsidRDefault="009C789E" w:rsidP="009C789E">
      <w:pPr>
        <w:spacing w:after="0" w:line="24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- участие в выставочных мероприятиях.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4830" w:rsidRPr="003E441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Рынок социальных услуг</w:t>
      </w:r>
    </w:p>
    <w:p w:rsidR="009C789E" w:rsidRPr="003E4411" w:rsidRDefault="00E04830" w:rsidP="009C789E">
      <w:pPr>
        <w:spacing w:after="0" w:line="240" w:lineRule="auto"/>
        <w:ind w:right="-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411">
        <w:rPr>
          <w:rFonts w:ascii="Times New Roman" w:hAnsi="Times New Roman" w:cs="Times New Roman"/>
          <w:bCs/>
          <w:sz w:val="28"/>
          <w:szCs w:val="28"/>
        </w:rPr>
        <w:tab/>
      </w:r>
      <w:r w:rsidR="009C789E" w:rsidRPr="003E4411">
        <w:rPr>
          <w:rFonts w:ascii="Times New Roman" w:hAnsi="Times New Roman" w:cs="Times New Roman"/>
          <w:bCs/>
          <w:sz w:val="28"/>
          <w:szCs w:val="28"/>
        </w:rPr>
        <w:t xml:space="preserve">          На территории муниципального образования Крыловский район осуществляют деятельность 2 государственных учреждения социального обслуживания населения, подведомственных министерству труда и социального развития Краснодарского края - Государственное бюджетное учреждение </w:t>
      </w:r>
      <w:r w:rsidR="009C789E" w:rsidRPr="003E44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социального обслуживания Краснодарского края "Крыловский комплексный центр социального обслуживания населения", ГКУ СО КК «Крыловский КЦРИ». </w:t>
      </w:r>
    </w:p>
    <w:p w:rsidR="00E04830" w:rsidRDefault="009C789E" w:rsidP="009C789E">
      <w:pPr>
        <w:spacing w:after="0" w:line="240" w:lineRule="auto"/>
        <w:ind w:right="-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          Наблюдается низкий уровень конкуренции в сфере социального обслуживания населения. Административные барьеры для выхода на рынок социальных услуг негосударственных организаций отсутствуют, существующая нормативно-правовая база обеспечивает участие негосударственных поставщиков в предоставлении социального обслуживания гражданам. Сдерживающим фактором развития конкуренции на рынке услуг социального обслуживания является низкая привлекательность сферы для негосударственных организаций; необходимость соблюдения требований 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>, противопожарной безопасности для включения негосударственных организаций в реестр поставщиков социальных услуг Краснодарского края; развитая сеть государственных организаций социального обслуживания, а также отсутствие очередности для приема в организации социального обслуживания.</w:t>
      </w:r>
    </w:p>
    <w:p w:rsidR="003E4411" w:rsidRPr="003E4411" w:rsidRDefault="003E4411" w:rsidP="009C789E">
      <w:pPr>
        <w:spacing w:after="0" w:line="240" w:lineRule="auto"/>
        <w:ind w:right="-3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9E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ИНДИВИДУАЛЬНЫЕ ТОВАРНЫЕ РЫНКИ</w:t>
      </w:r>
    </w:p>
    <w:p w:rsidR="003E4411" w:rsidRPr="003E4411" w:rsidRDefault="003E4411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Финансовый рынок.</w:t>
      </w:r>
    </w:p>
    <w:p w:rsidR="00E04830" w:rsidRPr="003E4411" w:rsidRDefault="009C789E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Финансовый рынок Крыловского района является неотъемлемой частью районной 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 В районе функционирует 6 российских банков «Сбербанк России», КБ «Кубань Кредит», АО «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Россельхозбанк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>», ПАО «РНКБ», «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>», ПАО «Центр-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инвест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>». По состоянию на 01.01.2025 осуществляют свою деятельность подразделения 5 микрокредитных организаций.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Краснодарского края организаций, обладающих признаками «финансовых пирамид». Мероприятия как в рамках федерального проекта Министерства финансов Российской Федерации, так и в рамках региональных программ (подпрограмма «Финансовое просвещение населения Краснодарского края»). 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 - неравномерная обеспеченность банковской инфраструктурой; низкая информированность о финансовых продуктах, услугах и способах их получения; высокие тарифы в сфере страхования; недостаточный уровень финансовой грамотности населения и организаций</w:t>
      </w:r>
      <w:r w:rsidR="00E04830" w:rsidRPr="003E44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830" w:rsidRPr="003E4411" w:rsidRDefault="001F1FA9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услуг придорожного сервиса.</w:t>
      </w:r>
    </w:p>
    <w:p w:rsidR="001F1FA9" w:rsidRPr="003E4411" w:rsidRDefault="001F1FA9" w:rsidP="001F1FA9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Развитие придорожного сервиса увеличит поступление денежных средств в бюджет и создаст дополнительные рабочие места для жителей района.</w:t>
      </w:r>
    </w:p>
    <w:p w:rsidR="00E04830" w:rsidRPr="003E4411" w:rsidRDefault="001F1FA9" w:rsidP="001F1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Вблизи ФАД «Дон» на территории района расположен ряд 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инвестиционно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привлекательных земельных участков.    По состоянию на 01.01.2025 на товарном рынке услуг придорожного сервиса насчитывается 62 объектов. Основной</w:t>
      </w:r>
      <w:r w:rsidR="00E04830" w:rsidRPr="003E4411">
        <w:rPr>
          <w:rFonts w:ascii="Times New Roman" w:hAnsi="Times New Roman" w:cs="Times New Roman"/>
          <w:bCs/>
          <w:sz w:val="28"/>
          <w:szCs w:val="28"/>
        </w:rPr>
        <w:t xml:space="preserve"> тенденцией развития рынка придорожного сервиса муниципального образования является рост потребительских требований к качеству оказания услуг. Сегодня растет автомобилизация населения, увеличиваются пассажирские и грузовые перевозки на федеральных трассах, популярным становится автотуризм, особенно в летний период из-за повышения тарифных ставок на железнодорожный и воздушный транспорт. Актуальным будет создание многофункциональных объектов с разделением клиентского потока, расширением территории и дополнения её другими объектами.</w:t>
      </w:r>
    </w:p>
    <w:p w:rsidR="00E04830" w:rsidRPr="003E4411" w:rsidRDefault="001F1FA9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29.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 Рынок производства сертифицированных саженцев плодовых деревьев.</w:t>
      </w:r>
    </w:p>
    <w:p w:rsidR="00E04830" w:rsidRPr="003E4411" w:rsidRDefault="001F1FA9" w:rsidP="00E048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Производством сертифицированных саженцев в районе занимаются четыре хозяйства: ЗАО СП «Авангард», ООО «Дубрава», питомники «Гранд» и «Твой сад» - </w:t>
      </w:r>
      <w:r w:rsidR="00045188">
        <w:rPr>
          <w:rFonts w:ascii="Times New Roman" w:hAnsi="Times New Roman" w:cs="Times New Roman"/>
          <w:bCs/>
          <w:sz w:val="28"/>
          <w:szCs w:val="28"/>
        </w:rPr>
        <w:t xml:space="preserve">реализовано </w:t>
      </w:r>
      <w:r w:rsidRPr="003E4411">
        <w:rPr>
          <w:rFonts w:ascii="Times New Roman" w:hAnsi="Times New Roman" w:cs="Times New Roman"/>
          <w:bCs/>
          <w:sz w:val="28"/>
          <w:szCs w:val="28"/>
        </w:rPr>
        <w:t>за</w:t>
      </w:r>
      <w:r w:rsidR="0004518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45188"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 w:rsidRPr="003E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75B">
        <w:rPr>
          <w:rFonts w:ascii="Times New Roman" w:hAnsi="Times New Roman" w:cs="Times New Roman"/>
          <w:bCs/>
          <w:sz w:val="28"/>
          <w:szCs w:val="28"/>
        </w:rPr>
        <w:t>1 324 000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штук. Благодаря приобретению современной высокоэффективной техники растёт </w:t>
      </w:r>
      <w:proofErr w:type="spellStart"/>
      <w:r w:rsidRPr="003E4411">
        <w:rPr>
          <w:rFonts w:ascii="Times New Roman" w:hAnsi="Times New Roman" w:cs="Times New Roman"/>
          <w:bCs/>
          <w:sz w:val="28"/>
          <w:szCs w:val="28"/>
        </w:rPr>
        <w:t>энергообеспеченность</w:t>
      </w:r>
      <w:proofErr w:type="spellEnd"/>
      <w:r w:rsidRPr="003E4411">
        <w:rPr>
          <w:rFonts w:ascii="Times New Roman" w:hAnsi="Times New Roman" w:cs="Times New Roman"/>
          <w:bCs/>
          <w:sz w:val="28"/>
          <w:szCs w:val="28"/>
        </w:rPr>
        <w:t xml:space="preserve"> аграриев, что позволяет им в оптимальные сроки и качественно проводить все сезонные работы, а также снижать затраты на энергоресурсы.</w:t>
      </w:r>
    </w:p>
    <w:p w:rsidR="001F1FA9" w:rsidRPr="003E4411" w:rsidRDefault="001F1FA9" w:rsidP="001F1FA9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производства материалов для озеленения ландшафтного дизайна</w:t>
      </w:r>
    </w:p>
    <w:p w:rsidR="00E04830" w:rsidRPr="003E4411" w:rsidRDefault="001F1FA9" w:rsidP="001F1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Значительный вклад в развитие сельского хозяйства вносят не только крупные сельхозпредприятия и крестьянские (фермерские) хозяйства, но и индивидуальные предприниматели и личные подсобные хозяйства. Личным подсобным хозяйством занимается более 10 тысяч граждан.</w:t>
      </w:r>
    </w:p>
    <w:p w:rsidR="00E04830" w:rsidRPr="003E4411" w:rsidRDefault="00927F2D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обработки металлических изделий.</w:t>
      </w:r>
    </w:p>
    <w:p w:rsidR="00927F2D" w:rsidRPr="003E4411" w:rsidRDefault="00927F2D" w:rsidP="00927F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В последнее время подобные изделия обретают все больший спрос и актуальность, составляя довольно высокую конкуренцию для своих аналогов из дерева и пластика. Использование в изготовлении современных технологий позволяет получить не только прочные и надежные, но и красивые декоративные изделия, с отличным функционалом. По состоянию на 1 января 2025 года на территории района осуществляло деятельность 6 субъектов МСП. </w:t>
      </w:r>
    </w:p>
    <w:p w:rsidR="00E04830" w:rsidRPr="003E4411" w:rsidRDefault="00927F2D" w:rsidP="00927F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Основная задача восстановить утерянный потенциал, а также повысить качество предоставляемых услуг.</w:t>
      </w:r>
      <w:r w:rsidR="00E04830" w:rsidRPr="003E4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4830" w:rsidRPr="003E4411" w:rsidRDefault="00927F2D" w:rsidP="00E04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4830" w:rsidRPr="003E4411">
        <w:rPr>
          <w:rFonts w:ascii="Times New Roman" w:hAnsi="Times New Roman" w:cs="Times New Roman"/>
          <w:b/>
          <w:sz w:val="28"/>
          <w:szCs w:val="28"/>
        </w:rPr>
        <w:t>Рынок овощной и плодово-ягодной продукции</w:t>
      </w:r>
    </w:p>
    <w:p w:rsidR="00927F2D" w:rsidRPr="003E4411" w:rsidRDefault="00E04830" w:rsidP="00927F2D">
      <w:pPr>
        <w:pStyle w:val="ad"/>
        <w:spacing w:before="0" w:beforeAutospacing="0" w:after="0" w:afterAutospacing="0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            </w:t>
      </w:r>
      <w:r w:rsidR="00927F2D"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Рынок плодово-ягодной продукции, имеет существенный потенциал. Возрастает потребность в развитии логистических и оптово-заготовительных комплексов, обработке и переработке сельскохозяйственной продукции, выращенной малыми формами хозяйствования. Работа центров ориентирована на сотрудничество с российскими компаниями-производителями товаров и продуктов их переработки, что позволит обеспечить сырьём перерабатывающую промышленность. Данные центры и пункты позволят хранить длительное время произведённую сельхозпродукцию. </w:t>
      </w:r>
    </w:p>
    <w:p w:rsidR="00927F2D" w:rsidRPr="003E4411" w:rsidRDefault="00927F2D" w:rsidP="00927F2D">
      <w:pPr>
        <w:pStyle w:val="ad"/>
        <w:spacing w:before="0" w:beforeAutospacing="0" w:after="0" w:afterAutospacing="0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             Строительство теплиц обеспечит:</w:t>
      </w:r>
    </w:p>
    <w:p w:rsidR="00E04830" w:rsidRPr="003E4411" w:rsidRDefault="00927F2D" w:rsidP="00927F2D">
      <w:pPr>
        <w:pStyle w:val="ad"/>
        <w:spacing w:before="0" w:beforeAutospacing="0" w:after="0" w:afterAutospacing="0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стабильное производство отечественной сельскохозяйственной продукции с целью </w:t>
      </w:r>
      <w:proofErr w:type="spellStart"/>
      <w:r w:rsidRPr="003E4411">
        <w:rPr>
          <w:rFonts w:eastAsia="SimSun"/>
          <w:bCs/>
          <w:kern w:val="1"/>
          <w:sz w:val="28"/>
          <w:szCs w:val="28"/>
          <w:lang w:eastAsia="ar-SA"/>
        </w:rPr>
        <w:t>импортозамещения</w:t>
      </w:r>
      <w:proofErr w:type="spellEnd"/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3E4411">
        <w:rPr>
          <w:rFonts w:eastAsia="SimSun"/>
          <w:bCs/>
          <w:kern w:val="1"/>
          <w:sz w:val="28"/>
          <w:szCs w:val="28"/>
          <w:lang w:eastAsia="ar-SA"/>
        </w:rPr>
        <w:t>санкционных</w:t>
      </w:r>
      <w:proofErr w:type="spellEnd"/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продуктов; круглогодичное обеспечение </w:t>
      </w:r>
      <w:r w:rsidRPr="003E4411">
        <w:rPr>
          <w:rFonts w:eastAsia="SimSun"/>
          <w:bCs/>
          <w:kern w:val="1"/>
          <w:sz w:val="28"/>
          <w:szCs w:val="28"/>
          <w:lang w:eastAsia="ar-SA"/>
        </w:rPr>
        <w:lastRenderedPageBreak/>
        <w:t>населения высококачественной овощной продукцией; увеличение объёма производства овощей закрытого грунта. В 2025 году количество субъектов, занимающихся теплицами более 1900.</w:t>
      </w:r>
    </w:p>
    <w:p w:rsidR="00E04830" w:rsidRPr="003E4411" w:rsidRDefault="00927F2D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животноводческой продукции.</w:t>
      </w:r>
    </w:p>
    <w:p w:rsidR="00E04830" w:rsidRPr="003E4411" w:rsidRDefault="00927F2D" w:rsidP="003E4411">
      <w:pPr>
        <w:pStyle w:val="ad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Рынок животноводческой продукции муниципального образования Крыловский район представлен: ИП КФХ </w:t>
      </w:r>
      <w:proofErr w:type="spellStart"/>
      <w:r w:rsidRPr="003E4411">
        <w:rPr>
          <w:rFonts w:eastAsia="SimSun"/>
          <w:bCs/>
          <w:kern w:val="1"/>
          <w:sz w:val="28"/>
          <w:szCs w:val="28"/>
          <w:lang w:eastAsia="ar-SA"/>
        </w:rPr>
        <w:t>Ганжа</w:t>
      </w:r>
      <w:proofErr w:type="spellEnd"/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М.В. - выращивание и продажа птицы (куры), ООО «Дуэт» - выращивание и продажа птицы (утки, гуси), ИП КФХ </w:t>
      </w:r>
      <w:proofErr w:type="spellStart"/>
      <w:r w:rsidRPr="003E4411">
        <w:rPr>
          <w:rFonts w:eastAsia="SimSun"/>
          <w:bCs/>
          <w:kern w:val="1"/>
          <w:sz w:val="28"/>
          <w:szCs w:val="28"/>
          <w:lang w:eastAsia="ar-SA"/>
        </w:rPr>
        <w:t>Гах</w:t>
      </w:r>
      <w:proofErr w:type="spellEnd"/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В.А. (кролики), ООО «Колос</w:t>
      </w:r>
      <w:proofErr w:type="gramStart"/>
      <w:r w:rsidRPr="003E4411">
        <w:rPr>
          <w:rFonts w:eastAsia="SimSun"/>
          <w:bCs/>
          <w:kern w:val="1"/>
          <w:sz w:val="28"/>
          <w:szCs w:val="28"/>
          <w:lang w:eastAsia="ar-SA"/>
        </w:rPr>
        <w:t>» ,</w:t>
      </w:r>
      <w:proofErr w:type="gramEnd"/>
      <w:r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ООО «Гранит» - КРС и свиньи, а так же  ЛПХ граждан. Ежегодно проходит увеличение поголовья сельскохозяйственных животных, росту объёмов производства животноводческой продукции</w:t>
      </w:r>
      <w:r w:rsidRPr="003E4411">
        <w:rPr>
          <w:rFonts w:eastAsiaTheme="minorHAnsi"/>
          <w:sz w:val="28"/>
          <w:szCs w:val="28"/>
          <w:lang w:eastAsia="en-US"/>
        </w:rPr>
        <w:t>.</w:t>
      </w:r>
      <w:r w:rsidR="00E04830" w:rsidRPr="003E4411">
        <w:rPr>
          <w:rFonts w:eastAsia="SimSun"/>
          <w:bCs/>
          <w:kern w:val="1"/>
          <w:sz w:val="28"/>
          <w:szCs w:val="28"/>
          <w:lang w:eastAsia="ar-SA"/>
        </w:rPr>
        <w:t xml:space="preserve"> </w:t>
      </w:r>
    </w:p>
    <w:p w:rsidR="00E04830" w:rsidRPr="003E4411" w:rsidRDefault="00927F2D" w:rsidP="003E4411">
      <w:pPr>
        <w:pStyle w:val="ad"/>
        <w:spacing w:before="0" w:beforeAutospacing="0" w:after="0" w:afterAutospacing="0"/>
        <w:ind w:firstLine="708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3E4411">
        <w:rPr>
          <w:rFonts w:eastAsia="SimSun"/>
          <w:b/>
          <w:bCs/>
          <w:kern w:val="1"/>
          <w:sz w:val="28"/>
          <w:szCs w:val="28"/>
          <w:lang w:eastAsia="ar-SA"/>
        </w:rPr>
        <w:t>34</w:t>
      </w:r>
      <w:r w:rsidR="00E04830" w:rsidRPr="003E4411">
        <w:rPr>
          <w:rFonts w:eastAsia="SimSun"/>
          <w:b/>
          <w:bCs/>
          <w:kern w:val="1"/>
          <w:sz w:val="28"/>
          <w:szCs w:val="28"/>
          <w:lang w:eastAsia="ar-SA"/>
        </w:rPr>
        <w:t>. Рынок услуг общественного питания.</w:t>
      </w:r>
    </w:p>
    <w:p w:rsidR="00E04830" w:rsidRPr="003E4411" w:rsidRDefault="00927F2D" w:rsidP="00E04830">
      <w:pPr>
        <w:pStyle w:val="ad"/>
        <w:spacing w:before="0" w:beforeAutospacing="0" w:after="0" w:afterAutospacing="0"/>
        <w:ind w:firstLine="708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3E4411">
        <w:rPr>
          <w:rFonts w:eastAsiaTheme="minorHAnsi"/>
          <w:sz w:val="28"/>
          <w:szCs w:val="28"/>
          <w:lang w:eastAsia="en-US"/>
        </w:rPr>
        <w:t xml:space="preserve">      </w:t>
      </w:r>
      <w:r w:rsidRPr="003E4411">
        <w:rPr>
          <w:rFonts w:eastAsia="SimSun"/>
          <w:bCs/>
          <w:kern w:val="1"/>
          <w:sz w:val="28"/>
          <w:szCs w:val="28"/>
          <w:lang w:eastAsia="ar-SA"/>
        </w:rPr>
        <w:t>Структура сети включает рестораны, кафе, бары, закусочные и общественные столовые, предприятия других типов. На сегодняшний день в районе функционирует 4 предприятия, относящиеся к отрасли пищевой и перерабатывающей промышленности. Предприятия относятся к категории малых. Для обеспечения потребительского рынка продуктами питания предприятия улучшают материально-техническую базу, внедряют новые технологии для производства конкурентоспособной продукции.</w:t>
      </w:r>
    </w:p>
    <w:p w:rsidR="00E04830" w:rsidRPr="003E4411" w:rsidRDefault="00927F2D" w:rsidP="00E04830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4411">
        <w:rPr>
          <w:b/>
          <w:bCs/>
          <w:sz w:val="28"/>
          <w:szCs w:val="28"/>
        </w:rPr>
        <w:t>35</w:t>
      </w:r>
      <w:r w:rsidR="00E04830" w:rsidRPr="003E4411">
        <w:rPr>
          <w:b/>
          <w:bCs/>
          <w:sz w:val="28"/>
          <w:szCs w:val="28"/>
        </w:rPr>
        <w:t>. Рынок бытового обслуживания населения.</w:t>
      </w:r>
    </w:p>
    <w:p w:rsidR="00927F2D" w:rsidRPr="003E4411" w:rsidRDefault="00927F2D" w:rsidP="0092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На рынке бытовых услуг в 2025 году осуществляли деятельность 50 хозяйствующих субъектов.</w:t>
      </w:r>
    </w:p>
    <w:p w:rsidR="00E04830" w:rsidRPr="003E4411" w:rsidRDefault="00927F2D" w:rsidP="0092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рамках работы по снижению неформальной занятости в сфере бытовых услуг, разработаны рекомендации для граждан, оказывающих бытовые услуги, отражающие существующий порядок регистрации граждан в качестве индивидуальных предпринимателей, характеристику основных систем налогообложения, порядок уплаты страховых взносов, меры поддержки для субъектов малого и среднего предпринимательства в Краснодарском крае, а также виды ответственности за осуществление предпринимательской деятельности без государственной регистрации.</w:t>
      </w:r>
    </w:p>
    <w:p w:rsidR="00E04830" w:rsidRPr="003E4411" w:rsidRDefault="00927F2D" w:rsidP="00E04830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411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E04830" w:rsidRPr="003E4411">
        <w:rPr>
          <w:rFonts w:ascii="Times New Roman" w:hAnsi="Times New Roman" w:cs="Times New Roman"/>
          <w:b/>
          <w:bCs/>
          <w:sz w:val="28"/>
          <w:szCs w:val="28"/>
        </w:rPr>
        <w:t>. Рынок кадастровых и землеустроительных работ.</w:t>
      </w:r>
    </w:p>
    <w:p w:rsidR="00E04830" w:rsidRPr="003E4411" w:rsidRDefault="00927F2D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411">
        <w:rPr>
          <w:rFonts w:ascii="Times New Roman" w:hAnsi="Times New Roman" w:cs="Times New Roman"/>
          <w:bCs/>
          <w:sz w:val="28"/>
          <w:szCs w:val="28"/>
        </w:rPr>
        <w:t>Кадастровую деятельность в Крыловском районе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 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</w:r>
    </w:p>
    <w:p w:rsidR="00E04830" w:rsidRPr="003E4411" w:rsidRDefault="00927F2D" w:rsidP="00E04830">
      <w:pPr>
        <w:tabs>
          <w:tab w:val="left" w:pos="11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/>
        </w:rPr>
      </w:pPr>
      <w:r w:rsidRPr="003E4411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/>
        </w:rPr>
        <w:t>37</w:t>
      </w:r>
      <w:r w:rsidR="00E04830" w:rsidRPr="003E4411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/>
        </w:rPr>
        <w:t>. Рынок нефтепродуктов.</w:t>
      </w:r>
    </w:p>
    <w:p w:rsidR="00E04830" w:rsidRPr="003E4411" w:rsidRDefault="00E04830" w:rsidP="00E0483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ru-RU"/>
        </w:rPr>
        <w:tab/>
      </w:r>
      <w:r w:rsidR="00927F2D" w:rsidRPr="003E4411">
        <w:rPr>
          <w:rFonts w:ascii="Times New Roman" w:hAnsi="Times New Roman" w:cs="Times New Roman"/>
          <w:bCs/>
          <w:sz w:val="28"/>
          <w:szCs w:val="28"/>
        </w:rPr>
        <w:t xml:space="preserve">Рынок нефтепродуктов муниципального образования Крыловский район остаётся стабильной и </w:t>
      </w:r>
      <w:proofErr w:type="spellStart"/>
      <w:r w:rsidR="00927F2D" w:rsidRPr="003E4411">
        <w:rPr>
          <w:rFonts w:ascii="Times New Roman" w:hAnsi="Times New Roman" w:cs="Times New Roman"/>
          <w:bCs/>
          <w:sz w:val="28"/>
          <w:szCs w:val="28"/>
        </w:rPr>
        <w:t>инвестиционно</w:t>
      </w:r>
      <w:proofErr w:type="spellEnd"/>
      <w:r w:rsidR="00927F2D" w:rsidRPr="003E4411">
        <w:rPr>
          <w:rFonts w:ascii="Times New Roman" w:hAnsi="Times New Roman" w:cs="Times New Roman"/>
          <w:bCs/>
          <w:sz w:val="28"/>
          <w:szCs w:val="28"/>
        </w:rPr>
        <w:t xml:space="preserve"> привлекательной отраслью экономики района. Он представлен крупными организациями частной формы собственности, а также мелкими частными предпринимателями и фирмами, </w:t>
      </w:r>
      <w:r w:rsidR="00927F2D" w:rsidRPr="003E4411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осуществляющими реализацию нефтепродуктов. Количество АЗС в муниципальном образовании составляет 10 единиц.</w:t>
      </w:r>
    </w:p>
    <w:p w:rsidR="00E04830" w:rsidRPr="003E4411" w:rsidRDefault="00E04830" w:rsidP="00E0483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5DA1" w:rsidRDefault="000F5DA1" w:rsidP="000F5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11">
        <w:rPr>
          <w:rFonts w:ascii="Times New Roman" w:hAnsi="Times New Roman" w:cs="Times New Roman"/>
          <w:b/>
          <w:sz w:val="28"/>
          <w:szCs w:val="28"/>
        </w:rPr>
        <w:t xml:space="preserve">1.2 Результаты мониторинга удовлетворенности потребителей качеством товаров, работ и услуг на товарных рынках региона и состоянием ценовой конкуренции (данные об удовлетворённости качеством товаров, работ и услуг потребителей, приобретавших их в отчетном периоде, в разрезе рынков (при наличии), в том числе данные о наличии жалоб со стороны потребителей в надзорные органы по данной проблематике и динамике их поступления,  данные о восприятии и динамике оценки потребителями состояния конкуренции между продавцами товаров, работ и услуг в регионе посредством ценообразования).  </w:t>
      </w:r>
    </w:p>
    <w:p w:rsidR="003E4411" w:rsidRPr="003E4411" w:rsidRDefault="003E4411" w:rsidP="000F5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DA1" w:rsidRPr="003E4411" w:rsidRDefault="000F5DA1" w:rsidP="000F5D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3E4411">
        <w:rPr>
          <w:rFonts w:ascii="Times New Roman" w:hAnsi="Times New Roman" w:cs="Times New Roman"/>
          <w:bCs/>
          <w:sz w:val="28"/>
          <w:szCs w:val="28"/>
        </w:rPr>
        <w:t>мониторинга состояния и развития конкурентной среды на рынках товаров и услуг в ноябре 2024 года был проведен опрос предпринимателей и населения Крыловского района.</w:t>
      </w:r>
    </w:p>
    <w:p w:rsidR="000F5DA1" w:rsidRPr="003E4411" w:rsidRDefault="000F5DA1" w:rsidP="000F5D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В проведенном опросе приняли участие 1082 жителя Крыловского района и 111 представителей бизнеса.</w:t>
      </w:r>
    </w:p>
    <w:p w:rsidR="000F5DA1" w:rsidRPr="003E4411" w:rsidRDefault="000F5DA1" w:rsidP="000F5DA1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В проводимом опросе среди населения более активными оказались мужчины – 71,3 %, женщины- 28,7 %, </w:t>
      </w:r>
    </w:p>
    <w:p w:rsidR="000F5DA1" w:rsidRPr="003E4411" w:rsidRDefault="000F5DA1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  <w:t>Из общего количества опрошенных граждан, работающие граждане, составляют – 79,3 %, без работы – 20,7 %. По возрастному признаку количество опрошенных – 2,</w:t>
      </w:r>
      <w:r w:rsidR="005B38B6" w:rsidRPr="003E4411">
        <w:rPr>
          <w:rFonts w:ascii="Times New Roman" w:hAnsi="Times New Roman" w:cs="Times New Roman"/>
          <w:bCs/>
          <w:sz w:val="28"/>
          <w:szCs w:val="28"/>
        </w:rPr>
        <w:t>8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% граждане в возрасте от 18 до 24 лет, 48,5 % в возрасте 25-34, </w:t>
      </w:r>
      <w:r w:rsidR="005B38B6" w:rsidRPr="003E4411">
        <w:rPr>
          <w:rFonts w:ascii="Times New Roman" w:hAnsi="Times New Roman" w:cs="Times New Roman"/>
          <w:bCs/>
          <w:sz w:val="28"/>
          <w:szCs w:val="28"/>
        </w:rPr>
        <w:t>25,6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% в возрасте от 35 до 44 лет, </w:t>
      </w:r>
      <w:r w:rsidR="005B38B6" w:rsidRPr="003E4411">
        <w:rPr>
          <w:rFonts w:ascii="Times New Roman" w:hAnsi="Times New Roman" w:cs="Times New Roman"/>
          <w:bCs/>
          <w:sz w:val="28"/>
          <w:szCs w:val="28"/>
        </w:rPr>
        <w:t>14,3</w:t>
      </w:r>
      <w:r w:rsidRPr="003E4411">
        <w:rPr>
          <w:rFonts w:ascii="Times New Roman" w:hAnsi="Times New Roman" w:cs="Times New Roman"/>
          <w:bCs/>
          <w:sz w:val="28"/>
          <w:szCs w:val="28"/>
        </w:rPr>
        <w:t xml:space="preserve"> % опрошенных - граждане в возрасте 45-54 лет, </w:t>
      </w:r>
      <w:r w:rsidR="005B38B6" w:rsidRPr="003E4411">
        <w:rPr>
          <w:rFonts w:ascii="Times New Roman" w:hAnsi="Times New Roman" w:cs="Times New Roman"/>
          <w:bCs/>
          <w:sz w:val="28"/>
          <w:szCs w:val="28"/>
        </w:rPr>
        <w:t>7,1% в возрасте 54-65 лет, 1,7</w:t>
      </w:r>
      <w:r w:rsidRPr="003E4411">
        <w:rPr>
          <w:rFonts w:ascii="Times New Roman" w:hAnsi="Times New Roman" w:cs="Times New Roman"/>
          <w:bCs/>
          <w:sz w:val="28"/>
          <w:szCs w:val="28"/>
        </w:rPr>
        <w:t>% в возрасте 65 и более. С высшим образованием -80,5</w:t>
      </w:r>
      <w:r w:rsidR="005B38B6" w:rsidRPr="003E4411">
        <w:rPr>
          <w:rFonts w:ascii="Times New Roman" w:hAnsi="Times New Roman" w:cs="Times New Roman"/>
          <w:bCs/>
          <w:sz w:val="28"/>
          <w:szCs w:val="28"/>
        </w:rPr>
        <w:t>, с основным и общим образованием 19,6%.</w:t>
      </w:r>
    </w:p>
    <w:p w:rsidR="005B38B6" w:rsidRPr="003E4411" w:rsidRDefault="005B38B6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ab/>
        <w:t>Из общего количества опрошенных граждан - доход в расчете на одного члена:</w:t>
      </w:r>
    </w:p>
    <w:p w:rsidR="005B38B6" w:rsidRPr="003E4411" w:rsidRDefault="005B38B6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до 10 тыс. руб. – 3,5 %</w:t>
      </w:r>
    </w:p>
    <w:p w:rsidR="005B38B6" w:rsidRPr="003E4411" w:rsidRDefault="005B38B6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от 10тыс. до 20 тыс. – 15,3 %</w:t>
      </w:r>
    </w:p>
    <w:p w:rsidR="005B38B6" w:rsidRPr="003E4411" w:rsidRDefault="005B38B6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от 20 тыс. до 30 тыс. </w:t>
      </w:r>
      <w:r w:rsidR="00F779F2" w:rsidRPr="003E4411">
        <w:rPr>
          <w:rFonts w:ascii="Times New Roman" w:hAnsi="Times New Roman" w:cs="Times New Roman"/>
          <w:bCs/>
          <w:sz w:val="28"/>
          <w:szCs w:val="28"/>
        </w:rPr>
        <w:t>– 18,1</w:t>
      </w:r>
    </w:p>
    <w:p w:rsidR="00F779F2" w:rsidRPr="003E4411" w:rsidRDefault="00F779F2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>от 30 тыс. до 45 тыс. – 11,0 %</w:t>
      </w:r>
    </w:p>
    <w:p w:rsidR="00F779F2" w:rsidRPr="003E4411" w:rsidRDefault="00F779F2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от 45 тыс. до 60 тыс. – 9,6 % </w:t>
      </w:r>
    </w:p>
    <w:p w:rsidR="00F779F2" w:rsidRPr="003E4411" w:rsidRDefault="00F779F2" w:rsidP="000F5DA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11">
        <w:rPr>
          <w:rFonts w:ascii="Times New Roman" w:hAnsi="Times New Roman" w:cs="Times New Roman"/>
          <w:bCs/>
          <w:sz w:val="28"/>
          <w:szCs w:val="28"/>
        </w:rPr>
        <w:t xml:space="preserve">60 тыс. и выше – 42,7 </w:t>
      </w:r>
    </w:p>
    <w:p w:rsidR="000F5DA1" w:rsidRDefault="000F5DA1" w:rsidP="000F5D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4845">
        <w:rPr>
          <w:rFonts w:ascii="Times New Roman" w:hAnsi="Times New Roman" w:cs="Times New Roman"/>
          <w:b/>
          <w:sz w:val="24"/>
          <w:szCs w:val="28"/>
        </w:rPr>
        <w:t xml:space="preserve">Результаты опроса удовлетворенности потребителей </w:t>
      </w:r>
      <w:r w:rsidR="00866A84" w:rsidRPr="00866A84">
        <w:rPr>
          <w:rFonts w:ascii="Times New Roman" w:hAnsi="Times New Roman" w:cs="Times New Roman"/>
          <w:b/>
          <w:sz w:val="24"/>
          <w:szCs w:val="28"/>
        </w:rPr>
        <w:t>соотношением уровня ЦЕН и КАЧЕСТВА</w:t>
      </w:r>
      <w:r w:rsidRPr="00874845">
        <w:rPr>
          <w:rFonts w:ascii="Times New Roman" w:hAnsi="Times New Roman" w:cs="Times New Roman"/>
          <w:b/>
          <w:sz w:val="24"/>
          <w:szCs w:val="28"/>
        </w:rPr>
        <w:t>, %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858"/>
      </w:tblGrid>
      <w:tr w:rsidR="005F74DF" w:rsidRPr="0071016B" w:rsidTr="005F74DF">
        <w:trPr>
          <w:trHeight w:val="779"/>
          <w:tblHeader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858" w:type="dxa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58" w:type="dxa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5F74DF" w:rsidRPr="0071016B" w:rsidTr="005F74DF">
        <w:trPr>
          <w:trHeight w:val="39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58" w:type="dxa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5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F74DF" w:rsidRPr="0071016B" w:rsidTr="005F74DF">
        <w:trPr>
          <w:trHeight w:val="43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5F74DF" w:rsidRPr="0071016B" w:rsidTr="005F74DF">
        <w:trPr>
          <w:trHeight w:val="27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58" w:type="dxa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056188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58" w:type="dxa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58" w:type="dxa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F74DF" w:rsidRPr="0071016B" w:rsidTr="005F74DF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74DF" w:rsidRPr="0071016B" w:rsidRDefault="005F74DF" w:rsidP="000F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58" w:type="dxa"/>
            <w:vAlign w:val="center"/>
          </w:tcPr>
          <w:p w:rsidR="005F74DF" w:rsidRPr="0071016B" w:rsidRDefault="00A01C1C" w:rsidP="000F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F5DA1" w:rsidRDefault="000F5DA1" w:rsidP="000F5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DA1" w:rsidRPr="0071016B" w:rsidRDefault="000F5DA1" w:rsidP="000F5DA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6B">
        <w:rPr>
          <w:rFonts w:ascii="Times New Roman" w:hAnsi="Times New Roman" w:cs="Times New Roman"/>
          <w:b/>
          <w:sz w:val="28"/>
          <w:szCs w:val="28"/>
        </w:rPr>
        <w:t>Результаты опроса удовлетворенности потребителей по уровню доступности, %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858"/>
      </w:tblGrid>
      <w:tr w:rsidR="00511182" w:rsidRPr="0071016B" w:rsidTr="00D56DD8">
        <w:trPr>
          <w:trHeight w:val="779"/>
          <w:tblHeader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11182" w:rsidRPr="0071016B" w:rsidTr="00D56DD8">
        <w:trPr>
          <w:trHeight w:val="39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11182" w:rsidRPr="0071016B" w:rsidTr="00D56DD8">
        <w:trPr>
          <w:trHeight w:val="43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511182" w:rsidP="0051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11182" w:rsidRPr="0071016B" w:rsidTr="00D56DD8">
        <w:trPr>
          <w:trHeight w:val="27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58" w:type="dxa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11182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11182" w:rsidRPr="0071016B" w:rsidRDefault="00511182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182" w:rsidRPr="0071016B" w:rsidRDefault="000D118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  <w:vAlign w:val="center"/>
          </w:tcPr>
          <w:p w:rsidR="00511182" w:rsidRPr="0071016B" w:rsidRDefault="005111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18D" w:rsidRPr="0071016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0F5DA1" w:rsidRPr="0029574B" w:rsidRDefault="000F5DA1" w:rsidP="000F5DA1">
      <w:pPr>
        <w:pStyle w:val="ae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F5DA1" w:rsidRPr="0071016B" w:rsidRDefault="000F5DA1" w:rsidP="000F5DA1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6B">
        <w:rPr>
          <w:rFonts w:ascii="Times New Roman" w:hAnsi="Times New Roman" w:cs="Times New Roman"/>
          <w:b/>
          <w:sz w:val="28"/>
          <w:szCs w:val="28"/>
        </w:rPr>
        <w:t xml:space="preserve">Результаты опроса </w:t>
      </w:r>
      <w:r w:rsidR="005F4A63" w:rsidRPr="0071016B">
        <w:rPr>
          <w:rFonts w:ascii="Times New Roman" w:hAnsi="Times New Roman" w:cs="Times New Roman"/>
          <w:b/>
          <w:sz w:val="28"/>
          <w:szCs w:val="28"/>
        </w:rPr>
        <w:t>уровень КАЧЕСТВА услуг субъектов естественных монополий</w:t>
      </w:r>
      <w:r w:rsidRPr="0071016B">
        <w:rPr>
          <w:rFonts w:ascii="Times New Roman" w:hAnsi="Times New Roman" w:cs="Times New Roman"/>
          <w:b/>
          <w:sz w:val="28"/>
          <w:szCs w:val="28"/>
        </w:rPr>
        <w:t>, %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858"/>
      </w:tblGrid>
      <w:tr w:rsidR="005F4A63" w:rsidRPr="0071016B" w:rsidTr="00D56DD8">
        <w:trPr>
          <w:trHeight w:val="779"/>
          <w:tblHeader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Наименование рынка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Удовлетворен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Не удовлетворен</w:t>
            </w:r>
          </w:p>
        </w:tc>
        <w:tc>
          <w:tcPr>
            <w:tcW w:w="1858" w:type="dxa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Затрудняюсь ответить</w:t>
            </w:r>
          </w:p>
        </w:tc>
      </w:tr>
      <w:tr w:rsidR="005F4A63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Водоснабжение, 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16,5</w:t>
            </w:r>
          </w:p>
        </w:tc>
        <w:tc>
          <w:tcPr>
            <w:tcW w:w="1858" w:type="dxa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3,7</w:t>
            </w:r>
          </w:p>
        </w:tc>
      </w:tr>
      <w:tr w:rsidR="005F4A63" w:rsidRPr="0071016B" w:rsidTr="00D56DD8">
        <w:trPr>
          <w:trHeight w:val="39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Водоочистка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75,4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17,4</w:t>
            </w:r>
          </w:p>
        </w:tc>
        <w:tc>
          <w:tcPr>
            <w:tcW w:w="1858" w:type="dxa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7,2</w:t>
            </w:r>
          </w:p>
        </w:tc>
      </w:tr>
      <w:tr w:rsidR="005F4A63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Электроснабжение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90,7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5,9</w:t>
            </w:r>
          </w:p>
        </w:tc>
        <w:tc>
          <w:tcPr>
            <w:tcW w:w="1858" w:type="dxa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3,4</w:t>
            </w:r>
          </w:p>
        </w:tc>
      </w:tr>
      <w:tr w:rsidR="005F4A63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Теплоснабжение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85,2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A63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5,7</w:t>
            </w:r>
          </w:p>
        </w:tc>
        <w:tc>
          <w:tcPr>
            <w:tcW w:w="1858" w:type="dxa"/>
            <w:vAlign w:val="center"/>
          </w:tcPr>
          <w:p w:rsidR="005F4A63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9,1</w:t>
            </w:r>
          </w:p>
        </w:tc>
      </w:tr>
      <w:tr w:rsidR="005F4A63" w:rsidRPr="0071016B" w:rsidTr="00D56DD8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F4A63" w:rsidRPr="0071016B" w:rsidRDefault="005F4A63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Телефонная связь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4A63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87,6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A63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7,1</w:t>
            </w:r>
          </w:p>
        </w:tc>
        <w:tc>
          <w:tcPr>
            <w:tcW w:w="1858" w:type="dxa"/>
            <w:vAlign w:val="center"/>
          </w:tcPr>
          <w:p w:rsidR="005F4A63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5,3</w:t>
            </w:r>
          </w:p>
        </w:tc>
      </w:tr>
    </w:tbl>
    <w:p w:rsidR="000F5DA1" w:rsidRDefault="000F5DA1" w:rsidP="000F5DA1">
      <w:pPr>
        <w:pStyle w:val="ae"/>
        <w:jc w:val="both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F5DA1" w:rsidRPr="0071016B" w:rsidRDefault="000F5DA1" w:rsidP="000F5DA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B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опроса потребителей </w:t>
      </w:r>
      <w:r w:rsidR="00D30FB4" w:rsidRPr="0071016B">
        <w:rPr>
          <w:rFonts w:ascii="Times New Roman" w:hAnsi="Times New Roman" w:cs="Times New Roman"/>
          <w:b/>
          <w:sz w:val="28"/>
          <w:szCs w:val="28"/>
        </w:rPr>
        <w:t>об изменении уровня ЦЕН товаров и услуг на товарных рынках в течение последних 3 лет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418"/>
        <w:gridCol w:w="1559"/>
      </w:tblGrid>
      <w:tr w:rsidR="00D30FB4" w:rsidRPr="0071016B" w:rsidTr="0071016B">
        <w:trPr>
          <w:trHeight w:val="779"/>
          <w:tblHeader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Снизился</w:t>
            </w:r>
          </w:p>
        </w:tc>
        <w:tc>
          <w:tcPr>
            <w:tcW w:w="1418" w:type="dxa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1559" w:type="dxa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D30FB4" w:rsidRPr="0071016B" w:rsidTr="0071016B">
        <w:trPr>
          <w:trHeight w:val="39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vAlign w:val="center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:rsidR="00D30FB4" w:rsidRPr="0071016B" w:rsidRDefault="00D30FB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30FB4" w:rsidRPr="0071016B" w:rsidTr="0071016B">
        <w:trPr>
          <w:trHeight w:val="43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30FB4" w:rsidRPr="0071016B" w:rsidTr="0071016B">
        <w:trPr>
          <w:trHeight w:val="2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0543A4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D30FB4" w:rsidRPr="0071016B" w:rsidTr="0071016B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D30FB4" w:rsidRPr="0071016B" w:rsidRDefault="00D30FB4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D30FB4" w:rsidRPr="0071016B" w:rsidRDefault="00376915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</w:tbl>
    <w:p w:rsidR="000F5DA1" w:rsidRDefault="000F5DA1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5613E1" w:rsidRPr="0071016B" w:rsidRDefault="005613E1" w:rsidP="005613E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B">
        <w:rPr>
          <w:rFonts w:ascii="Times New Roman" w:hAnsi="Times New Roman" w:cs="Times New Roman"/>
          <w:b/>
          <w:sz w:val="28"/>
          <w:szCs w:val="28"/>
        </w:rPr>
        <w:t>Результаты мониторинга опроса потребителей об изменился уровень КАЧЕСТВА товаров и услуг на товарных рынках в течение последних 3 лет</w:t>
      </w:r>
    </w:p>
    <w:p w:rsidR="005613E1" w:rsidRDefault="005613E1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418"/>
        <w:gridCol w:w="1418"/>
      </w:tblGrid>
      <w:tr w:rsidR="005613E1" w:rsidRPr="0071016B" w:rsidTr="00D56DD8">
        <w:trPr>
          <w:trHeight w:val="779"/>
          <w:tblHeader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Снизился</w:t>
            </w:r>
          </w:p>
        </w:tc>
        <w:tc>
          <w:tcPr>
            <w:tcW w:w="1418" w:type="dxa"/>
            <w:vAlign w:val="center"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1418" w:type="dxa"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5613E1" w:rsidRPr="0071016B" w:rsidRDefault="005613E1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613E1" w:rsidRPr="0071016B" w:rsidTr="00D56DD8">
        <w:trPr>
          <w:trHeight w:val="39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</w:tcPr>
          <w:p w:rsidR="005613E1" w:rsidRPr="0071016B" w:rsidRDefault="00776FD9" w:rsidP="0077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vAlign w:val="center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</w:tcPr>
          <w:p w:rsidR="005613E1" w:rsidRPr="0071016B" w:rsidRDefault="00776FD9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613E1" w:rsidRPr="0071016B" w:rsidTr="00D56DD8">
        <w:trPr>
          <w:trHeight w:val="43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613E1" w:rsidRPr="0071016B" w:rsidTr="00D56DD8">
        <w:trPr>
          <w:trHeight w:val="2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 и 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F50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613E1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613E1" w:rsidRPr="0071016B" w:rsidRDefault="005613E1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vAlign w:val="center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8" w:type="dxa"/>
          </w:tcPr>
          <w:p w:rsidR="005613E1" w:rsidRPr="0071016B" w:rsidRDefault="00F5068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93315D" w:rsidRDefault="0093315D" w:rsidP="0093315D">
      <w:pPr>
        <w:pStyle w:val="ae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315D" w:rsidRPr="0071016B" w:rsidRDefault="0093315D" w:rsidP="0093315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6B">
        <w:rPr>
          <w:rFonts w:ascii="Times New Roman" w:hAnsi="Times New Roman" w:cs="Times New Roman"/>
          <w:b/>
          <w:sz w:val="28"/>
          <w:szCs w:val="28"/>
        </w:rPr>
        <w:t>Результаты мониторинга опроса потребителей об изменился уровень ДОСТУПНОСТИ товаров и услуг на товарных рынках в течение последних 3 лет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418"/>
        <w:gridCol w:w="1418"/>
      </w:tblGrid>
      <w:tr w:rsidR="0093315D" w:rsidRPr="0071016B" w:rsidTr="00D56DD8">
        <w:trPr>
          <w:trHeight w:val="779"/>
          <w:tblHeader/>
          <w:jc w:val="center"/>
        </w:trPr>
        <w:tc>
          <w:tcPr>
            <w:tcW w:w="2830" w:type="dxa"/>
            <w:shd w:val="clear" w:color="auto" w:fill="auto"/>
            <w:vAlign w:val="center"/>
            <w:hideMark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Снизился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3315D" w:rsidRPr="0071016B" w:rsidTr="00D56DD8">
        <w:trPr>
          <w:trHeight w:val="39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vAlign w:val="center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</w:tcPr>
          <w:p w:rsidR="0093315D" w:rsidRPr="0071016B" w:rsidRDefault="0093315D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3315D" w:rsidRPr="0071016B" w:rsidTr="00D56DD8">
        <w:trPr>
          <w:trHeight w:val="43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93315D" w:rsidRPr="0071016B" w:rsidTr="00D56DD8">
        <w:trPr>
          <w:trHeight w:val="2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Санаторно-курортный комплекс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79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8" w:type="dxa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3315D" w:rsidRPr="0071016B" w:rsidTr="00D56DD8">
        <w:trPr>
          <w:trHeight w:val="3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3315D" w:rsidRPr="0071016B" w:rsidRDefault="0093315D" w:rsidP="00D5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15D" w:rsidRPr="0071016B" w:rsidRDefault="00795CA8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:rsidR="0093315D" w:rsidRPr="0071016B" w:rsidRDefault="000F77E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</w:tcPr>
          <w:p w:rsidR="0093315D" w:rsidRPr="0071016B" w:rsidRDefault="000F77E2" w:rsidP="00D5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13E1" w:rsidRDefault="005613E1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B371C3" w:rsidRPr="0040446C" w:rsidRDefault="000F77E2" w:rsidP="00B371C3">
      <w:pPr>
        <w:pStyle w:val="ae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Как показывают данные таблиц наибольшая удовлетворенность потребителей ценовой 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и качественной 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политикой организаций выявлена на рынке спорта 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82,9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рынке 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социальной сферы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81,1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%), на рынке агропромышленного комплекса (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81,9)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 В среднем об удовлетворённости ценами на этих рынках высказались почти 30 % респондентов.</w:t>
      </w:r>
    </w:p>
    <w:p w:rsidR="000F77E2" w:rsidRPr="0040446C" w:rsidRDefault="000F77E2" w:rsidP="00B371C3">
      <w:pPr>
        <w:pStyle w:val="ae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Наибольшую неудовлетворенность 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удовлетворенности потребителей по уровню доступности отмечена на рынке сферы образования (84,5), социальной сфере</w:t>
      </w:r>
      <w:r w:rsidR="00FB6B99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(83,7)</w:t>
      </w:r>
      <w:r w:rsidR="00B371C3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и спорте </w:t>
      </w:r>
      <w:r w:rsidR="00FB6B99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(83,7).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</w:p>
    <w:p w:rsidR="00FB6B99" w:rsidRPr="0040446C" w:rsidRDefault="00FB6B99" w:rsidP="00B371C3">
      <w:pPr>
        <w:pStyle w:val="ae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Уровень цен за последний три года более всего поднялся в сфере ЖКХ (94,0%), Торговля и услуги населению (92,7%) и рынке здравоохранения (90,7 %).</w:t>
      </w:r>
    </w:p>
    <w:p w:rsidR="000F77E2" w:rsidRPr="0040446C" w:rsidRDefault="000F77E2" w:rsidP="000F77E2">
      <w:pPr>
        <w:pStyle w:val="ae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lastRenderedPageBreak/>
        <w:tab/>
        <w:t xml:space="preserve">О снижении уровня качества на товарных рынках </w:t>
      </w:r>
      <w:r w:rsidR="00FB6B99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Крыловского</w:t>
      </w: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р</w:t>
      </w:r>
      <w:r w:rsidR="00FB6B99"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айона заявили на рынке здравоохранения (12,4 %) и ЖКХ (9,3%).</w:t>
      </w:r>
    </w:p>
    <w:p w:rsidR="00736A95" w:rsidRPr="0040446C" w:rsidRDefault="00736A95" w:rsidP="000F77E2">
      <w:pPr>
        <w:pStyle w:val="ae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:rsidR="00905820" w:rsidRPr="0040446C" w:rsidRDefault="00905820" w:rsidP="000F77E2">
      <w:pPr>
        <w:pStyle w:val="ae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4044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Результаты мониторинга удовлетворенности в сфере финансовых услуг</w:t>
      </w:r>
    </w:p>
    <w:p w:rsidR="000F77E2" w:rsidRPr="00FB6B99" w:rsidRDefault="000F77E2" w:rsidP="000F77E2">
      <w:pPr>
        <w:pStyle w:val="ae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B6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2030"/>
        <w:gridCol w:w="1595"/>
        <w:gridCol w:w="1842"/>
      </w:tblGrid>
      <w:tr w:rsidR="00905820" w:rsidRPr="0071016B" w:rsidTr="00772CAD">
        <w:trPr>
          <w:trHeight w:val="779"/>
          <w:tblHeader/>
          <w:jc w:val="center"/>
        </w:trPr>
        <w:tc>
          <w:tcPr>
            <w:tcW w:w="3229" w:type="dxa"/>
            <w:shd w:val="clear" w:color="auto" w:fill="auto"/>
            <w:vAlign w:val="center"/>
            <w:hideMark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Наименование рынка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905820" w:rsidRPr="0071016B" w:rsidRDefault="00905820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Удовлетворен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905820" w:rsidRPr="0071016B" w:rsidRDefault="00905820" w:rsidP="0090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Не удовлетворен</w:t>
            </w:r>
          </w:p>
        </w:tc>
        <w:tc>
          <w:tcPr>
            <w:tcW w:w="1842" w:type="dxa"/>
            <w:vAlign w:val="center"/>
          </w:tcPr>
          <w:p w:rsidR="00905820" w:rsidRPr="0071016B" w:rsidRDefault="00905820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Затрудняюсь ответить</w:t>
            </w:r>
          </w:p>
        </w:tc>
      </w:tr>
      <w:tr w:rsidR="00905820" w:rsidRPr="0071016B" w:rsidTr="00772CAD">
        <w:trPr>
          <w:trHeight w:val="31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Банки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76,3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14,4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9,3</w:t>
            </w:r>
          </w:p>
        </w:tc>
      </w:tr>
      <w:tr w:rsidR="00905820" w:rsidRPr="0071016B" w:rsidTr="00772CAD">
        <w:trPr>
          <w:trHeight w:val="390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Микро финансовые</w:t>
            </w:r>
            <w:r w:rsidR="00905820" w:rsidRPr="0071016B">
              <w:rPr>
                <w:rFonts w:ascii="Times New Roman" w:hAnsi="Times New Roman" w:cs="Times New Roman"/>
                <w:sz w:val="24"/>
                <w:szCs w:val="20"/>
              </w:rPr>
              <w:t xml:space="preserve"> организации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15,7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21,1</w:t>
            </w:r>
          </w:p>
        </w:tc>
      </w:tr>
      <w:tr w:rsidR="00905820" w:rsidRPr="0071016B" w:rsidTr="00772CAD">
        <w:trPr>
          <w:trHeight w:val="31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Кредитные потребительские кооперативы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62,9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14,5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22,6</w:t>
            </w:r>
          </w:p>
        </w:tc>
      </w:tr>
      <w:tr w:rsidR="00905820" w:rsidRPr="0071016B" w:rsidTr="00772CAD">
        <w:trPr>
          <w:trHeight w:val="31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Ломбарды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63,8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13,4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22,8</w:t>
            </w:r>
          </w:p>
        </w:tc>
      </w:tr>
      <w:tr w:rsidR="00905820" w:rsidRPr="0071016B" w:rsidTr="00772CAD">
        <w:trPr>
          <w:trHeight w:val="31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Страховые организации, общества взаимного страхования и страховые брокеры)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65,5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13,1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21,4</w:t>
            </w:r>
          </w:p>
        </w:tc>
      </w:tr>
      <w:tr w:rsidR="00905820" w:rsidRPr="0071016B" w:rsidTr="00772CAD">
        <w:trPr>
          <w:trHeight w:val="433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Сельскохозяйственные кредитные потребительские кооперативы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11,4</w:t>
            </w:r>
          </w:p>
        </w:tc>
        <w:tc>
          <w:tcPr>
            <w:tcW w:w="1842" w:type="dxa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</w:tr>
      <w:tr w:rsidR="00905820" w:rsidRPr="0071016B" w:rsidTr="00772CAD">
        <w:trPr>
          <w:trHeight w:val="270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Негосударственные пенсионные фонды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772CA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64,6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D071B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8,8</w:t>
            </w:r>
          </w:p>
        </w:tc>
        <w:tc>
          <w:tcPr>
            <w:tcW w:w="1842" w:type="dxa"/>
            <w:vAlign w:val="center"/>
          </w:tcPr>
          <w:p w:rsidR="00905820" w:rsidRPr="0071016B" w:rsidRDefault="00D071B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26,6</w:t>
            </w:r>
          </w:p>
        </w:tc>
      </w:tr>
      <w:tr w:rsidR="00905820" w:rsidRPr="0071016B" w:rsidTr="00772CAD">
        <w:trPr>
          <w:trHeight w:val="315"/>
          <w:jc w:val="center"/>
        </w:trPr>
        <w:tc>
          <w:tcPr>
            <w:tcW w:w="3229" w:type="dxa"/>
            <w:shd w:val="clear" w:color="auto" w:fill="auto"/>
            <w:vAlign w:val="center"/>
          </w:tcPr>
          <w:p w:rsidR="00905820" w:rsidRPr="0071016B" w:rsidRDefault="00905820" w:rsidP="0077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Брокеры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05820" w:rsidRPr="0071016B" w:rsidRDefault="00D071B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5820" w:rsidRPr="0071016B" w:rsidRDefault="00D071B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7,8</w:t>
            </w:r>
          </w:p>
        </w:tc>
        <w:tc>
          <w:tcPr>
            <w:tcW w:w="1842" w:type="dxa"/>
            <w:vAlign w:val="center"/>
          </w:tcPr>
          <w:p w:rsidR="00905820" w:rsidRPr="0071016B" w:rsidRDefault="00D071BD" w:rsidP="0077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29,6</w:t>
            </w:r>
          </w:p>
        </w:tc>
      </w:tr>
    </w:tbl>
    <w:p w:rsidR="0040446C" w:rsidRDefault="0040446C" w:rsidP="00D071BD">
      <w:pPr>
        <w:pStyle w:val="ae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071BD" w:rsidRPr="0071016B" w:rsidRDefault="00D071BD" w:rsidP="00D071BD">
      <w:pPr>
        <w:pStyle w:val="ae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</w:pPr>
      <w:r w:rsidRPr="0071016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>Результаты мониторинга продуктами/услугами финансовых организаций</w:t>
      </w:r>
    </w:p>
    <w:p w:rsidR="00D071BD" w:rsidRPr="00FB6B99" w:rsidRDefault="00D071BD" w:rsidP="00D071BD">
      <w:pPr>
        <w:pStyle w:val="ae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B6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2030"/>
        <w:gridCol w:w="1595"/>
        <w:gridCol w:w="1842"/>
      </w:tblGrid>
      <w:tr w:rsidR="00D071BD" w:rsidRPr="0071016B" w:rsidTr="00D071BD">
        <w:trPr>
          <w:trHeight w:val="779"/>
          <w:tblHeader/>
        </w:trPr>
        <w:tc>
          <w:tcPr>
            <w:tcW w:w="3229" w:type="dxa"/>
            <w:shd w:val="clear" w:color="auto" w:fill="auto"/>
            <w:vAlign w:val="center"/>
            <w:hideMark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071BD" w:rsidRPr="0071016B" w:rsidRDefault="00D071BD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071BD" w:rsidRPr="0071016B" w:rsidRDefault="00D071BD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842" w:type="dxa"/>
            <w:vAlign w:val="center"/>
          </w:tcPr>
          <w:p w:rsidR="00D071BD" w:rsidRPr="0071016B" w:rsidRDefault="00D071BD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071BD" w:rsidRPr="0071016B" w:rsidTr="00D071BD">
        <w:trPr>
          <w:trHeight w:val="390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Кредитные карты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Переводы и платежи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071BD" w:rsidRPr="0071016B" w:rsidTr="00D071BD">
        <w:trPr>
          <w:trHeight w:val="433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Займы в </w:t>
            </w:r>
            <w:proofErr w:type="spellStart"/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D071BD" w:rsidRPr="0071016B" w:rsidTr="00D071BD">
        <w:trPr>
          <w:trHeight w:val="270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средств в форме договора займа в </w:t>
            </w:r>
            <w:proofErr w:type="spellStart"/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101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2" w:type="dxa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3F79D3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Размещение средств в форме договора займа в кредитных потребительских кооперативах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Займы в ломбардах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42" w:type="dxa"/>
            <w:vAlign w:val="center"/>
          </w:tcPr>
          <w:p w:rsidR="00D071BD" w:rsidRPr="0071016B" w:rsidRDefault="00A864FE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Займы в сельскохозяйственных кредитных потребительских кооперативах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2" w:type="dxa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42" w:type="dxa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Обязательное пенсионное страхование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Негосударственное пенсионное обеспечение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2" w:type="dxa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71BD" w:rsidRPr="0071016B" w:rsidTr="00D071BD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D071BD" w:rsidRPr="0071016B" w:rsidRDefault="00D071BD" w:rsidP="00D0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2" w:type="dxa"/>
            <w:vAlign w:val="center"/>
          </w:tcPr>
          <w:p w:rsidR="00D071BD" w:rsidRPr="0071016B" w:rsidRDefault="00A405E9" w:rsidP="00D0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</w:tbl>
    <w:p w:rsidR="00D071BD" w:rsidRDefault="00D071BD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D071BD" w:rsidRDefault="00D071BD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D071BD" w:rsidRPr="0064708D" w:rsidRDefault="00D071BD" w:rsidP="000F5DA1">
      <w:pPr>
        <w:pStyle w:val="ae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016B" w:rsidRDefault="0071016B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Default="0040446C" w:rsidP="0071016B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016B">
        <w:rPr>
          <w:rFonts w:ascii="Times New Roman" w:hAnsi="Times New Roman" w:cs="Times New Roman"/>
          <w:b/>
          <w:sz w:val="28"/>
          <w:szCs w:val="24"/>
        </w:rPr>
        <w:t>Результаты мониторинга качеством финансовых услуг, пров</w:t>
      </w:r>
      <w:r w:rsidR="0071016B">
        <w:rPr>
          <w:rFonts w:ascii="Times New Roman" w:hAnsi="Times New Roman" w:cs="Times New Roman"/>
          <w:b/>
          <w:sz w:val="28"/>
          <w:szCs w:val="24"/>
        </w:rPr>
        <w:t>еденном у предпринимателей</w:t>
      </w:r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2030"/>
        <w:gridCol w:w="1595"/>
        <w:gridCol w:w="1842"/>
      </w:tblGrid>
      <w:tr w:rsidR="00A27D26" w:rsidRPr="0071016B" w:rsidTr="00FB5846">
        <w:trPr>
          <w:trHeight w:val="779"/>
          <w:tblHeader/>
        </w:trPr>
        <w:tc>
          <w:tcPr>
            <w:tcW w:w="3229" w:type="dxa"/>
            <w:shd w:val="clear" w:color="auto" w:fill="auto"/>
            <w:vAlign w:val="center"/>
            <w:hideMark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Наименование рынка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Удовлетворен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Не удовлетворен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Затрудняюсь ответить</w:t>
            </w:r>
          </w:p>
        </w:tc>
      </w:tr>
      <w:tr w:rsidR="00A27D26" w:rsidRPr="0071016B" w:rsidTr="00FB5846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Кредитование, ипотека, кредитные карты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64,8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22,5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12,7</w:t>
            </w:r>
          </w:p>
        </w:tc>
      </w:tr>
      <w:tr w:rsidR="00A27D26" w:rsidRPr="0071016B" w:rsidTr="00FB5846">
        <w:trPr>
          <w:trHeight w:val="390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Вклады/сбережения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64,8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19,8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15,4</w:t>
            </w:r>
          </w:p>
        </w:tc>
      </w:tr>
      <w:tr w:rsidR="00A27D26" w:rsidRPr="0071016B" w:rsidTr="00FB5846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Платежные услуги (онлайн платежи, переводы P2P (с карты на карту), POS-терминалы и др.)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83,8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7,2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A27D26" w:rsidRPr="0071016B" w:rsidTr="00FB5846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ОСАГО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54,0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29,7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16,3</w:t>
            </w:r>
          </w:p>
        </w:tc>
      </w:tr>
      <w:tr w:rsidR="00A27D26" w:rsidRPr="0071016B" w:rsidTr="00FB5846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КАСКО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28,8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</w:tr>
      <w:tr w:rsidR="00A27D26" w:rsidRPr="0071016B" w:rsidTr="00FB5846">
        <w:trPr>
          <w:trHeight w:val="433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Страхование имущества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54,0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31,5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14,5</w:t>
            </w:r>
          </w:p>
        </w:tc>
      </w:tr>
      <w:tr w:rsidR="00A27D26" w:rsidRPr="0071016B" w:rsidTr="00FB5846">
        <w:trPr>
          <w:trHeight w:val="270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 xml:space="preserve">Получение </w:t>
            </w:r>
            <w:proofErr w:type="spellStart"/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микрозайма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46,8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21,6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31,6</w:t>
            </w:r>
          </w:p>
        </w:tc>
      </w:tr>
      <w:tr w:rsidR="00A27D26" w:rsidRPr="0071016B" w:rsidTr="00FB5846">
        <w:trPr>
          <w:trHeight w:val="315"/>
        </w:trPr>
        <w:tc>
          <w:tcPr>
            <w:tcW w:w="3229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Услуги ломбардов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48,6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21,6</w:t>
            </w:r>
          </w:p>
        </w:tc>
        <w:tc>
          <w:tcPr>
            <w:tcW w:w="1842" w:type="dxa"/>
            <w:vAlign w:val="center"/>
          </w:tcPr>
          <w:p w:rsidR="00A27D26" w:rsidRPr="0071016B" w:rsidRDefault="00A27D26" w:rsidP="00FB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016B">
              <w:rPr>
                <w:rFonts w:ascii="Times New Roman" w:hAnsi="Times New Roman" w:cs="Times New Roman"/>
                <w:sz w:val="24"/>
                <w:szCs w:val="20"/>
              </w:rPr>
              <w:t>29,8</w:t>
            </w:r>
          </w:p>
        </w:tc>
      </w:tr>
    </w:tbl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D26" w:rsidRDefault="00A27D26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446C" w:rsidRPr="0040446C" w:rsidRDefault="0040446C" w:rsidP="0040446C">
      <w:pPr>
        <w:pStyle w:val="ConsPlusNormal"/>
        <w:shd w:val="clear" w:color="auto" w:fill="FFFFFF" w:themeFill="background1"/>
        <w:ind w:right="-30" w:firstLine="708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40446C">
        <w:rPr>
          <w:rFonts w:ascii="Times New Roman" w:hAnsi="Times New Roman" w:cs="Times New Roman"/>
          <w:b/>
          <w:sz w:val="28"/>
          <w:szCs w:val="24"/>
        </w:rPr>
        <w:t>Данные о наличии жалоб со стороны потребителей в надзорные органы и динамика их поступлений</w:t>
      </w:r>
    </w:p>
    <w:p w:rsidR="000F5DA1" w:rsidRPr="0040446C" w:rsidRDefault="000F5DA1" w:rsidP="00B371C3">
      <w:pPr>
        <w:pStyle w:val="ConsPlusNormal"/>
        <w:shd w:val="clear" w:color="auto" w:fill="FFFFFF" w:themeFill="background1"/>
        <w:ind w:right="-3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0446C">
        <w:rPr>
          <w:rFonts w:ascii="Times New Roman" w:hAnsi="Times New Roman" w:cs="Times New Roman"/>
          <w:sz w:val="28"/>
          <w:szCs w:val="24"/>
        </w:rPr>
        <w:t xml:space="preserve">Согласно результатам ежегодного мониторинга состояния и развития конкуренции на товарных рынках на территории муниципального образования Крыловский район </w:t>
      </w:r>
      <w:r w:rsidR="000F77E2" w:rsidRPr="0040446C">
        <w:rPr>
          <w:rFonts w:ascii="Times New Roman" w:hAnsi="Times New Roman" w:cs="Times New Roman"/>
          <w:sz w:val="28"/>
          <w:szCs w:val="24"/>
        </w:rPr>
        <w:t>60,7</w:t>
      </w:r>
      <w:r w:rsidRPr="0040446C">
        <w:rPr>
          <w:rFonts w:ascii="Times New Roman" w:hAnsi="Times New Roman" w:cs="Times New Roman"/>
          <w:sz w:val="28"/>
          <w:szCs w:val="24"/>
        </w:rPr>
        <w:t xml:space="preserve"> % не обращались в надзорные органы за защитой прав </w:t>
      </w:r>
      <w:r w:rsidR="00D30FB4" w:rsidRPr="0040446C">
        <w:rPr>
          <w:rFonts w:ascii="Times New Roman" w:hAnsi="Times New Roman" w:cs="Times New Roman"/>
          <w:sz w:val="28"/>
          <w:szCs w:val="24"/>
        </w:rPr>
        <w:t xml:space="preserve">потребителей, </w:t>
      </w:r>
      <w:r w:rsidR="000F77E2" w:rsidRPr="0040446C">
        <w:rPr>
          <w:rFonts w:ascii="Times New Roman" w:hAnsi="Times New Roman" w:cs="Times New Roman"/>
          <w:sz w:val="28"/>
          <w:szCs w:val="24"/>
        </w:rPr>
        <w:t>9,9 %</w:t>
      </w:r>
      <w:r w:rsidRPr="0040446C">
        <w:rPr>
          <w:rFonts w:ascii="Times New Roman" w:hAnsi="Times New Roman" w:cs="Times New Roman"/>
          <w:sz w:val="28"/>
          <w:szCs w:val="24"/>
        </w:rPr>
        <w:t xml:space="preserve"> опрошенных потребителей обращались в надзорные органы </w:t>
      </w:r>
      <w:r w:rsidRPr="0040446C">
        <w:rPr>
          <w:rFonts w:ascii="Times New Roman" w:hAnsi="Times New Roman" w:cs="Times New Roman"/>
          <w:sz w:val="28"/>
          <w:szCs w:val="24"/>
        </w:rPr>
        <w:lastRenderedPageBreak/>
        <w:t xml:space="preserve">и им частично удалось решить данный вопрос, </w:t>
      </w:r>
      <w:r w:rsidR="00B371C3" w:rsidRPr="0040446C">
        <w:rPr>
          <w:rFonts w:ascii="Times New Roman" w:hAnsi="Times New Roman" w:cs="Times New Roman"/>
          <w:sz w:val="28"/>
          <w:szCs w:val="24"/>
        </w:rPr>
        <w:t>5,8</w:t>
      </w:r>
      <w:r w:rsidRPr="0040446C">
        <w:rPr>
          <w:rFonts w:ascii="Times New Roman" w:hAnsi="Times New Roman" w:cs="Times New Roman"/>
          <w:sz w:val="28"/>
          <w:szCs w:val="24"/>
        </w:rPr>
        <w:t xml:space="preserve"> опрошенных не удалось отстоять свои права, </w:t>
      </w:r>
      <w:r w:rsidR="00B371C3" w:rsidRPr="0040446C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19,2</w:t>
      </w:r>
      <w:r w:rsidR="000F77E2" w:rsidRPr="0040446C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%</w:t>
      </w:r>
      <w:r w:rsidRPr="0040446C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полностью удалось отстоять права,</w:t>
      </w:r>
      <w:r w:rsidRPr="0040446C">
        <w:rPr>
          <w:rFonts w:ascii="Times New Roman" w:hAnsi="Times New Roman" w:cs="Times New Roman"/>
          <w:sz w:val="28"/>
          <w:szCs w:val="24"/>
        </w:rPr>
        <w:t xml:space="preserve"> и всего у </w:t>
      </w:r>
      <w:r w:rsidR="00B371C3" w:rsidRPr="0040446C">
        <w:rPr>
          <w:rFonts w:ascii="Times New Roman" w:hAnsi="Times New Roman" w:cs="Times New Roman"/>
          <w:sz w:val="28"/>
          <w:szCs w:val="24"/>
        </w:rPr>
        <w:t>4,4%</w:t>
      </w:r>
      <w:r w:rsidRPr="0040446C">
        <w:rPr>
          <w:rFonts w:ascii="Times New Roman" w:hAnsi="Times New Roman" w:cs="Times New Roman"/>
          <w:sz w:val="28"/>
          <w:szCs w:val="24"/>
        </w:rPr>
        <w:t xml:space="preserve"> вопрос завис на рассмотрении.</w:t>
      </w:r>
    </w:p>
    <w:p w:rsidR="000F5DA1" w:rsidRDefault="000F5DA1" w:rsidP="000F5DA1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0F91" w:rsidRDefault="00FB6B99" w:rsidP="00FB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99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90CC2" w:rsidRPr="00FB6B99">
        <w:rPr>
          <w:rFonts w:ascii="Times New Roman" w:hAnsi="Times New Roman" w:cs="Times New Roman"/>
          <w:b/>
          <w:sz w:val="28"/>
          <w:szCs w:val="28"/>
        </w:rPr>
        <w:t>Указываются результаты мониторинга удовлетворенности субъектов предпринимательской деятельности и потребителей товаров, работ и услуг качеством (в том числе уровнем доступности, понятности и удобства получения) официальной информации о состоянии конкурентной среды на товарных рынках региона и деятельности по содействию развитию конкуренции, размещаемой Уполномоченным органом и муниципальным образованиями</w:t>
      </w:r>
      <w:r w:rsidR="004D15D6" w:rsidRPr="00FB6B99">
        <w:rPr>
          <w:rFonts w:ascii="Times New Roman" w:hAnsi="Times New Roman" w:cs="Times New Roman"/>
          <w:b/>
          <w:sz w:val="28"/>
          <w:szCs w:val="28"/>
        </w:rPr>
        <w:t>.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При оценке качества официальной информации о состоянии конкурентной среды на рынках товаров и услуг Краснодарского края, размещаемой в открытом доступе, представители бизнеса представили следующие ответы. 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По критерию уровня </w:t>
      </w:r>
      <w:r w:rsidR="00CA1994" w:rsidRPr="0071016B">
        <w:rPr>
          <w:rFonts w:ascii="Times New Roman" w:eastAsia="Calibri" w:hAnsi="Times New Roman" w:cs="Times New Roman"/>
          <w:sz w:val="28"/>
          <w:szCs w:val="24"/>
        </w:rPr>
        <w:t>доступности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A1994" w:rsidRPr="0071016B">
        <w:rPr>
          <w:rFonts w:ascii="Times New Roman" w:eastAsia="Calibri" w:hAnsi="Times New Roman" w:cs="Times New Roman"/>
          <w:sz w:val="28"/>
          <w:szCs w:val="24"/>
        </w:rPr>
        <w:t>82,9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% опрошенных удовлетворены размещаемой информацией, </w:t>
      </w:r>
      <w:r w:rsidR="00CA1994" w:rsidRPr="0071016B">
        <w:rPr>
          <w:rFonts w:ascii="Times New Roman" w:eastAsia="Calibri" w:hAnsi="Times New Roman" w:cs="Times New Roman"/>
          <w:sz w:val="28"/>
          <w:szCs w:val="24"/>
        </w:rPr>
        <w:t>17,1 % затрудняются ответить</w:t>
      </w:r>
      <w:r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A1994" w:rsidRPr="0071016B" w:rsidRDefault="00CA1994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По критерию уровня понятности </w:t>
      </w:r>
      <w:r w:rsidR="007C250C" w:rsidRPr="0071016B">
        <w:rPr>
          <w:rFonts w:ascii="Times New Roman" w:eastAsia="Calibri" w:hAnsi="Times New Roman" w:cs="Times New Roman"/>
          <w:sz w:val="28"/>
          <w:szCs w:val="24"/>
        </w:rPr>
        <w:t xml:space="preserve">83,8 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опрошенных удовлетворены размещаемой информацией, </w:t>
      </w:r>
      <w:r w:rsidR="007C250C" w:rsidRPr="0071016B">
        <w:rPr>
          <w:rFonts w:ascii="Times New Roman" w:eastAsia="Calibri" w:hAnsi="Times New Roman" w:cs="Times New Roman"/>
          <w:sz w:val="28"/>
          <w:szCs w:val="24"/>
        </w:rPr>
        <w:t>неудовлетворительно 2,7 %, 13,5% затруднились ответить.</w:t>
      </w:r>
    </w:p>
    <w:p w:rsidR="007C250C" w:rsidRPr="0071016B" w:rsidRDefault="007C250C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По критерию удобства получения 82,9 % опрошенных удовлетворены размещаемой информацией, неудовлетворительно 2,7 %, 14,4 % затруднились ответить</w:t>
      </w:r>
      <w:r w:rsidR="00AC32FB"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A3466" w:rsidRPr="0071016B" w:rsidRDefault="0071016B" w:rsidP="00FB6B99">
      <w:pPr>
        <w:pStyle w:val="ae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Оценка</w:t>
      </w:r>
      <w:r w:rsidR="003A3466" w:rsidRPr="0071016B">
        <w:rPr>
          <w:rFonts w:ascii="Times New Roman" w:eastAsia="Calibri" w:hAnsi="Times New Roman" w:cs="Times New Roman"/>
          <w:b/>
          <w:sz w:val="28"/>
          <w:szCs w:val="24"/>
        </w:rPr>
        <w:t xml:space="preserve"> полноты размещенной информации органом исполнительной власти Краснодарского края предпринимателями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559"/>
      </w:tblGrid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59" w:type="dxa"/>
            <w:shd w:val="clear" w:color="auto" w:fill="auto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Доступность* информации о нормативной базе, связанной с внедрением Стандарта в регионе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Доступность* информации о перечне товарных рынков для содействия развитию конкуренции в регионе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shd w:val="clear" w:color="auto" w:fill="auto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A3466" w:rsidRPr="00FB6B99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3A3466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* "дорожной карты" региона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3A3466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Доступность*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3A3466" w:rsidRPr="00FB6B99" w:rsidTr="0071016B">
        <w:tc>
          <w:tcPr>
            <w:tcW w:w="4673" w:type="dxa"/>
            <w:shd w:val="clear" w:color="auto" w:fill="auto"/>
            <w:vAlign w:val="center"/>
          </w:tcPr>
          <w:p w:rsidR="003A3466" w:rsidRPr="003A3466" w:rsidRDefault="003A346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466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A3466" w:rsidRDefault="003A346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</w:tr>
    </w:tbl>
    <w:p w:rsidR="00FB6B99" w:rsidRPr="00FB6B99" w:rsidRDefault="00FB6B99" w:rsidP="00FB6B99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B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конкуренции, размещаемой в открытом доступе </w:t>
      </w:r>
    </w:p>
    <w:p w:rsidR="00FB6B99" w:rsidRPr="005B38FB" w:rsidRDefault="00FB6B99" w:rsidP="00FB6B99">
      <w:pPr>
        <w:pStyle w:val="ae"/>
        <w:jc w:val="center"/>
        <w:rPr>
          <w:rFonts w:eastAsia="Calibri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2127"/>
      </w:tblGrid>
      <w:tr w:rsidR="00FB6B99" w:rsidRPr="00FB6B99" w:rsidTr="00FB6B99">
        <w:tc>
          <w:tcPr>
            <w:tcW w:w="3539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7" w:type="dxa"/>
            <w:shd w:val="clear" w:color="auto" w:fill="auto"/>
          </w:tcPr>
          <w:p w:rsidR="00FB6B99" w:rsidRPr="00FB6B99" w:rsidRDefault="00FB6B99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B6B99" w:rsidRPr="00FB6B99" w:rsidTr="00FB6B99">
        <w:tc>
          <w:tcPr>
            <w:tcW w:w="3539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7" w:type="dxa"/>
            <w:shd w:val="clear" w:color="auto" w:fill="auto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6B99"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FB6B99" w:rsidRPr="00FB6B99" w:rsidTr="00FB6B99">
        <w:tc>
          <w:tcPr>
            <w:tcW w:w="3539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7" w:type="dxa"/>
            <w:shd w:val="clear" w:color="auto" w:fill="auto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</w:tr>
      <w:tr w:rsidR="00FB6B99" w:rsidRPr="00FB6B99" w:rsidTr="00FB6B99">
        <w:tc>
          <w:tcPr>
            <w:tcW w:w="3539" w:type="dxa"/>
            <w:shd w:val="clear" w:color="auto" w:fill="auto"/>
            <w:vAlign w:val="center"/>
          </w:tcPr>
          <w:p w:rsidR="00FB6B99" w:rsidRPr="00FB6B99" w:rsidRDefault="00FB6B99" w:rsidP="00FB6B9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27" w:type="dxa"/>
            <w:shd w:val="clear" w:color="auto" w:fill="auto"/>
          </w:tcPr>
          <w:p w:rsidR="00FB6B99" w:rsidRPr="00FB6B99" w:rsidRDefault="00B2762F" w:rsidP="00FB6B99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FB6B99" w:rsidRPr="005B38FB" w:rsidRDefault="00FB6B99" w:rsidP="00FB6B99">
      <w:pPr>
        <w:pStyle w:val="ae"/>
        <w:ind w:firstLine="708"/>
        <w:jc w:val="both"/>
        <w:rPr>
          <w:rFonts w:eastAsia="Calibri"/>
          <w:sz w:val="28"/>
          <w:szCs w:val="28"/>
        </w:rPr>
      </w:pPr>
    </w:p>
    <w:p w:rsidR="00FB6B99" w:rsidRPr="0071016B" w:rsidRDefault="00FB6B99" w:rsidP="0071042F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На вопрос о том, какими источниками информации о состоянии конкурентной среды на рынках товаров, работ и услуг Краснодарского края и деятельности по содействию развитию конкуренции предпочитаете пользоваться и доверяете больше всего предприниматели </w:t>
      </w:r>
      <w:r w:rsidR="003A3466" w:rsidRPr="0071016B">
        <w:rPr>
          <w:rFonts w:ascii="Times New Roman" w:eastAsia="Calibri" w:hAnsi="Times New Roman" w:cs="Times New Roman"/>
          <w:sz w:val="28"/>
          <w:szCs w:val="24"/>
        </w:rPr>
        <w:t>Крыловского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района проголосовали следующим образом:</w:t>
      </w:r>
    </w:p>
    <w:p w:rsidR="00FB6B99" w:rsidRPr="0071016B" w:rsidRDefault="00FB6B99" w:rsidP="00FB6B99">
      <w:pPr>
        <w:pStyle w:val="ae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ab/>
        <w:t>- официальной информацией, размещенной на сайте уполномоченного органа в информационно-телекоммуникационной сети «Интерн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ет», предпочитает пользоваться 54,0 % опрошенных</w:t>
      </w:r>
      <w:r w:rsidRPr="0071016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- официальной информации, размещенной на интернет-портале об инвестиционной деятельности в Краснодарском крае, предпочитает пол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ьзоваться       36 % опрошенных</w:t>
      </w:r>
      <w:r w:rsidRPr="0071016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- официальной информации, размещенной на официальном сайте ФАС России в информационно-телекоммуникационной сети «Интернет»,</w:t>
      </w:r>
      <w:r w:rsidRPr="0071016B">
        <w:rPr>
          <w:rFonts w:ascii="Times New Roman" w:hAnsi="Times New Roman" w:cs="Times New Roman"/>
          <w:sz w:val="28"/>
          <w:szCs w:val="24"/>
        </w:rPr>
        <w:t xml:space="preserve"> 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предпочитает пользоваться 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36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% 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опрошенных;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- информации, размещенной на официальных сайтах других исполнительных органов государственной власти Краснодарского края и органов местного самоуправления в информационно-телекоммуникационной сети «Интернет» предпочитает пользоваться 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39,6 % опрошенных</w:t>
      </w:r>
      <w:r w:rsidRPr="0071016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- телевидением предпочита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ет пользоваться 26,1 % опрошенных</w:t>
      </w:r>
      <w:r w:rsidRPr="0071016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- печатным средствам массовой информации предпочитает пользоваться 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27,9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% опрошенных;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- информации, представленной на ра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дио, предпочитает пользоваться 12,6 % опрошенных</w:t>
      </w:r>
      <w:r w:rsidRPr="0071016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- социальным блогам, порталам и прочим электронным ресурсам 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27,0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% опрош</w:t>
      </w:r>
      <w:r w:rsidR="0071042F" w:rsidRPr="0071016B">
        <w:rPr>
          <w:rFonts w:ascii="Times New Roman" w:eastAsia="Calibri" w:hAnsi="Times New Roman" w:cs="Times New Roman"/>
          <w:sz w:val="28"/>
          <w:szCs w:val="24"/>
        </w:rPr>
        <w:t>енных предпочитает пользоваться</w:t>
      </w:r>
      <w:r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На вопрос,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предпочитаете пользоваться и доверяете больше всего </w:t>
      </w:r>
      <w:r w:rsidR="00B2762F" w:rsidRPr="0071016B">
        <w:rPr>
          <w:rFonts w:ascii="Times New Roman" w:eastAsia="Calibri" w:hAnsi="Times New Roman" w:cs="Times New Roman"/>
          <w:sz w:val="28"/>
          <w:szCs w:val="24"/>
        </w:rPr>
        <w:t>67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% опрошенных граждан сообщили, что предпочитают пользоваться официальной информацией, размещенной на сайте уполномоченного органа</w:t>
      </w:r>
      <w:r w:rsidR="00B2762F" w:rsidRPr="0071016B">
        <w:rPr>
          <w:rFonts w:ascii="Times New Roman" w:hAnsi="Times New Roman" w:cs="Times New Roman"/>
          <w:sz w:val="28"/>
          <w:szCs w:val="24"/>
        </w:rPr>
        <w:t xml:space="preserve"> </w:t>
      </w:r>
      <w:r w:rsidR="00B2762F" w:rsidRPr="0071016B">
        <w:rPr>
          <w:rFonts w:ascii="Times New Roman" w:eastAsia="Calibri" w:hAnsi="Times New Roman" w:cs="Times New Roman"/>
          <w:sz w:val="28"/>
          <w:szCs w:val="24"/>
        </w:rPr>
        <w:t>информационно-телекоммуникационной сети "Интернет"</w:t>
      </w:r>
      <w:r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Официальной информации, </w:t>
      </w:r>
      <w:r w:rsidR="00B2762F" w:rsidRPr="0071016B">
        <w:rPr>
          <w:rFonts w:ascii="Times New Roman" w:eastAsia="Calibri" w:hAnsi="Times New Roman" w:cs="Times New Roman"/>
          <w:sz w:val="28"/>
          <w:szCs w:val="24"/>
        </w:rPr>
        <w:t>размещенной на интернет-портале об инвестиционной деятельности в Краснодарском крае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, предпочитает пользоваться </w:t>
      </w:r>
      <w:r w:rsidR="00B2762F" w:rsidRPr="0071016B">
        <w:rPr>
          <w:rFonts w:ascii="Times New Roman" w:eastAsia="Calibri" w:hAnsi="Times New Roman" w:cs="Times New Roman"/>
          <w:sz w:val="28"/>
          <w:szCs w:val="24"/>
        </w:rPr>
        <w:t>15,5 %</w:t>
      </w:r>
      <w:r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B6B99" w:rsidRPr="0071016B" w:rsidRDefault="00FB6B99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Официальной информацией, размещенной на сайте Федеральной антимонопольной </w:t>
      </w:r>
      <w:r w:rsidR="00D56DD8" w:rsidRPr="0071016B">
        <w:rPr>
          <w:rFonts w:ascii="Times New Roman" w:eastAsia="Calibri" w:hAnsi="Times New Roman" w:cs="Times New Roman"/>
          <w:sz w:val="28"/>
          <w:szCs w:val="24"/>
        </w:rPr>
        <w:t>службы,</w:t>
      </w:r>
      <w:r w:rsidR="00D56DD8" w:rsidRPr="0071016B">
        <w:rPr>
          <w:rFonts w:ascii="Times New Roman" w:hAnsi="Times New Roman" w:cs="Times New Roman"/>
          <w:sz w:val="28"/>
          <w:szCs w:val="24"/>
        </w:rPr>
        <w:t xml:space="preserve"> </w:t>
      </w:r>
      <w:r w:rsidR="00D56DD8" w:rsidRPr="0071016B">
        <w:rPr>
          <w:rFonts w:ascii="Times New Roman" w:eastAsia="Calibri" w:hAnsi="Times New Roman" w:cs="Times New Roman"/>
          <w:sz w:val="28"/>
          <w:szCs w:val="24"/>
        </w:rPr>
        <w:t>предпочитают</w:t>
      </w:r>
      <w:r w:rsidRPr="0071016B">
        <w:rPr>
          <w:rFonts w:ascii="Times New Roman" w:eastAsia="Calibri" w:hAnsi="Times New Roman" w:cs="Times New Roman"/>
          <w:sz w:val="28"/>
          <w:szCs w:val="24"/>
        </w:rPr>
        <w:t xml:space="preserve"> пользоваться по </w:t>
      </w:r>
      <w:r w:rsidR="00B2762F" w:rsidRPr="0071016B">
        <w:rPr>
          <w:rFonts w:ascii="Times New Roman" w:eastAsia="Calibri" w:hAnsi="Times New Roman" w:cs="Times New Roman"/>
          <w:sz w:val="28"/>
          <w:szCs w:val="24"/>
        </w:rPr>
        <w:t>12,2 % респондентов</w:t>
      </w:r>
      <w:r w:rsidRPr="0071016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56DD8" w:rsidRPr="0071016B" w:rsidRDefault="00D56DD8" w:rsidP="00FB6B99">
      <w:pPr>
        <w:pStyle w:val="ae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016B">
        <w:rPr>
          <w:rFonts w:ascii="Times New Roman" w:eastAsia="Calibri" w:hAnsi="Times New Roman" w:cs="Times New Roman"/>
          <w:sz w:val="28"/>
          <w:szCs w:val="24"/>
        </w:rPr>
        <w:t>Официальной информацией, размещенной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информационно-телекоммуникационной сети "Интернет", предпочитают пользоваться 23,8 %. Телевидением пользуются 16,5 %, печатными СМИ 15,4, радио 6%, специальными блогами, порталами и прочими электронными ресурсами 17,7%.</w:t>
      </w:r>
    </w:p>
    <w:p w:rsidR="00FB6B99" w:rsidRPr="00FB6B99" w:rsidRDefault="00FB6B99" w:rsidP="00FB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FD" w:rsidRDefault="00D56DD8" w:rsidP="00D56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D8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1911FD" w:rsidRPr="00D56DD8">
        <w:rPr>
          <w:rFonts w:ascii="Times New Roman" w:hAnsi="Times New Roman" w:cs="Times New Roman"/>
          <w:b/>
          <w:sz w:val="28"/>
          <w:szCs w:val="28"/>
        </w:rPr>
        <w:t xml:space="preserve">Указываются результаты мониторинга развития передовых производственных технологий и их внедрения, а также процесса </w:t>
      </w:r>
      <w:proofErr w:type="spellStart"/>
      <w:r w:rsidR="001911FD" w:rsidRPr="00D56DD8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="001911FD" w:rsidRPr="00D56DD8">
        <w:rPr>
          <w:rFonts w:ascii="Times New Roman" w:hAnsi="Times New Roman" w:cs="Times New Roman"/>
          <w:b/>
          <w:sz w:val="28"/>
          <w:szCs w:val="28"/>
        </w:rPr>
        <w:t xml:space="preserve"> экономики и формирования новых рынков и секторов</w:t>
      </w:r>
      <w:r w:rsidR="00407942" w:rsidRPr="00D56DD8">
        <w:rPr>
          <w:rFonts w:ascii="Times New Roman" w:hAnsi="Times New Roman" w:cs="Times New Roman"/>
          <w:b/>
          <w:sz w:val="28"/>
          <w:szCs w:val="28"/>
        </w:rPr>
        <w:t xml:space="preserve"> (под </w:t>
      </w:r>
      <w:proofErr w:type="spellStart"/>
      <w:r w:rsidR="00407942" w:rsidRPr="00D56DD8">
        <w:rPr>
          <w:rFonts w:ascii="Times New Roman" w:hAnsi="Times New Roman" w:cs="Times New Roman"/>
          <w:b/>
          <w:sz w:val="28"/>
          <w:szCs w:val="28"/>
        </w:rPr>
        <w:t>цифровизацией</w:t>
      </w:r>
      <w:proofErr w:type="spellEnd"/>
      <w:r w:rsidR="00407942" w:rsidRPr="00D56DD8">
        <w:rPr>
          <w:rFonts w:ascii="Times New Roman" w:hAnsi="Times New Roman" w:cs="Times New Roman"/>
          <w:b/>
          <w:sz w:val="28"/>
          <w:szCs w:val="28"/>
        </w:rPr>
        <w:t xml:space="preserve"> понимается уровень использования в муниципальном образовании потенциала цифровых технологий во всех аспектах социально-экономической деятельности, бизнес-процессах, продуктах, сервисах и подходах к принятию решений с целью модернизации социально-экономической инфраструктуры. Показателями, свидетельствующими о </w:t>
      </w:r>
      <w:proofErr w:type="spellStart"/>
      <w:r w:rsidR="00407942" w:rsidRPr="00D56DD8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="00407942" w:rsidRPr="00D56DD8">
        <w:rPr>
          <w:rFonts w:ascii="Times New Roman" w:hAnsi="Times New Roman" w:cs="Times New Roman"/>
          <w:b/>
          <w:sz w:val="28"/>
          <w:szCs w:val="28"/>
        </w:rPr>
        <w:t>, могут быть открытость и публичность власти, внедрение и применение «облачных технологий», использование цифровых технологий в трудовых отношениях, здравоохранении, образовании, предоставлении социальных и прочих услуг и др.).</w:t>
      </w:r>
    </w:p>
    <w:p w:rsidR="004F4592" w:rsidRDefault="004F4592" w:rsidP="00D56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17" w:rsidRDefault="004F4592" w:rsidP="004F459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highlight w:val="yellow"/>
        </w:rPr>
      </w:pPr>
      <w:r w:rsidRPr="0040446C">
        <w:rPr>
          <w:rFonts w:ascii="Times New Roman" w:hAnsi="Times New Roman" w:cs="Times New Roman"/>
          <w:sz w:val="28"/>
        </w:rPr>
        <w:t xml:space="preserve">Особо востребованными новые цифровые технологии оказались в период пандемии. Переход на дистанционную форму позволил сохранить непрерывными процессы обучения в сфере образования, управленческие процессы, медицина также широко использует этот формат. Более того, открываются новые эффективные форматы предоставления услуг с использованием цифровых технологий. </w:t>
      </w:r>
    </w:p>
    <w:p w:rsidR="004F4592" w:rsidRPr="00243817" w:rsidRDefault="004F4592" w:rsidP="004F459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36"/>
          <w:szCs w:val="28"/>
          <w:lang w:eastAsia="en-US"/>
        </w:rPr>
      </w:pPr>
      <w:r w:rsidRPr="00243817">
        <w:rPr>
          <w:rFonts w:ascii="Times New Roman" w:hAnsi="Times New Roman" w:cs="Times New Roman"/>
          <w:sz w:val="28"/>
        </w:rPr>
        <w:t>Предпринимателями определен уровень удовлетворенности доступностью и качеством цифровых услуг по следующим критериям:</w:t>
      </w:r>
    </w:p>
    <w:p w:rsidR="004F4592" w:rsidRPr="004F4592" w:rsidRDefault="004F4592" w:rsidP="004F4592">
      <w:pPr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2"/>
          <w:szCs w:val="2"/>
          <w:highlight w:val="yellow"/>
          <w:lang w:eastAsia="en-US"/>
        </w:rPr>
      </w:pPr>
    </w:p>
    <w:p w:rsidR="00FB5846" w:rsidRDefault="00FB5846" w:rsidP="004F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701"/>
      </w:tblGrid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B5846" w:rsidRPr="00FB6B99" w:rsidRDefault="00FB5846" w:rsidP="00FB584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FB6B99" w:rsidRDefault="00FB584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FB6B99" w:rsidRDefault="00FB584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701" w:type="dxa"/>
            <w:shd w:val="clear" w:color="auto" w:fill="auto"/>
          </w:tcPr>
          <w:p w:rsidR="00FB5846" w:rsidRPr="00FB6B99" w:rsidRDefault="00FB5846" w:rsidP="00FB5846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99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B5846" w:rsidRPr="00FB6B99" w:rsidTr="0071016B">
        <w:trPr>
          <w:trHeight w:val="883"/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</w:tr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Интернет-банкинг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FB5846" w:rsidRPr="00FB6B99" w:rsidTr="00010ED3">
        <w:trPr>
          <w:trHeight w:val="417"/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>Инвестиционный портал Краснодарского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</w:tr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>Онлайн-торговля (реализация товаров и услуг (операции которые совершаются удаленно), таких как реализация электронных билетов, различные личные кабинеты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FB5846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010ED3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FB5846" w:rsidRPr="00FB6B99" w:rsidTr="00010ED3">
        <w:trPr>
          <w:jc w:val="center"/>
        </w:trPr>
        <w:tc>
          <w:tcPr>
            <w:tcW w:w="4248" w:type="dxa"/>
            <w:shd w:val="clear" w:color="auto" w:fill="auto"/>
          </w:tcPr>
          <w:p w:rsidR="00FB5846" w:rsidRPr="00010ED3" w:rsidRDefault="00FB5846" w:rsidP="00F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порталы Администрации и органов исполнительной власти Краснодарского края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846" w:rsidRPr="00010ED3" w:rsidRDefault="00010ED3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010ED3" w:rsidP="00010ED3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5846" w:rsidRPr="00010ED3" w:rsidRDefault="00010ED3" w:rsidP="00010ED3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010ED3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</w:tr>
    </w:tbl>
    <w:p w:rsidR="00FB5846" w:rsidRPr="004F4592" w:rsidRDefault="00FB5846" w:rsidP="004F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23BE" w:rsidRPr="00A807EF" w:rsidRDefault="008F23BE" w:rsidP="0070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EF" w:rsidRDefault="00940F91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56AD2" w:rsidRPr="00A807EF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деятельности хозяйствующих </w:t>
      </w:r>
    </w:p>
    <w:p w:rsidR="00A807EF" w:rsidRDefault="00856AD2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субъектов, доля участия муниципального образования в </w:t>
      </w:r>
    </w:p>
    <w:p w:rsidR="00856AD2" w:rsidRPr="00A807EF" w:rsidRDefault="00856AD2" w:rsidP="0085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которых составляет 50 и более процентов</w:t>
      </w:r>
    </w:p>
    <w:p w:rsidR="00856AD2" w:rsidRPr="00A807EF" w:rsidRDefault="00856AD2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2C" w:rsidRPr="00A807EF" w:rsidRDefault="00856AD2" w:rsidP="008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указывается </w:t>
      </w:r>
      <w:r w:rsidRPr="00A807EF">
        <w:rPr>
          <w:rFonts w:ascii="Times New Roman" w:hAnsi="Times New Roman" w:cs="Times New Roman"/>
          <w:sz w:val="28"/>
          <w:szCs w:val="28"/>
        </w:rPr>
        <w:t xml:space="preserve">реестр хозяйствующих субъектов доля участия муниципального образования в которых составляет 50 и более процентов, включая </w:t>
      </w:r>
      <w:r w:rsidR="00D72D34" w:rsidRPr="00A807EF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подведомственные муниципальные учреждения муниципального образования и хозяйственные общества, акции (доли) которых принадлежат муниципальному образованию, </w:t>
      </w:r>
      <w:r w:rsidRPr="00A807EF">
        <w:rPr>
          <w:rFonts w:ascii="Times New Roman" w:hAnsi="Times New Roman" w:cs="Times New Roman"/>
          <w:sz w:val="28"/>
          <w:szCs w:val="28"/>
        </w:rPr>
        <w:t>с указанием товарного рынка их присутствия, доли занимаемого товарного рынка (объема выручки в общей величине стоимостного оборота товарного рынка, объема реализованных на товарном рынке товаров, работ, услуг в натуральном выражении), объема финансирования из бюджетов всех уровней)</w:t>
      </w:r>
      <w:r w:rsidR="00441402" w:rsidRPr="00A807EF">
        <w:rPr>
          <w:rFonts w:ascii="Times New Roman" w:hAnsi="Times New Roman" w:cs="Times New Roman"/>
          <w:sz w:val="28"/>
          <w:szCs w:val="28"/>
        </w:rPr>
        <w:t xml:space="preserve"> за 202</w:t>
      </w:r>
      <w:r w:rsidR="00C05345">
        <w:rPr>
          <w:rFonts w:ascii="Times New Roman" w:hAnsi="Times New Roman" w:cs="Times New Roman"/>
          <w:sz w:val="28"/>
          <w:szCs w:val="28"/>
        </w:rPr>
        <w:t>4</w:t>
      </w:r>
      <w:r w:rsidR="00D72D34" w:rsidRPr="00A807EF">
        <w:rPr>
          <w:rFonts w:ascii="Times New Roman" w:hAnsi="Times New Roman" w:cs="Times New Roman"/>
          <w:sz w:val="28"/>
          <w:szCs w:val="28"/>
        </w:rPr>
        <w:t xml:space="preserve"> год.</w:t>
      </w:r>
      <w:r w:rsidR="00C7542C" w:rsidRPr="00A8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AD2" w:rsidRPr="00A807EF" w:rsidRDefault="00C7542C" w:rsidP="0085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>Указа</w:t>
      </w:r>
      <w:r w:rsidR="00441402" w:rsidRPr="00A807EF">
        <w:rPr>
          <w:rFonts w:ascii="Times New Roman" w:hAnsi="Times New Roman" w:cs="Times New Roman"/>
          <w:sz w:val="28"/>
          <w:szCs w:val="28"/>
        </w:rPr>
        <w:t xml:space="preserve">ть информацию по форме </w:t>
      </w:r>
      <w:r w:rsidRPr="00A807E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225F7" w:rsidRPr="00A807EF">
        <w:rPr>
          <w:rFonts w:ascii="Times New Roman" w:hAnsi="Times New Roman" w:cs="Times New Roman"/>
          <w:sz w:val="28"/>
          <w:szCs w:val="28"/>
        </w:rPr>
        <w:t>1</w:t>
      </w:r>
      <w:r w:rsidRPr="00A807EF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A807E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807EF">
        <w:rPr>
          <w:rFonts w:ascii="Times New Roman" w:hAnsi="Times New Roman" w:cs="Times New Roman"/>
          <w:sz w:val="28"/>
          <w:szCs w:val="28"/>
        </w:rPr>
        <w:t>.</w:t>
      </w:r>
    </w:p>
    <w:p w:rsidR="00856AD2" w:rsidRPr="00A807EF" w:rsidRDefault="00856AD2" w:rsidP="00856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EF" w:rsidRDefault="00014E0F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40F91" w:rsidRPr="00A807EF">
        <w:rPr>
          <w:rFonts w:ascii="Times New Roman" w:hAnsi="Times New Roman" w:cs="Times New Roman"/>
          <w:b/>
          <w:sz w:val="28"/>
          <w:szCs w:val="28"/>
        </w:rPr>
        <w:t xml:space="preserve">Создание и реализация механизмов общественного </w:t>
      </w:r>
    </w:p>
    <w:p w:rsidR="008F23BE" w:rsidRPr="00A807EF" w:rsidRDefault="00940F91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контроля за деятельностью субъектов естественных монополий.</w:t>
      </w:r>
    </w:p>
    <w:p w:rsidR="00940F91" w:rsidRPr="00A807EF" w:rsidRDefault="00940F91" w:rsidP="008F2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92" w:rsidRPr="0098221F" w:rsidRDefault="004F4592" w:rsidP="004F45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21F">
        <w:rPr>
          <w:rFonts w:ascii="Times New Roman" w:eastAsia="Times New Roman" w:hAnsi="Times New Roman"/>
          <w:sz w:val="28"/>
          <w:szCs w:val="28"/>
          <w:lang w:eastAsia="ru-RU"/>
        </w:rPr>
        <w:t>Перечень рынков муниципального образования Крыловский район, на которых присутствуют субъекты естественных монополий, выглядит следующим образом: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97"/>
        <w:gridCol w:w="4374"/>
      </w:tblGrid>
      <w:tr w:rsidR="004F4592" w:rsidRPr="0071016B" w:rsidTr="0098221F">
        <w:tc>
          <w:tcPr>
            <w:tcW w:w="2376" w:type="dxa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Естественные монополии</w:t>
            </w:r>
          </w:p>
        </w:tc>
      </w:tr>
      <w:tr w:rsidR="004F4592" w:rsidRPr="0071016B" w:rsidTr="0098221F">
        <w:tc>
          <w:tcPr>
            <w:tcW w:w="2376" w:type="dxa"/>
            <w:vMerge w:val="restart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Рынок услуг жилищно-коммунального хозяйства</w:t>
            </w: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МУП «Водоканал»</w:t>
            </w:r>
          </w:p>
        </w:tc>
      </w:tr>
      <w:tr w:rsidR="004F4592" w:rsidRPr="0071016B" w:rsidTr="0098221F">
        <w:tc>
          <w:tcPr>
            <w:tcW w:w="2376" w:type="dxa"/>
            <w:vMerge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Газоснабжение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Филиал № 19 АО «Газпром газораспределение Краснодар»</w:t>
            </w:r>
          </w:p>
        </w:tc>
      </w:tr>
      <w:tr w:rsidR="004F4592" w:rsidRPr="0071016B" w:rsidTr="0098221F">
        <w:tc>
          <w:tcPr>
            <w:tcW w:w="2376" w:type="dxa"/>
            <w:vMerge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Электроснабжение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Филиал ПАО «</w:t>
            </w:r>
            <w:proofErr w:type="spellStart"/>
            <w:r w:rsidRPr="0071016B">
              <w:rPr>
                <w:rFonts w:eastAsia="Times New Roman"/>
                <w:szCs w:val="20"/>
                <w:lang w:eastAsia="ru-RU"/>
              </w:rPr>
              <w:t>Россети</w:t>
            </w:r>
            <w:proofErr w:type="spellEnd"/>
            <w:r w:rsidRPr="0071016B">
              <w:rPr>
                <w:rFonts w:eastAsia="Times New Roman"/>
                <w:szCs w:val="20"/>
                <w:lang w:eastAsia="ru-RU"/>
              </w:rPr>
              <w:t xml:space="preserve"> Кубань» </w:t>
            </w:r>
          </w:p>
        </w:tc>
      </w:tr>
      <w:tr w:rsidR="004F4592" w:rsidRPr="0071016B" w:rsidTr="0098221F">
        <w:tc>
          <w:tcPr>
            <w:tcW w:w="2376" w:type="dxa"/>
            <w:vMerge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Теплоснабжение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МУП Тепловые сети</w:t>
            </w:r>
          </w:p>
        </w:tc>
      </w:tr>
      <w:tr w:rsidR="004F4592" w:rsidRPr="0071016B" w:rsidTr="0098221F">
        <w:tc>
          <w:tcPr>
            <w:tcW w:w="2376" w:type="dxa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Рынок услуг связи</w:t>
            </w:r>
          </w:p>
        </w:tc>
        <w:tc>
          <w:tcPr>
            <w:tcW w:w="2997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Телефонная, почтовая связь</w:t>
            </w:r>
          </w:p>
        </w:tc>
        <w:tc>
          <w:tcPr>
            <w:tcW w:w="4374" w:type="dxa"/>
            <w:vAlign w:val="center"/>
          </w:tcPr>
          <w:p w:rsidR="004F4592" w:rsidRPr="0071016B" w:rsidRDefault="004F4592" w:rsidP="0098221F">
            <w:pPr>
              <w:pStyle w:val="Default"/>
              <w:widowControl w:val="0"/>
              <w:rPr>
                <w:rFonts w:eastAsia="Times New Roman"/>
                <w:szCs w:val="20"/>
                <w:lang w:eastAsia="ru-RU"/>
              </w:rPr>
            </w:pPr>
            <w:r w:rsidRPr="0071016B">
              <w:rPr>
                <w:rFonts w:eastAsia="Times New Roman"/>
                <w:szCs w:val="20"/>
                <w:lang w:eastAsia="ru-RU"/>
              </w:rPr>
              <w:t>ПАО «Ростелеком», ФГУП «Почта России»</w:t>
            </w:r>
          </w:p>
        </w:tc>
      </w:tr>
    </w:tbl>
    <w:p w:rsidR="004F4592" w:rsidRPr="0098221F" w:rsidRDefault="004F4592" w:rsidP="004F4592">
      <w:pPr>
        <w:pStyle w:val="ae"/>
      </w:pP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1F">
        <w:rPr>
          <w:rFonts w:ascii="Times New Roman" w:hAnsi="Times New Roman"/>
          <w:sz w:val="24"/>
          <w:szCs w:val="28"/>
        </w:rPr>
        <w:lastRenderedPageBreak/>
        <w:t xml:space="preserve">            </w:t>
      </w:r>
      <w:r w:rsidRPr="0071016B">
        <w:rPr>
          <w:rFonts w:ascii="Times New Roman" w:hAnsi="Times New Roman" w:cs="Times New Roman"/>
          <w:sz w:val="28"/>
          <w:szCs w:val="28"/>
        </w:rPr>
        <w:t>В соответствии с Реестром субъектов естественных монополий, формируемым Федеральной антимонопольной службой России, на территории муниципального образования Крыловский район деятельность субъектов естественных монополий осуществляется на следующих рынках: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- услуги холодного водоснабжения (Крыловское муниципальное унитарное предприятие «Водоканал» (МУП «Водоканал»), ЗАО «Родник Кавказа».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тарифы на услуги естественных монополий устанавливаются региональной энергетической комиссией-департаментом цен и тарифов Краснодарского края (далее РЭК-</w:t>
      </w:r>
      <w:proofErr w:type="spellStart"/>
      <w:r w:rsidRPr="0071016B">
        <w:rPr>
          <w:rFonts w:ascii="Times New Roman" w:hAnsi="Times New Roman" w:cs="Times New Roman"/>
          <w:sz w:val="28"/>
          <w:szCs w:val="28"/>
        </w:rPr>
        <w:t>ДЦиТ</w:t>
      </w:r>
      <w:proofErr w:type="spellEnd"/>
      <w:r w:rsidRPr="0071016B">
        <w:rPr>
          <w:rFonts w:ascii="Times New Roman" w:hAnsi="Times New Roman" w:cs="Times New Roman"/>
          <w:sz w:val="28"/>
          <w:szCs w:val="28"/>
        </w:rPr>
        <w:t xml:space="preserve"> КК).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Все приказы РЭК-</w:t>
      </w:r>
      <w:proofErr w:type="spellStart"/>
      <w:r w:rsidRPr="0071016B">
        <w:rPr>
          <w:rFonts w:ascii="Times New Roman" w:hAnsi="Times New Roman" w:cs="Times New Roman"/>
          <w:sz w:val="28"/>
          <w:szCs w:val="28"/>
        </w:rPr>
        <w:t>ДЦиТ</w:t>
      </w:r>
      <w:proofErr w:type="spellEnd"/>
      <w:r w:rsidRPr="0071016B">
        <w:rPr>
          <w:rFonts w:ascii="Times New Roman" w:hAnsi="Times New Roman" w:cs="Times New Roman"/>
          <w:sz w:val="28"/>
          <w:szCs w:val="28"/>
        </w:rPr>
        <w:t xml:space="preserve"> КК размещены на сайте департамента в разделе «Приказы».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Крыловский район не располагает полномочиями по контролю за тарифами на услуги естественных монополий. Полномочия принадлежат регулирующему органу – РЭК –</w:t>
      </w:r>
      <w:proofErr w:type="spellStart"/>
      <w:r w:rsidRPr="0071016B">
        <w:rPr>
          <w:rFonts w:ascii="Times New Roman" w:hAnsi="Times New Roman" w:cs="Times New Roman"/>
          <w:sz w:val="28"/>
          <w:szCs w:val="28"/>
        </w:rPr>
        <w:t>ДЦиТ</w:t>
      </w:r>
      <w:proofErr w:type="spellEnd"/>
      <w:r w:rsidRPr="0071016B">
        <w:rPr>
          <w:rFonts w:ascii="Times New Roman" w:hAnsi="Times New Roman" w:cs="Times New Roman"/>
          <w:sz w:val="28"/>
          <w:szCs w:val="28"/>
        </w:rPr>
        <w:t xml:space="preserve"> КК.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17.08.1995 № 147-ФЗ (ред. от 05.10.2015) «О естественных монополиях»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порядке, установленном для федеральных органов исполнительной власти.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 xml:space="preserve">Услуги электроснабжения населению на территории Крыловского района оказывает ПАО «Кубаньэнерго». Информация об осуществляемой в муниципальном образовании деятельности, о реализуемых и планируемых к реализации на территории района инвестиционных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размещена на официальном сайте предприятия по адресу: </w:t>
      </w:r>
      <w:hyperlink r:id="rId11" w:history="1">
        <w:proofErr w:type="gramStart"/>
        <w:r w:rsidRPr="0071016B">
          <w:rPr>
            <w:rStyle w:val="af1"/>
            <w:rFonts w:ascii="Times New Roman" w:hAnsi="Times New Roman" w:cs="Times New Roman"/>
            <w:sz w:val="28"/>
            <w:szCs w:val="28"/>
          </w:rPr>
          <w:t>http://kubanenergo.ru</w:t>
        </w:r>
      </w:hyperlink>
      <w:r w:rsidRPr="007101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 xml:space="preserve">Услуги транспортировки газа населению оказывает филиал № 19 АО «Газпром газораспределение Краснодар», которое входит в систему единого оператора по транспортировке природного газа - АО «Газпром газораспределение Краснодар». Информация об осуществляемой в муниципальном образовании деятельности, о реализуемых и планируемых к реализации на территории района инвестиционных программах, о структуре тарифов на услуги, параметрах качества и надежности предоставляемых услуг, стандартах обслуживания потребителей и процедур получения потребителями услуг размещена на официальном сайте предприятия по адресу: </w:t>
      </w:r>
      <w:hyperlink r:id="rId12" w:history="1">
        <w:r w:rsidRPr="0071016B">
          <w:rPr>
            <w:rStyle w:val="af1"/>
            <w:rFonts w:ascii="Times New Roman" w:hAnsi="Times New Roman" w:cs="Times New Roman"/>
            <w:sz w:val="28"/>
            <w:szCs w:val="28"/>
          </w:rPr>
          <w:t>http://gazpromgk.ru</w:t>
        </w:r>
      </w:hyperlink>
      <w:r w:rsidRPr="0071016B">
        <w:rPr>
          <w:rFonts w:ascii="Times New Roman" w:hAnsi="Times New Roman" w:cs="Times New Roman"/>
          <w:sz w:val="28"/>
          <w:szCs w:val="28"/>
        </w:rPr>
        <w:t>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Основным поставщиком услуг водоснабжения и водоотведения на территории Крыловского района является МУП «Водоканал».</w:t>
      </w:r>
    </w:p>
    <w:p w:rsidR="004F4592" w:rsidRPr="0071016B" w:rsidRDefault="004F4592" w:rsidP="004F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Основным поставщиком услуг теплоснабжения на территории Крыловского района является МУП «Тепловые сети».</w:t>
      </w:r>
    </w:p>
    <w:p w:rsidR="007B6A76" w:rsidRPr="0071016B" w:rsidRDefault="004F4592" w:rsidP="0098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016B">
        <w:rPr>
          <w:rFonts w:ascii="Times New Roman" w:hAnsi="Times New Roman" w:cs="Times New Roman"/>
          <w:sz w:val="28"/>
          <w:szCs w:val="28"/>
        </w:rPr>
        <w:t xml:space="preserve">Анализ данных об оказываемых </w:t>
      </w:r>
      <w:proofErr w:type="spellStart"/>
      <w:r w:rsidRPr="0071016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1016B">
        <w:rPr>
          <w:rFonts w:ascii="Times New Roman" w:hAnsi="Times New Roman" w:cs="Times New Roman"/>
          <w:sz w:val="28"/>
          <w:szCs w:val="28"/>
        </w:rPr>
        <w:t xml:space="preserve"> организациями и субъектами </w:t>
      </w:r>
    </w:p>
    <w:p w:rsidR="007B6A76" w:rsidRPr="0071016B" w:rsidRDefault="007B6A76" w:rsidP="007B6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B6A76" w:rsidRPr="0071016B" w:rsidRDefault="007B6A76" w:rsidP="007B6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16B">
        <w:rPr>
          <w:rFonts w:ascii="Times New Roman" w:hAnsi="Times New Roman" w:cs="Times New Roman"/>
          <w:sz w:val="28"/>
          <w:szCs w:val="28"/>
        </w:rPr>
        <w:t>Анализ проблем потребителей при взаимодействии с субъектами естественных монополий показали следующие результаты:</w:t>
      </w:r>
    </w:p>
    <w:p w:rsidR="007B6A76" w:rsidRPr="0098221F" w:rsidRDefault="007B6A76" w:rsidP="007B6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7"/>
        <w:gridCol w:w="1549"/>
      </w:tblGrid>
      <w:tr w:rsidR="007B6A76" w:rsidRPr="0098221F" w:rsidTr="0098221F">
        <w:trPr>
          <w:trHeight w:val="349"/>
        </w:trPr>
        <w:tc>
          <w:tcPr>
            <w:tcW w:w="8212" w:type="dxa"/>
          </w:tcPr>
          <w:p w:rsidR="007B6A76" w:rsidRPr="0098221F" w:rsidRDefault="007B6A76" w:rsidP="0098221F">
            <w:pPr>
              <w:spacing w:after="0" w:line="240" w:lineRule="auto"/>
              <w:ind w:left="15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21F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549" w:type="dxa"/>
          </w:tcPr>
          <w:p w:rsidR="007B6A76" w:rsidRPr="0098221F" w:rsidRDefault="0098221F" w:rsidP="0098221F">
            <w:pPr>
              <w:spacing w:after="0" w:line="240" w:lineRule="auto"/>
              <w:ind w:left="15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Взимание дополнительной платы,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Навязывание дополнительных услуг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Отказ в установке приборов учета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 заменой приборов учета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сталкивался с подобными проблемами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98221F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7B6A76" w:rsidRPr="0098221F" w:rsidTr="00982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A76" w:rsidRPr="0098221F" w:rsidRDefault="007B6A76" w:rsidP="009822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A76" w:rsidRPr="0098221F" w:rsidRDefault="001C0F74" w:rsidP="00982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</w:tbl>
    <w:p w:rsidR="007B6A76" w:rsidRPr="0098221F" w:rsidRDefault="007B6A76" w:rsidP="007B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A76" w:rsidRPr="00316E97" w:rsidRDefault="007B6A76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E97">
        <w:rPr>
          <w:rFonts w:ascii="Times New Roman" w:hAnsi="Times New Roman"/>
          <w:sz w:val="28"/>
          <w:szCs w:val="28"/>
        </w:rPr>
        <w:t xml:space="preserve">Для оценки стоимости подключения к услугам субъектов естественных монополий было опрошено </w:t>
      </w:r>
      <w:r w:rsidR="00316E97" w:rsidRPr="00316E97">
        <w:rPr>
          <w:rFonts w:ascii="Times New Roman" w:hAnsi="Times New Roman"/>
          <w:sz w:val="28"/>
          <w:szCs w:val="28"/>
        </w:rPr>
        <w:t>111</w:t>
      </w:r>
      <w:r w:rsidRPr="00316E97">
        <w:rPr>
          <w:rFonts w:ascii="Times New Roman" w:hAnsi="Times New Roman"/>
          <w:sz w:val="28"/>
          <w:szCs w:val="28"/>
        </w:rPr>
        <w:t xml:space="preserve"> субъектов предпринимательской деятельности. </w:t>
      </w:r>
    </w:p>
    <w:p w:rsidR="007B6A76" w:rsidRPr="00316E97" w:rsidRDefault="007B6A76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2126"/>
      </w:tblGrid>
      <w:tr w:rsidR="00854638" w:rsidRPr="0071016B" w:rsidTr="0071016B">
        <w:trPr>
          <w:trHeight w:val="779"/>
          <w:tblHeader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2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Естественные монополии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4638" w:rsidRPr="0071016B" w:rsidRDefault="00854638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4638" w:rsidRPr="0071016B" w:rsidRDefault="00854638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  <w:vAlign w:val="center"/>
          </w:tcPr>
          <w:p w:rsidR="00854638" w:rsidRPr="0071016B" w:rsidRDefault="00854638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54638" w:rsidRPr="0071016B" w:rsidTr="0071016B">
        <w:trPr>
          <w:trHeight w:val="315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6" w:type="dxa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54638" w:rsidRPr="0071016B" w:rsidTr="0071016B">
        <w:trPr>
          <w:trHeight w:val="390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26" w:type="dxa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854638" w:rsidRPr="0071016B" w:rsidTr="0071016B">
        <w:trPr>
          <w:trHeight w:val="315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54638" w:rsidRPr="0071016B" w:rsidTr="0071016B">
        <w:trPr>
          <w:trHeight w:val="315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26" w:type="dxa"/>
            <w:vAlign w:val="center"/>
          </w:tcPr>
          <w:p w:rsidR="00854638" w:rsidRPr="0071016B" w:rsidRDefault="0063493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4638" w:rsidRPr="0071016B" w:rsidTr="0071016B">
        <w:trPr>
          <w:trHeight w:val="315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6" w:type="dxa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4638" w:rsidRPr="0071016B" w:rsidTr="0071016B">
        <w:trPr>
          <w:trHeight w:val="433"/>
        </w:trPr>
        <w:tc>
          <w:tcPr>
            <w:tcW w:w="3397" w:type="dxa"/>
            <w:shd w:val="clear" w:color="auto" w:fill="auto"/>
            <w:vAlign w:val="center"/>
          </w:tcPr>
          <w:p w:rsidR="00854638" w:rsidRPr="0071016B" w:rsidRDefault="00854638" w:rsidP="00854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6" w:type="dxa"/>
            <w:vAlign w:val="center"/>
          </w:tcPr>
          <w:p w:rsidR="00854638" w:rsidRPr="0071016B" w:rsidRDefault="00316E97" w:rsidP="0085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</w:tbl>
    <w:p w:rsidR="00854638" w:rsidRDefault="00854638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6A76" w:rsidRPr="00D50807" w:rsidRDefault="00316E97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16E97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316E97">
        <w:rPr>
          <w:rFonts w:ascii="Times New Roman" w:hAnsi="Times New Roman"/>
          <w:sz w:val="28"/>
          <w:szCs w:val="28"/>
        </w:rPr>
        <w:t xml:space="preserve">сложность (количество) процедур подключения услуг субъектов естественных </w:t>
      </w:r>
      <w:r w:rsidRPr="00D50807">
        <w:rPr>
          <w:rFonts w:ascii="Times New Roman" w:hAnsi="Times New Roman"/>
          <w:sz w:val="28"/>
          <w:szCs w:val="28"/>
        </w:rPr>
        <w:t>монополий, за последние 5 лет</w:t>
      </w:r>
      <w:r w:rsidR="007B6A76" w:rsidRPr="00D50807">
        <w:rPr>
          <w:rFonts w:ascii="Times New Roman" w:hAnsi="Times New Roman"/>
          <w:sz w:val="28"/>
          <w:szCs w:val="28"/>
        </w:rPr>
        <w:t xml:space="preserve"> опрошенные оценили следующим образом:</w:t>
      </w:r>
      <w:r w:rsidRPr="00D50807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559"/>
        <w:gridCol w:w="1559"/>
      </w:tblGrid>
      <w:tr w:rsidR="00316E97" w:rsidRPr="0071016B" w:rsidTr="0071016B">
        <w:trPr>
          <w:trHeight w:val="779"/>
          <w:tblHeader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Естественные монополии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6E97" w:rsidRPr="0071016B" w:rsidRDefault="00316E9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E97" w:rsidRPr="0071016B" w:rsidRDefault="00316E9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  <w:vAlign w:val="center"/>
          </w:tcPr>
          <w:p w:rsidR="00316E97" w:rsidRPr="0071016B" w:rsidRDefault="00316E9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59" w:type="dxa"/>
            <w:vAlign w:val="center"/>
          </w:tcPr>
          <w:p w:rsidR="00316E97" w:rsidRPr="0071016B" w:rsidRDefault="00316E9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16E97" w:rsidRPr="0071016B" w:rsidTr="0071016B">
        <w:trPr>
          <w:trHeight w:val="315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316E97" w:rsidRPr="0071016B" w:rsidTr="0071016B">
        <w:trPr>
          <w:trHeight w:val="390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6E97" w:rsidRPr="0071016B" w:rsidTr="0071016B">
        <w:trPr>
          <w:trHeight w:val="315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316E97" w:rsidRPr="0071016B" w:rsidTr="0071016B">
        <w:trPr>
          <w:trHeight w:val="315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16E97" w:rsidRPr="0071016B" w:rsidTr="0071016B">
        <w:trPr>
          <w:trHeight w:val="315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59" w:type="dxa"/>
            <w:vAlign w:val="center"/>
          </w:tcPr>
          <w:p w:rsidR="00316E97" w:rsidRPr="0071016B" w:rsidRDefault="00994B3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16E97" w:rsidRPr="0071016B" w:rsidTr="0071016B">
        <w:trPr>
          <w:trHeight w:val="433"/>
        </w:trPr>
        <w:tc>
          <w:tcPr>
            <w:tcW w:w="3114" w:type="dxa"/>
            <w:shd w:val="clear" w:color="auto" w:fill="auto"/>
            <w:vAlign w:val="center"/>
          </w:tcPr>
          <w:p w:rsidR="00316E97" w:rsidRPr="0071016B" w:rsidRDefault="00316E9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E97" w:rsidRPr="0071016B" w:rsidRDefault="00D5080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E97" w:rsidRPr="0071016B" w:rsidRDefault="00D5080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559" w:type="dxa"/>
            <w:vAlign w:val="center"/>
          </w:tcPr>
          <w:p w:rsidR="00316E97" w:rsidRPr="0071016B" w:rsidRDefault="00D5080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vAlign w:val="center"/>
          </w:tcPr>
          <w:p w:rsidR="00316E97" w:rsidRPr="0071016B" w:rsidRDefault="00D5080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:rsidR="00316E97" w:rsidRDefault="00316E97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6A76" w:rsidRPr="005B35E7" w:rsidRDefault="007B6A76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5E7">
        <w:rPr>
          <w:rFonts w:ascii="Times New Roman" w:hAnsi="Times New Roman"/>
          <w:sz w:val="28"/>
          <w:szCs w:val="28"/>
        </w:rPr>
        <w:lastRenderedPageBreak/>
        <w:t>Сложность (количество) процедур подключения услуг субъектов естественных монополий субъекты предпринимательской деятельности оценили следующим образом: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2127"/>
      </w:tblGrid>
      <w:tr w:rsidR="005B35E7" w:rsidRPr="0071016B" w:rsidTr="0071016B">
        <w:trPr>
          <w:trHeight w:val="779"/>
          <w:tblHeader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Естественные монополии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B35E7" w:rsidRPr="0071016B" w:rsidRDefault="005B35E7" w:rsidP="005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35E7" w:rsidRPr="0071016B" w:rsidRDefault="005B35E7" w:rsidP="005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5B35E7" w:rsidRPr="0071016B" w:rsidTr="0071016B">
        <w:trPr>
          <w:trHeight w:val="315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5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5E7" w:rsidRPr="0071016B" w:rsidTr="0071016B">
        <w:trPr>
          <w:trHeight w:val="390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B35E7" w:rsidRPr="0071016B" w:rsidTr="0071016B">
        <w:trPr>
          <w:trHeight w:val="315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5B35E7" w:rsidRPr="0071016B" w:rsidTr="0071016B">
        <w:trPr>
          <w:trHeight w:val="315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5B35E7" w:rsidRPr="0071016B" w:rsidTr="0071016B">
        <w:trPr>
          <w:trHeight w:val="315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B35E7" w:rsidRPr="0071016B" w:rsidTr="0071016B">
        <w:trPr>
          <w:trHeight w:val="433"/>
        </w:trPr>
        <w:tc>
          <w:tcPr>
            <w:tcW w:w="268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7" w:type="dxa"/>
            <w:vAlign w:val="center"/>
          </w:tcPr>
          <w:p w:rsidR="005B35E7" w:rsidRPr="0071016B" w:rsidRDefault="005B35E7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5B35E7" w:rsidRPr="007B6A76" w:rsidRDefault="005B35E7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6A76" w:rsidRPr="0071016B" w:rsidRDefault="005F01B9" w:rsidP="00710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01B9">
        <w:rPr>
          <w:rFonts w:ascii="Times New Roman" w:hAnsi="Times New Roman"/>
          <w:sz w:val="28"/>
          <w:szCs w:val="28"/>
        </w:rPr>
        <w:t xml:space="preserve">роки получения доступа к услугам субъектов естественных </w:t>
      </w:r>
      <w:r w:rsidRPr="009B0A0D">
        <w:rPr>
          <w:rFonts w:ascii="Times New Roman" w:hAnsi="Times New Roman"/>
          <w:sz w:val="28"/>
          <w:szCs w:val="28"/>
        </w:rPr>
        <w:t>монополий</w:t>
      </w:r>
      <w:r w:rsidR="0071016B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394"/>
        <w:gridCol w:w="2281"/>
        <w:gridCol w:w="2142"/>
      </w:tblGrid>
      <w:tr w:rsidR="005F01B9" w:rsidRPr="0071016B" w:rsidTr="0071016B">
        <w:trPr>
          <w:trHeight w:val="779"/>
          <w:tblHeader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Естественные монополии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5F01B9" w:rsidRPr="0071016B" w:rsidRDefault="005F01B9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F01B9" w:rsidRPr="0071016B" w:rsidRDefault="005F01B9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  <w:tc>
          <w:tcPr>
            <w:tcW w:w="2142" w:type="dxa"/>
            <w:vAlign w:val="center"/>
          </w:tcPr>
          <w:p w:rsidR="005F01B9" w:rsidRPr="0071016B" w:rsidRDefault="005F01B9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5F01B9" w:rsidRPr="0071016B" w:rsidTr="0071016B">
        <w:trPr>
          <w:trHeight w:val="315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F01B9" w:rsidRPr="0071016B" w:rsidTr="0071016B">
        <w:trPr>
          <w:trHeight w:val="390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F01B9" w:rsidRPr="0071016B" w:rsidTr="0071016B">
        <w:trPr>
          <w:trHeight w:val="315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01B9" w:rsidRPr="0071016B" w:rsidTr="0071016B">
        <w:trPr>
          <w:trHeight w:val="315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1B9" w:rsidRPr="0071016B" w:rsidTr="0071016B">
        <w:trPr>
          <w:trHeight w:val="315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5F01B9" w:rsidRPr="0071016B" w:rsidTr="0071016B">
        <w:trPr>
          <w:trHeight w:val="433"/>
        </w:trPr>
        <w:tc>
          <w:tcPr>
            <w:tcW w:w="2697" w:type="dxa"/>
            <w:shd w:val="clear" w:color="auto" w:fill="auto"/>
            <w:vAlign w:val="center"/>
          </w:tcPr>
          <w:p w:rsidR="005F01B9" w:rsidRPr="0071016B" w:rsidRDefault="005F01B9" w:rsidP="00265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6B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142" w:type="dxa"/>
            <w:vAlign w:val="center"/>
          </w:tcPr>
          <w:p w:rsidR="005F01B9" w:rsidRPr="0071016B" w:rsidRDefault="009B0A0D" w:rsidP="00265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6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7B6A76" w:rsidRPr="005B38FB" w:rsidRDefault="007B6A76" w:rsidP="007B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92" w:rsidRPr="00A807EF" w:rsidRDefault="004F4592" w:rsidP="008F2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EF" w:rsidRDefault="008F23BE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4E0F" w:rsidRPr="00A807EF">
        <w:rPr>
          <w:rFonts w:ascii="Times New Roman" w:hAnsi="Times New Roman" w:cs="Times New Roman"/>
          <w:b/>
          <w:sz w:val="28"/>
          <w:szCs w:val="28"/>
        </w:rPr>
        <w:t>4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. Административные барьеры, препятствующие </w:t>
      </w:r>
    </w:p>
    <w:p w:rsidR="008F23BE" w:rsidRPr="00A807EF" w:rsidRDefault="008F23BE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развитию малого и среднего предпринимательства.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прозрачности, открытости и доступности своей деятельности.   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27">
        <w:rPr>
          <w:rFonts w:ascii="Times New Roman" w:hAnsi="Times New Roman"/>
          <w:sz w:val="28"/>
          <w:szCs w:val="28"/>
        </w:rPr>
        <w:t>В оценке состояния и развития конкурентной среды на рынках товаров и услуг приняли участие 1</w:t>
      </w:r>
      <w:r w:rsidR="00310A27" w:rsidRPr="00310A27">
        <w:rPr>
          <w:rFonts w:ascii="Times New Roman" w:hAnsi="Times New Roman"/>
          <w:sz w:val="28"/>
          <w:szCs w:val="28"/>
        </w:rPr>
        <w:t>11</w:t>
      </w:r>
      <w:r w:rsidRPr="00310A27">
        <w:rPr>
          <w:rFonts w:ascii="Times New Roman" w:hAnsi="Times New Roman"/>
          <w:sz w:val="28"/>
          <w:szCs w:val="28"/>
        </w:rPr>
        <w:t xml:space="preserve"> субъект</w:t>
      </w:r>
      <w:r w:rsidR="00310A27" w:rsidRPr="00310A27">
        <w:rPr>
          <w:rFonts w:ascii="Times New Roman" w:hAnsi="Times New Roman"/>
          <w:sz w:val="28"/>
          <w:szCs w:val="28"/>
        </w:rPr>
        <w:t>ов</w:t>
      </w:r>
      <w:r w:rsidRPr="00310A27">
        <w:rPr>
          <w:rFonts w:ascii="Times New Roman" w:hAnsi="Times New Roman"/>
          <w:sz w:val="28"/>
          <w:szCs w:val="28"/>
        </w:rPr>
        <w:t xml:space="preserve"> предпринимательской деятельности.</w:t>
      </w:r>
      <w:r w:rsidRPr="005B38FB">
        <w:rPr>
          <w:rFonts w:ascii="Times New Roman" w:hAnsi="Times New Roman"/>
          <w:sz w:val="28"/>
          <w:szCs w:val="28"/>
        </w:rPr>
        <w:t xml:space="preserve"> </w:t>
      </w:r>
    </w:p>
    <w:p w:rsidR="005A7354" w:rsidRPr="009D0DAD" w:rsidRDefault="009D0DAD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DAD">
        <w:rPr>
          <w:rFonts w:ascii="Times New Roman" w:hAnsi="Times New Roman"/>
          <w:sz w:val="28"/>
          <w:szCs w:val="28"/>
        </w:rPr>
        <w:t>В проведенном опросе 25,2</w:t>
      </w:r>
      <w:r w:rsidR="005A7354" w:rsidRPr="009D0DAD">
        <w:rPr>
          <w:rFonts w:ascii="Times New Roman" w:hAnsi="Times New Roman"/>
          <w:sz w:val="28"/>
          <w:szCs w:val="28"/>
        </w:rPr>
        <w:t xml:space="preserve"> % респондентов - представителей бизнеса осуществляют свою деятельность более 5 лет, </w:t>
      </w:r>
      <w:r w:rsidRPr="009D0DAD">
        <w:rPr>
          <w:rFonts w:ascii="Times New Roman" w:hAnsi="Times New Roman"/>
          <w:sz w:val="28"/>
          <w:szCs w:val="28"/>
        </w:rPr>
        <w:t>29,7</w:t>
      </w:r>
      <w:r w:rsidR="005A7354" w:rsidRPr="009D0DAD">
        <w:rPr>
          <w:rFonts w:ascii="Times New Roman" w:hAnsi="Times New Roman"/>
          <w:sz w:val="28"/>
          <w:szCs w:val="28"/>
        </w:rPr>
        <w:t xml:space="preserve"> % работают менее 1 года, </w:t>
      </w:r>
      <w:r w:rsidRPr="009D0DAD">
        <w:rPr>
          <w:rFonts w:ascii="Times New Roman" w:hAnsi="Times New Roman"/>
          <w:sz w:val="28"/>
          <w:szCs w:val="28"/>
        </w:rPr>
        <w:t>39,6 % - от 1 года до 5 лет, 5,5% - затруднились ответить.</w:t>
      </w:r>
    </w:p>
    <w:p w:rsidR="005A7354" w:rsidRPr="005B38FB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На основании информации о величине годового оборота денежных средств совокупность респондентов была представлена при опроса</w:t>
      </w:r>
      <w:r w:rsid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х главным образом предприятиями с </w:t>
      </w:r>
      <w:r w:rsidR="009D0DAD"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величиной годового оборота бизнеса</w:t>
      </w:r>
      <w:r w:rsid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до 120 млн. руб. в год – </w:t>
      </w:r>
      <w:r w:rsid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75,6 %,</w:t>
      </w:r>
      <w:r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 121-800 млн. 18,9 %, от 801- 2000 млн.</w:t>
      </w:r>
      <w:r w:rsidR="0080097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4,5</w:t>
      </w:r>
      <w:r w:rsidR="003B750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%, относящимися</w:t>
      </w:r>
      <w:r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 категории крупных и средний предприятий с доходом от 800 до 2000 млн. руб. – </w:t>
      </w:r>
      <w:r w:rsidR="0080097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4,5 </w:t>
      </w:r>
      <w:proofErr w:type="gramStart"/>
      <w:r w:rsidR="0080097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%,с</w:t>
      </w:r>
      <w:proofErr w:type="gramEnd"/>
      <w:r w:rsidR="0080097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доходом более 2000 млн. руб. – 0,9%</w:t>
      </w:r>
      <w:r w:rsidRPr="009D0DA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5A7354" w:rsidRPr="00800974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974">
        <w:rPr>
          <w:rFonts w:ascii="Times New Roman" w:hAnsi="Times New Roman"/>
          <w:sz w:val="28"/>
          <w:szCs w:val="28"/>
        </w:rPr>
        <w:t xml:space="preserve">Численность сотрудников в организациях составляла в большинстве случаев до 15 чел.- </w:t>
      </w:r>
      <w:r w:rsidR="00800974" w:rsidRPr="00800974">
        <w:rPr>
          <w:rFonts w:ascii="Times New Roman" w:hAnsi="Times New Roman"/>
          <w:sz w:val="28"/>
          <w:szCs w:val="28"/>
        </w:rPr>
        <w:t>76,6</w:t>
      </w:r>
      <w:r w:rsidRPr="00800974">
        <w:rPr>
          <w:rFonts w:ascii="Times New Roman" w:hAnsi="Times New Roman"/>
          <w:sz w:val="28"/>
          <w:szCs w:val="28"/>
        </w:rPr>
        <w:t xml:space="preserve"> %,</w:t>
      </w:r>
      <w:r w:rsidR="00800974" w:rsidRPr="00800974">
        <w:rPr>
          <w:rFonts w:ascii="Times New Roman" w:hAnsi="Times New Roman"/>
          <w:sz w:val="28"/>
          <w:szCs w:val="28"/>
        </w:rPr>
        <w:t xml:space="preserve"> от 16-100 человек 17,1%</w:t>
      </w:r>
      <w:r w:rsidRPr="00800974">
        <w:rPr>
          <w:rFonts w:ascii="Times New Roman" w:hAnsi="Times New Roman"/>
          <w:sz w:val="28"/>
          <w:szCs w:val="28"/>
        </w:rPr>
        <w:t xml:space="preserve"> </w:t>
      </w:r>
      <w:r w:rsidR="00800974" w:rsidRPr="00800974">
        <w:rPr>
          <w:rFonts w:ascii="Times New Roman" w:hAnsi="Times New Roman"/>
          <w:sz w:val="28"/>
          <w:szCs w:val="28"/>
        </w:rPr>
        <w:t>от 101-250 человек – 5,4%, более 200 человек 0,9%.</w:t>
      </w:r>
    </w:p>
    <w:p w:rsidR="005A7354" w:rsidRPr="00800974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974">
        <w:rPr>
          <w:rFonts w:ascii="Times New Roman" w:hAnsi="Times New Roman"/>
          <w:sz w:val="28"/>
          <w:szCs w:val="28"/>
        </w:rPr>
        <w:t>Большую часть участников опроса составили</w:t>
      </w:r>
      <w:r w:rsidR="00800974" w:rsidRPr="00800974">
        <w:rPr>
          <w:rFonts w:ascii="Times New Roman" w:hAnsi="Times New Roman"/>
          <w:sz w:val="28"/>
          <w:szCs w:val="28"/>
        </w:rPr>
        <w:t xml:space="preserve"> собственники бизнеса- 37,8 % и руководители</w:t>
      </w:r>
      <w:r w:rsidRPr="00800974">
        <w:rPr>
          <w:rFonts w:ascii="Times New Roman" w:hAnsi="Times New Roman"/>
          <w:sz w:val="28"/>
          <w:szCs w:val="28"/>
        </w:rPr>
        <w:t xml:space="preserve"> среднего звена – 36</w:t>
      </w:r>
      <w:r w:rsidR="00800974" w:rsidRPr="00800974">
        <w:rPr>
          <w:rFonts w:ascii="Times New Roman" w:hAnsi="Times New Roman"/>
          <w:sz w:val="28"/>
          <w:szCs w:val="28"/>
        </w:rPr>
        <w:t>,9</w:t>
      </w:r>
      <w:r w:rsidRPr="00800974">
        <w:rPr>
          <w:rFonts w:ascii="Times New Roman" w:hAnsi="Times New Roman"/>
          <w:sz w:val="28"/>
          <w:szCs w:val="28"/>
        </w:rPr>
        <w:t xml:space="preserve"> </w:t>
      </w:r>
      <w:r w:rsidR="00800974" w:rsidRPr="00800974">
        <w:rPr>
          <w:rFonts w:ascii="Times New Roman" w:hAnsi="Times New Roman"/>
          <w:sz w:val="28"/>
          <w:szCs w:val="28"/>
        </w:rPr>
        <w:t>%, руководители среднего звена – 16,2% и</w:t>
      </w:r>
      <w:r w:rsidRPr="00800974">
        <w:rPr>
          <w:rFonts w:ascii="Times New Roman" w:hAnsi="Times New Roman"/>
          <w:sz w:val="28"/>
          <w:szCs w:val="28"/>
        </w:rPr>
        <w:t xml:space="preserve"> не руководящие сотрудник – </w:t>
      </w:r>
      <w:r w:rsidR="00800974" w:rsidRPr="00800974">
        <w:rPr>
          <w:rFonts w:ascii="Times New Roman" w:hAnsi="Times New Roman"/>
          <w:sz w:val="28"/>
          <w:szCs w:val="28"/>
        </w:rPr>
        <w:t>9</w:t>
      </w:r>
      <w:r w:rsidRPr="00800974">
        <w:rPr>
          <w:rFonts w:ascii="Times New Roman" w:hAnsi="Times New Roman"/>
          <w:sz w:val="28"/>
          <w:szCs w:val="28"/>
        </w:rPr>
        <w:t xml:space="preserve"> %.</w:t>
      </w:r>
    </w:p>
    <w:p w:rsidR="005A7354" w:rsidRDefault="0080097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</w:rPr>
      </w:pPr>
      <w:r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="005A7354"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прошенны</w:t>
      </w:r>
      <w:r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</w:t>
      </w:r>
      <w:r w:rsidR="005A7354"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предпринимател</w:t>
      </w:r>
      <w:r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</w:t>
      </w:r>
      <w:r w:rsidR="005A7354"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осуществляют деятельность на таких товарных рынках </w:t>
      </w:r>
      <w:r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Крыловского</w:t>
      </w:r>
      <w:r w:rsidR="005A7354" w:rsidRPr="0004665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района как:</w:t>
      </w:r>
      <w:r w:rsidR="005A7354" w:rsidRPr="005A7354"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</w:rPr>
        <w:t xml:space="preserve"> </w:t>
      </w:r>
    </w:p>
    <w:p w:rsidR="0004665E" w:rsidRPr="00116A8E" w:rsidRDefault="0004665E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Транспортный комплекс – 5,4%.</w:t>
      </w:r>
    </w:p>
    <w:p w:rsidR="005A7354" w:rsidRPr="00116A8E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Торговля и услуги населению-  </w:t>
      </w:r>
      <w:r w:rsidR="0004665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34,2%</w:t>
      </w:r>
    </w:p>
    <w:p w:rsidR="005A7354" w:rsidRPr="00116A8E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Сфера образования </w:t>
      </w:r>
      <w:r w:rsidR="0004665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– 3,6 %</w:t>
      </w:r>
    </w:p>
    <w:p w:rsidR="0004665E" w:rsidRPr="00116A8E" w:rsidRDefault="005A7354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Строительство </w:t>
      </w:r>
      <w:r w:rsidR="0004665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-8,1 %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Спорт-2,7%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Социальная сфера – 6,3%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Санаторно-курортные услуги- 1,8%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Промышленность и добыча полезных ископаемых-3,6 %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Информационные технологии-1,8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Здравоохранение- 3,6%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ЖКХ-4,5%</w:t>
      </w:r>
    </w:p>
    <w:p w:rsidR="0004665E" w:rsidRPr="00116A8E" w:rsidRDefault="0004665E" w:rsidP="0004665E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Агропромышленный комплекс – 23,4%</w:t>
      </w:r>
    </w:p>
    <w:p w:rsidR="005A7354" w:rsidRPr="00116A8E" w:rsidRDefault="005A7354" w:rsidP="00116A8E">
      <w:pPr>
        <w:pStyle w:val="ae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Основной продукцией (товаром, работой, услугой) бизнеса является предоставление услуг – </w:t>
      </w:r>
      <w:r w:rsidR="00116A8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35</w:t>
      </w: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%, также значимую долю занимает производство сырья и материалы для дальнейшей переработки – </w:t>
      </w:r>
      <w:r w:rsidR="00116A8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17,1</w:t>
      </w: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%</w:t>
      </w:r>
      <w:r w:rsid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конечная продукция – 2</w:t>
      </w:r>
      <w:r w:rsidR="00116A8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2,5</w:t>
      </w: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116A8E"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%, торговлю или дистрибуцию товаров и услуг, произведенных другими компаниями – 17 %</w:t>
      </w:r>
      <w:r w:rsidRPr="00116A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5A7354" w:rsidRPr="00A750EC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0EC">
        <w:rPr>
          <w:rFonts w:ascii="Times New Roman" w:hAnsi="Times New Roman"/>
          <w:sz w:val="28"/>
          <w:szCs w:val="28"/>
        </w:rPr>
        <w:t xml:space="preserve">Относительно географического рынка, наибольшее количество респондентов– по </w:t>
      </w:r>
      <w:r w:rsidR="00A750EC" w:rsidRPr="00A750EC">
        <w:rPr>
          <w:rFonts w:ascii="Times New Roman" w:hAnsi="Times New Roman"/>
          <w:sz w:val="28"/>
          <w:szCs w:val="28"/>
        </w:rPr>
        <w:t>34,2</w:t>
      </w:r>
      <w:r w:rsidRPr="00A750EC">
        <w:rPr>
          <w:rFonts w:ascii="Times New Roman" w:hAnsi="Times New Roman"/>
          <w:sz w:val="28"/>
          <w:szCs w:val="28"/>
        </w:rPr>
        <w:t xml:space="preserve"> % представляют рынок Краснодарского края и отдельного муниципального образования,</w:t>
      </w:r>
      <w:r w:rsidR="00A750EC" w:rsidRPr="00A750EC">
        <w:rPr>
          <w:rFonts w:ascii="Times New Roman" w:hAnsi="Times New Roman"/>
          <w:sz w:val="28"/>
          <w:szCs w:val="28"/>
        </w:rPr>
        <w:t xml:space="preserve"> рынок нескольких субъектов Краснодарского края – 22,5%, локальный рынок -</w:t>
      </w:r>
      <w:r w:rsidR="00A750EC">
        <w:rPr>
          <w:rFonts w:ascii="Times New Roman" w:hAnsi="Times New Roman"/>
          <w:sz w:val="28"/>
          <w:szCs w:val="28"/>
        </w:rPr>
        <w:t xml:space="preserve"> </w:t>
      </w:r>
      <w:r w:rsidR="00A750EC" w:rsidRPr="00A750EC">
        <w:rPr>
          <w:rFonts w:ascii="Times New Roman" w:hAnsi="Times New Roman"/>
          <w:sz w:val="28"/>
          <w:szCs w:val="28"/>
        </w:rPr>
        <w:t>19,8%, рынок Российской Федерации-17,1</w:t>
      </w:r>
      <w:r w:rsidRPr="00A750EC">
        <w:rPr>
          <w:rFonts w:ascii="Times New Roman" w:hAnsi="Times New Roman"/>
          <w:sz w:val="28"/>
          <w:szCs w:val="28"/>
        </w:rPr>
        <w:t xml:space="preserve"> </w:t>
      </w:r>
      <w:r w:rsidR="00A750EC" w:rsidRPr="00A750EC">
        <w:rPr>
          <w:rFonts w:ascii="Times New Roman" w:hAnsi="Times New Roman"/>
          <w:sz w:val="28"/>
          <w:szCs w:val="28"/>
        </w:rPr>
        <w:t>%.</w:t>
      </w:r>
    </w:p>
    <w:p w:rsidR="005A7354" w:rsidRPr="005A7354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50EC">
        <w:rPr>
          <w:rFonts w:ascii="Times New Roman" w:hAnsi="Times New Roman"/>
          <w:sz w:val="28"/>
          <w:szCs w:val="28"/>
        </w:rPr>
        <w:t xml:space="preserve">Проводя оценку количества конкурентов бизнеса, предлагающих аналогичную продукцию (товар, работу, услугу) или ее заменители, </w:t>
      </w:r>
      <w:r w:rsidR="00A750EC" w:rsidRPr="00A750EC">
        <w:rPr>
          <w:rFonts w:ascii="Times New Roman" w:hAnsi="Times New Roman"/>
          <w:sz w:val="28"/>
          <w:szCs w:val="28"/>
        </w:rPr>
        <w:t>38</w:t>
      </w:r>
      <w:r w:rsidRPr="00A750EC">
        <w:rPr>
          <w:rFonts w:ascii="Times New Roman" w:hAnsi="Times New Roman"/>
          <w:sz w:val="28"/>
          <w:szCs w:val="28"/>
        </w:rPr>
        <w:t xml:space="preserve"> % опрошенных сообщили о большом количестве конкурентов,</w:t>
      </w:r>
      <w:r w:rsidR="00A750EC" w:rsidRPr="00A750EC">
        <w:rPr>
          <w:rFonts w:ascii="Times New Roman" w:hAnsi="Times New Roman"/>
          <w:sz w:val="28"/>
          <w:szCs w:val="28"/>
        </w:rPr>
        <w:t xml:space="preserve"> </w:t>
      </w:r>
      <w:r w:rsidRPr="00A750EC">
        <w:rPr>
          <w:rFonts w:ascii="Times New Roman" w:hAnsi="Times New Roman"/>
          <w:sz w:val="28"/>
          <w:szCs w:val="28"/>
        </w:rPr>
        <w:t>о</w:t>
      </w:r>
      <w:r w:rsidR="00A750EC" w:rsidRPr="00A750EC">
        <w:rPr>
          <w:rFonts w:ascii="Times New Roman" w:hAnsi="Times New Roman"/>
          <w:sz w:val="28"/>
          <w:szCs w:val="28"/>
        </w:rPr>
        <w:t>т</w:t>
      </w:r>
      <w:r w:rsidRPr="00A750EC">
        <w:rPr>
          <w:rFonts w:ascii="Times New Roman" w:hAnsi="Times New Roman"/>
          <w:sz w:val="28"/>
          <w:szCs w:val="28"/>
        </w:rPr>
        <w:t xml:space="preserve"> 4</w:t>
      </w:r>
      <w:r w:rsidR="00A750EC" w:rsidRPr="00A750EC">
        <w:rPr>
          <w:rFonts w:ascii="Times New Roman" w:hAnsi="Times New Roman"/>
          <w:sz w:val="28"/>
          <w:szCs w:val="28"/>
        </w:rPr>
        <w:t xml:space="preserve">-8 </w:t>
      </w:r>
      <w:r w:rsidRPr="00A750EC">
        <w:rPr>
          <w:rFonts w:ascii="Times New Roman" w:hAnsi="Times New Roman"/>
          <w:sz w:val="28"/>
          <w:szCs w:val="28"/>
        </w:rPr>
        <w:t>конкурентов</w:t>
      </w:r>
      <w:r w:rsidR="00A750EC" w:rsidRPr="00A750EC">
        <w:rPr>
          <w:rFonts w:ascii="Times New Roman" w:hAnsi="Times New Roman"/>
          <w:sz w:val="28"/>
          <w:szCs w:val="28"/>
        </w:rPr>
        <w:t xml:space="preserve"> – 25,2% </w:t>
      </w:r>
      <w:r w:rsidRPr="00A750EC">
        <w:rPr>
          <w:rFonts w:ascii="Times New Roman" w:hAnsi="Times New Roman"/>
          <w:sz w:val="28"/>
          <w:szCs w:val="28"/>
        </w:rPr>
        <w:t xml:space="preserve"> </w:t>
      </w:r>
      <w:r w:rsidR="00A750EC" w:rsidRPr="00A750EC">
        <w:rPr>
          <w:rFonts w:ascii="Times New Roman" w:hAnsi="Times New Roman"/>
          <w:sz w:val="28"/>
          <w:szCs w:val="28"/>
        </w:rPr>
        <w:t xml:space="preserve"> от 1-3 конкурентов 21,6%, 14,4</w:t>
      </w:r>
      <w:r w:rsidRPr="00A750EC">
        <w:rPr>
          <w:rFonts w:ascii="Times New Roman" w:hAnsi="Times New Roman"/>
          <w:sz w:val="28"/>
          <w:szCs w:val="28"/>
        </w:rPr>
        <w:t xml:space="preserve"> % заявили об отсутствии конкурентов.</w:t>
      </w:r>
    </w:p>
    <w:p w:rsidR="00503188" w:rsidRPr="00503188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188">
        <w:rPr>
          <w:rFonts w:ascii="Times New Roman" w:hAnsi="Times New Roman"/>
          <w:sz w:val="28"/>
          <w:szCs w:val="28"/>
        </w:rPr>
        <w:t>На вопрос об изменении количества конкурентов за последние 3 года</w:t>
      </w:r>
      <w:r w:rsidR="00503188" w:rsidRPr="00503188">
        <w:rPr>
          <w:rFonts w:ascii="Times New Roman" w:hAnsi="Times New Roman"/>
          <w:sz w:val="28"/>
          <w:szCs w:val="28"/>
        </w:rPr>
        <w:t xml:space="preserve">, </w:t>
      </w:r>
    </w:p>
    <w:p w:rsidR="005A7354" w:rsidRPr="00503188" w:rsidRDefault="00503188" w:rsidP="00503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188">
        <w:rPr>
          <w:rFonts w:ascii="Times New Roman" w:hAnsi="Times New Roman"/>
          <w:sz w:val="28"/>
          <w:szCs w:val="28"/>
        </w:rPr>
        <w:t>сократилось более чем на 4 конкурента-8,1%, сократилось на 1-3 – 32,4%, 28,2</w:t>
      </w:r>
      <w:r w:rsidR="005A7354" w:rsidRPr="00503188">
        <w:rPr>
          <w:rFonts w:ascii="Times New Roman" w:hAnsi="Times New Roman"/>
          <w:sz w:val="28"/>
          <w:szCs w:val="28"/>
        </w:rPr>
        <w:t xml:space="preserve"> </w:t>
      </w:r>
      <w:r w:rsidRPr="00503188">
        <w:rPr>
          <w:rFonts w:ascii="Times New Roman" w:hAnsi="Times New Roman"/>
          <w:sz w:val="28"/>
          <w:szCs w:val="28"/>
        </w:rPr>
        <w:t>% считают</w:t>
      </w:r>
      <w:r w:rsidR="005A7354" w:rsidRPr="00503188">
        <w:rPr>
          <w:rFonts w:ascii="Times New Roman" w:hAnsi="Times New Roman"/>
          <w:sz w:val="28"/>
          <w:szCs w:val="28"/>
        </w:rPr>
        <w:t>, что количество конкуре</w:t>
      </w:r>
      <w:r w:rsidR="00A750EC" w:rsidRPr="00503188">
        <w:rPr>
          <w:rFonts w:ascii="Times New Roman" w:hAnsi="Times New Roman"/>
          <w:sz w:val="28"/>
          <w:szCs w:val="28"/>
        </w:rPr>
        <w:t xml:space="preserve">нтов увеличилось более, чем на </w:t>
      </w:r>
      <w:r w:rsidR="005A7354" w:rsidRPr="00503188">
        <w:rPr>
          <w:rFonts w:ascii="Times New Roman" w:hAnsi="Times New Roman"/>
          <w:sz w:val="28"/>
          <w:szCs w:val="28"/>
        </w:rPr>
        <w:t>4 конкурента,</w:t>
      </w:r>
      <w:r w:rsidR="005A7354" w:rsidRPr="00503188">
        <w:t xml:space="preserve"> </w:t>
      </w:r>
      <w:r w:rsidRPr="00503188">
        <w:rPr>
          <w:rFonts w:ascii="Times New Roman" w:hAnsi="Times New Roman"/>
          <w:sz w:val="28"/>
          <w:szCs w:val="28"/>
        </w:rPr>
        <w:t>30</w:t>
      </w:r>
      <w:r w:rsidR="005A7354" w:rsidRPr="00503188">
        <w:rPr>
          <w:rFonts w:ascii="Times New Roman" w:hAnsi="Times New Roman"/>
          <w:sz w:val="28"/>
          <w:szCs w:val="28"/>
        </w:rPr>
        <w:t>,6 % заявили о сокращении на 1-3 конкурентов.</w:t>
      </w:r>
    </w:p>
    <w:p w:rsidR="005A7354" w:rsidRPr="00503188" w:rsidRDefault="005A7354" w:rsidP="005A7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188">
        <w:rPr>
          <w:rFonts w:ascii="Times New Roman" w:hAnsi="Times New Roman"/>
          <w:sz w:val="28"/>
          <w:szCs w:val="28"/>
        </w:rPr>
        <w:lastRenderedPageBreak/>
        <w:t xml:space="preserve">Ответы предпринимателей на вопрос: «Что оказало наиболее сильное влияние на увеличение числа конкурентов на рынке, основном для бизнеса, который Вы представляете» разделились следующим образом: </w:t>
      </w:r>
      <w:r w:rsidR="00503188" w:rsidRPr="00503188">
        <w:rPr>
          <w:rFonts w:ascii="Times New Roman" w:hAnsi="Times New Roman"/>
          <w:sz w:val="28"/>
          <w:szCs w:val="28"/>
        </w:rPr>
        <w:t>36,9 % отметили</w:t>
      </w:r>
      <w:r w:rsidRPr="00503188">
        <w:rPr>
          <w:rFonts w:ascii="Times New Roman" w:hAnsi="Times New Roman"/>
          <w:sz w:val="28"/>
          <w:szCs w:val="28"/>
        </w:rPr>
        <w:t xml:space="preserve"> изменение нормативно правовой базы, регулирующей деятельность предпринимателей, </w:t>
      </w:r>
      <w:r w:rsidR="00503188" w:rsidRPr="00503188">
        <w:rPr>
          <w:rFonts w:ascii="Times New Roman" w:hAnsi="Times New Roman"/>
          <w:sz w:val="28"/>
          <w:szCs w:val="28"/>
        </w:rPr>
        <w:t>46,8</w:t>
      </w:r>
      <w:r w:rsidRPr="00503188">
        <w:rPr>
          <w:rFonts w:ascii="Times New Roman" w:hAnsi="Times New Roman"/>
          <w:sz w:val="28"/>
          <w:szCs w:val="28"/>
        </w:rPr>
        <w:t xml:space="preserve"> отметили появление новых российских конкурентов на рынках,</w:t>
      </w:r>
      <w:r w:rsidR="00503188" w:rsidRPr="00503188">
        <w:rPr>
          <w:rFonts w:ascii="Times New Roman" w:hAnsi="Times New Roman"/>
          <w:sz w:val="28"/>
          <w:szCs w:val="28"/>
        </w:rPr>
        <w:t xml:space="preserve"> которые они представляют, 6</w:t>
      </w:r>
      <w:r w:rsidRPr="00503188">
        <w:rPr>
          <w:rFonts w:ascii="Times New Roman" w:hAnsi="Times New Roman"/>
          <w:sz w:val="28"/>
          <w:szCs w:val="28"/>
        </w:rPr>
        <w:t>,</w:t>
      </w:r>
      <w:r w:rsidR="00503188" w:rsidRPr="00503188">
        <w:rPr>
          <w:rFonts w:ascii="Times New Roman" w:hAnsi="Times New Roman"/>
          <w:sz w:val="28"/>
          <w:szCs w:val="28"/>
        </w:rPr>
        <w:t>3 % о</w:t>
      </w:r>
      <w:r w:rsidRPr="00503188">
        <w:rPr>
          <w:rFonts w:ascii="Times New Roman" w:hAnsi="Times New Roman"/>
          <w:sz w:val="28"/>
          <w:szCs w:val="28"/>
        </w:rPr>
        <w:t>тметили появление новых иностранных конкурентов.</w:t>
      </w:r>
    </w:p>
    <w:p w:rsidR="005A7354" w:rsidRPr="00503188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188">
        <w:rPr>
          <w:rFonts w:ascii="Times New Roman" w:hAnsi="Times New Roman"/>
          <w:sz w:val="28"/>
          <w:szCs w:val="28"/>
        </w:rPr>
        <w:t xml:space="preserve">На вопрос о </w:t>
      </w:r>
      <w:r w:rsidRPr="00B9467D">
        <w:rPr>
          <w:rFonts w:ascii="Times New Roman" w:hAnsi="Times New Roman"/>
          <w:sz w:val="28"/>
          <w:szCs w:val="28"/>
        </w:rPr>
        <w:t xml:space="preserve">том, что оказало наиболее сильное влияние на сокращение числа конкурентов на рынке, основном бизнесе, который Вы представляете, </w:t>
      </w:r>
      <w:r w:rsidR="00503188" w:rsidRPr="00B9467D">
        <w:rPr>
          <w:rFonts w:ascii="Times New Roman" w:hAnsi="Times New Roman"/>
          <w:sz w:val="28"/>
          <w:szCs w:val="28"/>
        </w:rPr>
        <w:t>35,1</w:t>
      </w:r>
      <w:r w:rsidRPr="00B9467D">
        <w:rPr>
          <w:rFonts w:ascii="Times New Roman" w:hAnsi="Times New Roman"/>
          <w:sz w:val="28"/>
          <w:szCs w:val="28"/>
        </w:rPr>
        <w:t xml:space="preserve"> % опрошенных отметили изменение нормативно-правовой базы, регулирующей деятельность предпринимателей</w:t>
      </w:r>
      <w:r w:rsidR="00B9467D" w:rsidRPr="00B9467D">
        <w:rPr>
          <w:rFonts w:ascii="Times New Roman" w:hAnsi="Times New Roman"/>
          <w:sz w:val="28"/>
          <w:szCs w:val="28"/>
        </w:rPr>
        <w:t>, по 24,3</w:t>
      </w:r>
      <w:r w:rsidRPr="00B9467D">
        <w:rPr>
          <w:rFonts w:ascii="Times New Roman" w:hAnsi="Times New Roman"/>
          <w:sz w:val="28"/>
          <w:szCs w:val="28"/>
        </w:rPr>
        <w:t xml:space="preserve"> % представителей бизнеса отметили с</w:t>
      </w:r>
      <w:r w:rsidR="00B9467D" w:rsidRPr="00B9467D">
        <w:rPr>
          <w:rFonts w:ascii="Times New Roman" w:hAnsi="Times New Roman"/>
          <w:sz w:val="28"/>
          <w:szCs w:val="28"/>
        </w:rPr>
        <w:t>делки по слиянию (поглощению),</w:t>
      </w:r>
      <w:r w:rsidRPr="00B9467D">
        <w:rPr>
          <w:rFonts w:ascii="Times New Roman" w:hAnsi="Times New Roman"/>
          <w:sz w:val="28"/>
          <w:szCs w:val="28"/>
        </w:rPr>
        <w:t xml:space="preserve"> уход иностранных </w:t>
      </w:r>
      <w:r w:rsidR="00B9467D" w:rsidRPr="00B9467D">
        <w:rPr>
          <w:rFonts w:ascii="Times New Roman" w:hAnsi="Times New Roman"/>
          <w:sz w:val="28"/>
          <w:szCs w:val="28"/>
        </w:rPr>
        <w:t xml:space="preserve">и российских </w:t>
      </w:r>
      <w:r w:rsidRPr="00B9467D">
        <w:rPr>
          <w:rFonts w:ascii="Times New Roman" w:hAnsi="Times New Roman"/>
          <w:sz w:val="28"/>
          <w:szCs w:val="28"/>
        </w:rPr>
        <w:t>конкурентов с рынка</w:t>
      </w:r>
      <w:r w:rsidR="00B9467D" w:rsidRPr="00B9467D">
        <w:rPr>
          <w:rFonts w:ascii="Times New Roman" w:hAnsi="Times New Roman"/>
          <w:sz w:val="28"/>
          <w:szCs w:val="28"/>
        </w:rPr>
        <w:t>-24,3</w:t>
      </w:r>
      <w:r w:rsidRPr="00B9467D">
        <w:rPr>
          <w:rFonts w:ascii="Times New Roman" w:hAnsi="Times New Roman"/>
          <w:sz w:val="28"/>
          <w:szCs w:val="28"/>
        </w:rPr>
        <w:t>, 1</w:t>
      </w:r>
      <w:r w:rsidR="00503188" w:rsidRPr="00B9467D">
        <w:rPr>
          <w:rFonts w:ascii="Times New Roman" w:hAnsi="Times New Roman"/>
          <w:sz w:val="28"/>
          <w:szCs w:val="28"/>
        </w:rPr>
        <w:t>5,3</w:t>
      </w:r>
      <w:r w:rsidRPr="00B9467D">
        <w:rPr>
          <w:rFonts w:ascii="Times New Roman" w:hAnsi="Times New Roman"/>
          <w:sz w:val="28"/>
          <w:szCs w:val="28"/>
        </w:rPr>
        <w:t xml:space="preserve"> % предпринимателей сообщили об </w:t>
      </w:r>
      <w:proofErr w:type="spellStart"/>
      <w:r w:rsidRPr="00B9467D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Pr="00503188">
        <w:rPr>
          <w:rFonts w:ascii="Times New Roman" w:hAnsi="Times New Roman"/>
          <w:sz w:val="28"/>
          <w:szCs w:val="28"/>
        </w:rPr>
        <w:t xml:space="preserve"> действиях органов власти/давление со стороны органов власти.</w:t>
      </w:r>
    </w:p>
    <w:p w:rsidR="005A7354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Наиболее важными факторами конкурентоспособности продукции (</w:t>
      </w:r>
      <w:r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работ, услуг) для реализации являются: низкая цена – </w:t>
      </w:r>
      <w:r w:rsidR="00B9467D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17,1%, высокое качество – 39,6 %, уникальность продукции – 16,2%,</w:t>
      </w:r>
      <w:r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предложение сопутствующих услуг, товаров,</w:t>
      </w: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сервисо</w:t>
      </w:r>
      <w:r w:rsidR="00B9467D"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(гарантий, ремонта и т.д.) – 2,</w:t>
      </w: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7</w:t>
      </w:r>
      <w:r w:rsidR="00B9467D"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%</w:t>
      </w: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доверительные отношения с клиентами и доверительные отношения с поставщиками по </w:t>
      </w:r>
      <w:r w:rsidR="00B9467D"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12</w:t>
      </w: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  <w:r w:rsidR="00B9467D"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6 % и 3,6 % соответственно</w:t>
      </w:r>
      <w:r w:rsidRPr="00B9467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Основные 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меры по повышению конкурентоспособности продукции, работ, услуг, которые производит или предоставляет Ваш бизнес, Вы пре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дпринимали за последние 3 года: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окращение затрат на производство/ реализацию продукции (не снижая при этом объема производства/ реализации продукции)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31,5 %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бучение и переподготовка персонала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23,4 %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овые способы продвижения продукции (маркетинговые стратегии)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29,7%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риобретение технологий, патентов, лицензий, ноу-хау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12,6%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азработка новых модификаций и форм производимой продукции, расширение ассортимента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-20,7%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амостоятельное проведение НИОКР (Научно-исследовательские и опытно-конструкторские работы)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-2,7%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ыход на новые продуктовые рынки (реализация полностью нового для бизнеса товара/ работы/ услуги)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- 19,8 %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азвитие и расширение системы представительств (торговой сети, сети филиалов и пр.)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-5,4%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ыход на новые географические рынки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-8,1% 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 предпринималось никаких действий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-6,3 %.</w:t>
      </w:r>
    </w:p>
    <w:p w:rsidR="00144C90" w:rsidRDefault="00144C90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144C90" w:rsidRDefault="00144C90" w:rsidP="0012441A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При оценке 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доступности</w:t>
      </w:r>
      <w:r w:rsidRPr="00144C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государственной поддержки для бизнеса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опрос показал: 28,8% считают, что </w:t>
      </w:r>
      <w:r w:rsidR="0012441A"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легко получить необходимую поддержку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44 % - п</w:t>
      </w:r>
      <w:r w:rsidR="0012441A"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оддержку получить можно, но для этого нужно приложить серьезные усилия: потратить время, разобраться в существующих прог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раммах, собрать документы 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и т.д., 11,7 - п</w:t>
      </w:r>
      <w:r w:rsidR="0012441A"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оддержку бизнеса от государства получить практически невозможно</w:t>
      </w:r>
      <w:r w:rsid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15,3 % - затруднились ответить.</w:t>
      </w:r>
    </w:p>
    <w:p w:rsidR="0012441A" w:rsidRDefault="0012441A" w:rsidP="0012441A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При оценке </w:t>
      </w:r>
      <w:r w:rsidR="009C539A"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доступност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</w:t>
      </w:r>
      <w:r w:rsidR="009C539A"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базового</w:t>
      </w:r>
      <w:r w:rsidRPr="0012441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набора финансовых услуг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39,6% отметили д</w:t>
      </w:r>
      <w:r w:rsidR="009C539A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оступн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ость</w:t>
      </w:r>
      <w:r w:rsidR="009C539A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все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х</w:t>
      </w:r>
      <w:r w:rsidR="009C539A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вид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ов</w:t>
      </w:r>
      <w:r w:rsidR="009C539A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финансовых услуг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д</w:t>
      </w:r>
      <w:r w:rsidR="009C539A" w:rsidRP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оступно несколько видов финансовых услуг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–</w:t>
      </w:r>
      <w:r w:rsidR="009C539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46,8%, д</w:t>
      </w:r>
      <w:r w:rsidR="002651FB" w:rsidRP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оступен лишь один вид финансовой услуги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-7,2 %, н</w:t>
      </w:r>
      <w:r w:rsidR="002651FB" w:rsidRP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 доступен ни один вид финансовых услуг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- 6,4%.</w:t>
      </w:r>
    </w:p>
    <w:p w:rsidR="002651FB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B750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 вопрос о том, 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="002651FB" w:rsidRP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каких областях наиболее часто сталкивались с административными барьерами</w:t>
      </w:r>
      <w:r w:rsid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</w:t>
      </w:r>
    </w:p>
    <w:p w:rsidR="002651FB" w:rsidRDefault="002651FB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регистрации субъектов малого и среднего предпринимательства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-9,0</w:t>
      </w:r>
      <w:r w:rsid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%</w:t>
      </w:r>
    </w:p>
    <w:p w:rsidR="002651FB" w:rsidRDefault="002651FB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651F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лицензировании отдельных видов деятельности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</w:t>
      </w:r>
      <w:r w:rsid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9,9 %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сертификации и стандартизации продукции, работ и услуг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-30,6%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контроле и надзоре за текущей предпринимательской деятельностью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-35,1%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получении разрешения на строительство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-13,5 %</w:t>
      </w:r>
    </w:p>
    <w:p w:rsidR="002651FB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технологическом присоединении к объектам электросетевого хозяйства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-13,5 %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регистрации прав на недвижимое имущество и сделок с ним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-4,5%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приобретении зданий, помещений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-11,7 %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аренде зданий, помещений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-13,5 %</w:t>
      </w:r>
    </w:p>
    <w:p w:rsidR="00F327CC" w:rsidRDefault="00F327C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327C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размещении заказов для государственных и муниципальных нужд</w:t>
      </w:r>
      <w:r w:rsid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</w:t>
      </w:r>
      <w:r w:rsid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6,3 %</w:t>
      </w:r>
    </w:p>
    <w:p w:rsidR="006B6075" w:rsidRDefault="006B6075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 получении государственной поддержки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-13,5 %</w:t>
      </w:r>
    </w:p>
    <w:p w:rsidR="006B6075" w:rsidRDefault="006B6075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аиболее существенными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барьерами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для ведения текущей деятельности или открытия нового бизнеса на рынке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являются с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ложность получения доступа к земельным участкам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-20,7 %, н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естабильность российского законодательства в отношении регулирования деятельности предприятий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-12,6 %, к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оррупция со стороны органов власти (например, взятки)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6,3 %, с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ложность/ затянутость процедуры получения разрешений/ лицензий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15,3 %, в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ысокие налоги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36,9 %, н</w:t>
      </w:r>
      <w:r w:rsidRPr="006B607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еобходимость установления партнерских отношений с органами власти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9,0 %, </w:t>
      </w:r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Ограничение / сложность доступа к закупкам компаний с </w:t>
      </w:r>
      <w:proofErr w:type="spellStart"/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госучастием</w:t>
      </w:r>
      <w:proofErr w:type="spellEnd"/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субъектов естественных монополий</w:t>
      </w:r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12,6 % , о</w:t>
      </w:r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граничение / сложность доступа к поставкам товаров, оказанию услуг и выполнению работ в рамках </w:t>
      </w:r>
      <w:proofErr w:type="spellStart"/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госзакупок</w:t>
      </w:r>
      <w:proofErr w:type="spellEnd"/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10,8 %, о</w:t>
      </w:r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7,2 %, </w:t>
      </w:r>
      <w:proofErr w:type="spellStart"/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антиконкурентные</w:t>
      </w:r>
      <w:proofErr w:type="spellEnd"/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действия органов власти/ 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</w:r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5,4 %, в</w:t>
      </w:r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ысокие барьеры доступа к финансовым ресурсам (в частности, высокая стоимость кредитов)</w:t>
      </w:r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18,9 %, н</w:t>
      </w:r>
      <w:r w:rsidR="004E4D6C"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едостаток квалифицированных кадров</w:t>
      </w:r>
      <w:r w:rsid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-12,6%.</w:t>
      </w:r>
    </w:p>
    <w:p w:rsidR="004E4D6C" w:rsidRDefault="004E4D6C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</w:t>
      </w:r>
      <w:r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акие препятствия являются наиболее существенными для расширения действующего бизнеса в части реализации принципиально нового для него товара/ работы/ услуги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 о</w:t>
      </w:r>
      <w:r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тсутствие информации о конкурентной ситуации на рынках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7,2 %, н</w:t>
      </w:r>
      <w:r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асыщенность рынков сбыта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26,1 %, 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ысокие начальные </w:t>
      </w:r>
      <w:r w:rsidRPr="004E4D6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издержки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38,7 %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ж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есткое противодействие традиционных участников рынка (производителей и поставщиков товаров и услуг)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10,8 %, п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оддержка местными властями традиционных участников рынка (производителей и поставщиков товаров и услуг)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10,8 %, л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ояльность поставщиков и потребителей к традиционным участникам рынка (производителям и поставщикам товаров и услуг)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-13,5 %, н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еразвитость инновационной инфраструктуры (количество научно-исследовательских, </w:t>
      </w:r>
      <w:proofErr w:type="spellStart"/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инновационно</w:t>
      </w:r>
      <w:proofErr w:type="spellEnd"/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-технологических и иных аналогичных центров)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9,0 %, н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едостаточное качество инновационной инфраструктуры (научно-исследовательских, </w:t>
      </w:r>
      <w:proofErr w:type="spellStart"/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инновационно</w:t>
      </w:r>
      <w:proofErr w:type="spellEnd"/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-технологических и иных аналогичных центров)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9,0 %, в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ысокие транспортные издержки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15,3 %, п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реимущества конкурентов вследствие обладания уникальными источниками сырья, патентами, лицензиями, ноу-хау, технологическими образцами и т.д.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-8,1 %, н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ехватка финансовых средств</w:t>
      </w:r>
      <w:r w:rsid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25,2 % , </w:t>
      </w:r>
    </w:p>
    <w:p w:rsidR="005A7354" w:rsidRPr="003E4411" w:rsidRDefault="005A7354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вопросе по оценке изменения уровня </w:t>
      </w:r>
      <w:r w:rsidR="001E37E7"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административных барьеров на товарном рынке, в течение последних 3 лет</w:t>
      </w: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ровень и количество административных барьеров не изменились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15,3%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анее административные барьеры отсутствовали, однако сейчас появились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-9,0%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изнесу стало сложнее преодолевать административные барьеры, чем раньше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-17,1%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изнесу стало проще преодолевать административные барьеры, чем раньше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-27,0 %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дминистративные барьеры отсутствуют, как и ранее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12,6 %</w:t>
      </w:r>
    </w:p>
    <w:p w:rsidR="001E37E7" w:rsidRDefault="001E37E7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Pr="001E37E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дминистративные барьеры были полностью устранены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4,5 % </w:t>
      </w:r>
    </w:p>
    <w:p w:rsidR="003E4411" w:rsidRDefault="003E4411" w:rsidP="005A7354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затруднились ответить – 14,4 %</w:t>
      </w:r>
    </w:p>
    <w:p w:rsidR="006E6C77" w:rsidRPr="003E4411" w:rsidRDefault="006E6C77" w:rsidP="006E6C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Статистические данные по жалобам, классификация по уровням обращения (в адрес органов местного самоуправления, органов исполнительной власти Краснодарского края, федеральных органов исполнительной власти, Президента РФ и т.п.), тематика обращений, итоги рассмотрения. </w:t>
      </w:r>
    </w:p>
    <w:p w:rsidR="003E4411" w:rsidRPr="003E4411" w:rsidRDefault="003E4411" w:rsidP="003E4411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За 2024 год в администрацию муниципального образования Крыловский район поступило всего 432 обращения, из них - 279 письменных обращений граждан, для сравнения за тот же период 2023 года -346, наблюдается снижение количества письменных обращений на 20%. Количество граждан, записавшихся на личный прием к главе муниципального образования и его заместителям – 153, за 2023 год – 135, рост количества обращений граждан, записавшихся на личный прием на 12%. Всего рассмотрено 267 письменных обращения. Количество обращений, рассмотренных </w:t>
      </w:r>
      <w:proofErr w:type="spellStart"/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комиссионно</w:t>
      </w:r>
      <w:proofErr w:type="spellEnd"/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с выездом на место – 114 из 267 рассмотренных письменных обращений, что составляет 43% от количеств, рассмотренных.  Увеличилось количество вопросов, связанных с благоустройством и содержанием дорог – 55, водоснабжением – 41, жилищные – 23, электроснабжение – 24. В ноябре 2024 года проведен личный прием с семьями участников СВО, где ни один вопрос не остался без внимания. Проведено 7 выездных приемов в сельские поселения.</w:t>
      </w:r>
    </w:p>
    <w:p w:rsidR="003E4411" w:rsidRPr="003E4411" w:rsidRDefault="003E4411" w:rsidP="003E4411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    В результате подготовки «Прямой линии» Губернатора Краснодарского края в администрацию поступило 14 сообщений (через чат-бот и телекоммуникационные сети). Все сообщения рассмотрены и даны ответы заявителям. </w:t>
      </w:r>
    </w:p>
    <w:p w:rsidR="003E4411" w:rsidRPr="003E4411" w:rsidRDefault="003E4411" w:rsidP="003E4411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  <w:t xml:space="preserve">Анализ тематики обращений показывает, что за прошлый год приоритетными стали вопросы водоснабжения и водоотведения, благоустройство и содержание дорог, электроснабжение и жилищные. Продолжают оставаться актуальными земельные, жилищные и оказание различных видов материальной помощи. </w:t>
      </w:r>
    </w:p>
    <w:p w:rsidR="005A7354" w:rsidRPr="003E4411" w:rsidRDefault="003E4411" w:rsidP="003E4411">
      <w:pPr>
        <w:pStyle w:val="ae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E441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  <w:t>В целях повышения эффективности работы с обращениями граждан, необходимо обратить внимание на повышение результативности работы, качества ответов, а также на устранение причин, порождающих обоснованные жалобы, повторные обращения. Контролировать полное исполнение обещаний, даваемых заявителю при рассмотрении обращения, усилить разъяснительную работу с населением о возможности непосредственного общения граждан с должностными лицами.</w:t>
      </w:r>
    </w:p>
    <w:p w:rsidR="005A7354" w:rsidRPr="005B38FB" w:rsidRDefault="005A7354" w:rsidP="003E4411">
      <w:pPr>
        <w:spacing w:after="0" w:line="240" w:lineRule="auto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Все обращения, поступившие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район, рассмотрены в полном объеме.</w:t>
      </w:r>
    </w:p>
    <w:p w:rsidR="005A7354" w:rsidRPr="005B38FB" w:rsidRDefault="005A7354" w:rsidP="003E4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 создан и функционирует отдельный специализированный интернет-портал инвестиционной деятельности, который размещен по адресу: </w:t>
      </w:r>
      <w:r w:rsidRPr="005A7354">
        <w:rPr>
          <w:rFonts w:ascii="Times New Roman" w:hAnsi="Times New Roman"/>
          <w:sz w:val="28"/>
          <w:szCs w:val="28"/>
        </w:rPr>
        <w:t>https://www.krilov-invest.ru/ru/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 принят и реализуется комплекс нормативных актов, устанавливающих основные направления инвестиционной политики муниципального образования и развития малого и среднего предпринимательства, определяющих формы участия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 в развитии и поддержке инвестиционной и предпринимательской деятельности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Все принятые муниципальные нормативные акты размещены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 в информационно-телекоммуникационной сети «Интернет» (</w:t>
      </w:r>
      <w:r w:rsidRPr="005A7354">
        <w:rPr>
          <w:rFonts w:ascii="Times New Roman" w:hAnsi="Times New Roman"/>
          <w:sz w:val="28"/>
          <w:szCs w:val="28"/>
        </w:rPr>
        <w:t>https://крыловскийрайон23.рф/</w:t>
      </w:r>
      <w:r w:rsidRPr="005B38FB">
        <w:rPr>
          <w:rFonts w:ascii="Times New Roman" w:hAnsi="Times New Roman"/>
          <w:sz w:val="28"/>
          <w:szCs w:val="28"/>
        </w:rPr>
        <w:t>), в разделе «муниципальны</w:t>
      </w:r>
      <w:r>
        <w:rPr>
          <w:rFonts w:ascii="Times New Roman" w:hAnsi="Times New Roman"/>
          <w:sz w:val="28"/>
          <w:szCs w:val="28"/>
        </w:rPr>
        <w:t>й</w:t>
      </w:r>
      <w:r w:rsidRPr="005B3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вестник Крыловского района», </w:t>
      </w:r>
      <w:r w:rsidRPr="005B38FB">
        <w:rPr>
          <w:rFonts w:ascii="Times New Roman" w:hAnsi="Times New Roman"/>
          <w:sz w:val="28"/>
          <w:szCs w:val="28"/>
        </w:rPr>
        <w:t>что   обеспечивает свободный доступ граждан, организаций, органов и должностных лиц местного самоуправления к этим нормативным правовым актам.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мнению, активизация участия граждан, хозяйствующих субъектов, общественности в принятии муниципальных нормативных правовых актов. 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рамках подпрограммы в администрации работают телефоны «горячей линии», по которым можно получить информацию по вопросам организации предпринимательской деятельности, о мерах государственной и </w:t>
      </w:r>
      <w:r w:rsidRPr="005B38FB">
        <w:rPr>
          <w:rFonts w:ascii="Times New Roman" w:hAnsi="Times New Roman"/>
          <w:sz w:val="28"/>
          <w:szCs w:val="28"/>
        </w:rPr>
        <w:lastRenderedPageBreak/>
        <w:t>муниципальной поддержки субъектов бизнеса, по защите прав субъектов предпринимательства.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5B38FB">
        <w:rPr>
          <w:rFonts w:ascii="Times New Roman" w:hAnsi="Times New Roman"/>
          <w:sz w:val="28"/>
          <w:szCs w:val="28"/>
        </w:rPr>
        <w:t xml:space="preserve"> году муниципалитетом активно проводилась информационно-консультационная работа для предпринимательства с целью снижения административных барьеров и разъяснения вопросов ведения бизнеса.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Для эффективной организации взаимодействия представителей предпринимательского сообщества и органов местного самоуправления, формирования благоприятного предпринимательского климата и выработки мер по устранению нормативно-правовых, административных и организационных барьеров, препятствующих развитию и функционированию предпринимательства в районе создан Совет </w:t>
      </w:r>
      <w:r>
        <w:rPr>
          <w:rFonts w:ascii="Times New Roman" w:hAnsi="Times New Roman"/>
          <w:sz w:val="28"/>
          <w:szCs w:val="28"/>
        </w:rPr>
        <w:t>по развитию малого и среднего предпринимательства</w:t>
      </w:r>
      <w:r w:rsidRPr="005B38FB">
        <w:rPr>
          <w:rFonts w:ascii="Times New Roman" w:hAnsi="Times New Roman"/>
          <w:sz w:val="28"/>
          <w:szCs w:val="28"/>
        </w:rPr>
        <w:t xml:space="preserve">. Совет возглавляет глава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район, инвестиционный уполномоченный является заместителем председателя Совета. В 202</w:t>
      </w:r>
      <w:r w:rsidR="00CB5D24">
        <w:rPr>
          <w:rFonts w:ascii="Times New Roman" w:hAnsi="Times New Roman"/>
          <w:sz w:val="28"/>
          <w:szCs w:val="28"/>
        </w:rPr>
        <w:t>4</w:t>
      </w:r>
      <w:r w:rsidRPr="005B38FB">
        <w:rPr>
          <w:rFonts w:ascii="Times New Roman" w:hAnsi="Times New Roman"/>
          <w:sz w:val="28"/>
          <w:szCs w:val="28"/>
        </w:rPr>
        <w:t xml:space="preserve"> году проведено </w:t>
      </w:r>
      <w:r w:rsidR="00CB5D24">
        <w:rPr>
          <w:rFonts w:ascii="Times New Roman" w:hAnsi="Times New Roman"/>
          <w:sz w:val="28"/>
          <w:szCs w:val="28"/>
        </w:rPr>
        <w:t>5</w:t>
      </w:r>
      <w:r w:rsidRPr="005B38FB">
        <w:rPr>
          <w:rFonts w:ascii="Times New Roman" w:hAnsi="Times New Roman"/>
          <w:sz w:val="28"/>
          <w:szCs w:val="28"/>
        </w:rPr>
        <w:t xml:space="preserve"> заседани</w:t>
      </w:r>
      <w:r w:rsidR="00CB5D24">
        <w:rPr>
          <w:rFonts w:ascii="Times New Roman" w:hAnsi="Times New Roman"/>
          <w:sz w:val="28"/>
          <w:szCs w:val="28"/>
        </w:rPr>
        <w:t>й</w:t>
      </w:r>
      <w:r w:rsidRPr="005B38FB">
        <w:rPr>
          <w:rFonts w:ascii="Times New Roman" w:hAnsi="Times New Roman"/>
          <w:sz w:val="28"/>
          <w:szCs w:val="28"/>
        </w:rPr>
        <w:t xml:space="preserve">, на которых рассматривались вопросы изменения законодательства в сфере защиты прав потребителей и благополучия человека, поднимались и освещались вопросы взаимодействия бизнеса с </w:t>
      </w:r>
      <w:r w:rsidR="00CB5D24">
        <w:rPr>
          <w:rFonts w:ascii="Times New Roman" w:hAnsi="Times New Roman"/>
          <w:sz w:val="28"/>
          <w:szCs w:val="28"/>
        </w:rPr>
        <w:t xml:space="preserve">органами власти, получение мер </w:t>
      </w:r>
      <w:proofErr w:type="spellStart"/>
      <w:r w:rsidR="00CB5D24">
        <w:rPr>
          <w:rFonts w:ascii="Times New Roman" w:hAnsi="Times New Roman"/>
          <w:sz w:val="28"/>
          <w:szCs w:val="28"/>
        </w:rPr>
        <w:t>поддежки</w:t>
      </w:r>
      <w:proofErr w:type="spellEnd"/>
      <w:r w:rsidRPr="005B38FB">
        <w:rPr>
          <w:rFonts w:ascii="Times New Roman" w:hAnsi="Times New Roman"/>
          <w:sz w:val="28"/>
          <w:szCs w:val="28"/>
        </w:rPr>
        <w:t xml:space="preserve"> и другие проблемные вопросы ведения предпринимательской деятельности. 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Система взаимного диалога власти и предпринимательского сообщества позволяет принимать решения, которые направлены на развитие экономики, устранение необоснованных административных барьеров, стабилизацию производства и создание новых рабочих мест.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Оценка регулирующего воздействия (ОРВ) является одним из действенных средств снижения административных барьеров в экономике, заключается в анализе проблем и целей государственного регулирования, определении возможных вариантов достижения целей, а также в оценке связанных с ними позитивных (негативных) эффектов с целью выбора наиболее эффективного варианта. Сегодня большое количество муниципальных нормативных правовых актов содержат требования к предпринимательскому сообществу.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ОРВ - процедура, в ходе которой анализируются проекты муниципальных нормативных правовых актов с целью выявления в них положений, приводящих к избыточным административным и другим обязанностям (ограничениям) в деятельности предпринимателей, а также к необоснованным расходам, как для бизнеса, так и для местного бюджета.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>В настоящее время представители бизнеса имеют реальную возможность, как на этапе разработки муниципальных нормативных правовых актов, так и на стадии экспертизы принять участие в оценке его содержания, внося свои предложения для более точного определения возможных рисков и негативных эффектов от нового регулирования, подготовки сбалансированного и взвешенного муниципального нормативного правового акта.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Информационные ресурсы размещены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</w:t>
      </w:r>
      <w:r w:rsidRPr="005B38FB">
        <w:rPr>
          <w:rFonts w:ascii="Times New Roman" w:hAnsi="Times New Roman" w:cs="Times New Roman"/>
          <w:sz w:val="28"/>
          <w:szCs w:val="28"/>
        </w:rPr>
        <w:t xml:space="preserve">район </w:t>
      </w:r>
      <w:hyperlink r:id="rId13" w:history="1">
        <w:r w:rsidR="00CB5D24" w:rsidRPr="00CB5D24">
          <w:rPr>
            <w:rFonts w:ascii="Times New Roman" w:hAnsi="Times New Roman"/>
            <w:sz w:val="28"/>
            <w:szCs w:val="28"/>
          </w:rPr>
          <w:t>https://krilovskaya.ru/item/859647</w:t>
        </w:r>
      </w:hyperlink>
      <w:r w:rsidRPr="005B38FB">
        <w:rPr>
          <w:rFonts w:ascii="Times New Roman" w:hAnsi="Times New Roman"/>
          <w:sz w:val="28"/>
          <w:szCs w:val="28"/>
        </w:rPr>
        <w:t>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по проведению ОРВ проектов муниципальных нормативных правовых актов и проведению экспертизы действующих муниципальных нормативных правовых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 определен отдел </w:t>
      </w:r>
      <w:r w:rsidR="00CB5D24">
        <w:rPr>
          <w:rFonts w:ascii="Times New Roman" w:hAnsi="Times New Roman"/>
          <w:sz w:val="28"/>
          <w:szCs w:val="28"/>
        </w:rPr>
        <w:t>экономического развития</w:t>
      </w:r>
      <w:r w:rsidRPr="005B38F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район.</w:t>
      </w:r>
    </w:p>
    <w:p w:rsidR="005A7354" w:rsidRPr="005B38FB" w:rsidRDefault="005A7354" w:rsidP="00CB5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Муниципалитетом </w:t>
      </w:r>
      <w:r w:rsidRPr="005B38FB">
        <w:rPr>
          <w:rFonts w:ascii="Times New Roman" w:hAnsi="Times New Roman" w:cs="Times New Roman"/>
          <w:sz w:val="28"/>
          <w:szCs w:val="28"/>
        </w:rPr>
        <w:t xml:space="preserve">утверждены Порядок </w:t>
      </w:r>
      <w:r w:rsidR="00CB5D24" w:rsidRPr="00CB5D24">
        <w:rPr>
          <w:rFonts w:ascii="Times New Roman" w:hAnsi="Times New Roman"/>
          <w:sz w:val="28"/>
          <w:szCs w:val="28"/>
        </w:rPr>
        <w:t>Порядка установления и оценки применения обязательных требований, устанавливае</w:t>
      </w:r>
      <w:r w:rsidR="00CB5D24">
        <w:rPr>
          <w:rFonts w:ascii="Times New Roman" w:hAnsi="Times New Roman"/>
          <w:sz w:val="28"/>
          <w:szCs w:val="28"/>
        </w:rPr>
        <w:t xml:space="preserve">мых муниципальными </w:t>
      </w:r>
      <w:r w:rsidR="00CB5D24" w:rsidRPr="00CB5D24">
        <w:rPr>
          <w:rFonts w:ascii="Times New Roman" w:hAnsi="Times New Roman"/>
          <w:sz w:val="28"/>
          <w:szCs w:val="28"/>
        </w:rPr>
        <w:t>нормативными правовыми актами муниципального образования</w:t>
      </w:r>
      <w:r w:rsidR="00CB5D24">
        <w:rPr>
          <w:rFonts w:ascii="Times New Roman" w:hAnsi="Times New Roman"/>
          <w:sz w:val="28"/>
          <w:szCs w:val="28"/>
        </w:rPr>
        <w:t xml:space="preserve"> </w:t>
      </w:r>
      <w:r w:rsidR="00CB5D24" w:rsidRPr="00CB5D24">
        <w:rPr>
          <w:rFonts w:ascii="Times New Roman" w:hAnsi="Times New Roman"/>
          <w:sz w:val="28"/>
          <w:szCs w:val="28"/>
        </w:rPr>
        <w:t>Крыловский район,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Pr="005B38FB">
        <w:rPr>
          <w:rFonts w:ascii="Times New Roman" w:hAnsi="Times New Roman"/>
          <w:sz w:val="28"/>
          <w:szCs w:val="28"/>
        </w:rPr>
        <w:t xml:space="preserve">,  и Порядок </w:t>
      </w:r>
      <w:r w:rsidR="00CB5D24" w:rsidRPr="00CB5D24">
        <w:rPr>
          <w:rFonts w:ascii="Times New Roman" w:hAnsi="Times New Roman"/>
          <w:sz w:val="28"/>
          <w:szCs w:val="28"/>
        </w:rPr>
        <w:t>установления и оценки применения</w:t>
      </w:r>
      <w:r w:rsidR="00CB5D24">
        <w:rPr>
          <w:rFonts w:ascii="Times New Roman" w:hAnsi="Times New Roman"/>
          <w:sz w:val="28"/>
          <w:szCs w:val="28"/>
        </w:rPr>
        <w:t xml:space="preserve"> обязательных требований,</w:t>
      </w:r>
      <w:r w:rsidR="00CB5D24" w:rsidRPr="00CB5D24">
        <w:rPr>
          <w:rFonts w:ascii="Times New Roman" w:hAnsi="Times New Roman"/>
          <w:sz w:val="28"/>
          <w:szCs w:val="28"/>
        </w:rPr>
        <w:t xml:space="preserve"> устанавливаемых муниципальными нормативными правовыми актами муниципального образования</w:t>
      </w:r>
      <w:r w:rsidR="00CB5D24">
        <w:rPr>
          <w:rFonts w:ascii="Times New Roman" w:hAnsi="Times New Roman"/>
          <w:sz w:val="28"/>
          <w:szCs w:val="28"/>
        </w:rPr>
        <w:t xml:space="preserve"> </w:t>
      </w:r>
      <w:r w:rsidR="00CB5D24" w:rsidRPr="00CB5D24">
        <w:rPr>
          <w:rFonts w:ascii="Times New Roman" w:hAnsi="Times New Roman"/>
          <w:sz w:val="28"/>
          <w:szCs w:val="28"/>
        </w:rPr>
        <w:t>Крыловский район,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Pr="005B38FB">
        <w:rPr>
          <w:rFonts w:ascii="Times New Roman" w:hAnsi="Times New Roman"/>
          <w:sz w:val="28"/>
          <w:szCs w:val="28"/>
        </w:rPr>
        <w:t>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 Важнейший элемент процедуры ОРВ - публичные консультации. Они предполагают получение обратной связи в первую очередь от представителей бизнес-сообщества, а также экспертов из разных областей экономики, права и науки на стадии разработки нормативных актов для более точного определения возможных рисков и негативных эффектов от нового регулирования.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 инвестиционной деятельности.   </w:t>
      </w:r>
    </w:p>
    <w:p w:rsidR="005A7354" w:rsidRPr="005B38FB" w:rsidRDefault="005A7354" w:rsidP="005A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B">
        <w:rPr>
          <w:rFonts w:ascii="Times New Roman" w:hAnsi="Times New Roman"/>
          <w:sz w:val="28"/>
          <w:szCs w:val="28"/>
        </w:rPr>
        <w:t xml:space="preserve">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Pr="005B38FB">
        <w:rPr>
          <w:rFonts w:ascii="Times New Roman" w:hAnsi="Times New Roman"/>
          <w:sz w:val="28"/>
          <w:szCs w:val="28"/>
        </w:rPr>
        <w:t xml:space="preserve"> район), в 202</w:t>
      </w:r>
      <w:r w:rsidR="00CB5D24">
        <w:rPr>
          <w:rFonts w:ascii="Times New Roman" w:hAnsi="Times New Roman"/>
          <w:sz w:val="28"/>
          <w:szCs w:val="28"/>
        </w:rPr>
        <w:t>4</w:t>
      </w:r>
      <w:r w:rsidRPr="005B38FB">
        <w:rPr>
          <w:rFonts w:ascii="Times New Roman" w:hAnsi="Times New Roman"/>
          <w:sz w:val="28"/>
          <w:szCs w:val="28"/>
        </w:rPr>
        <w:t xml:space="preserve"> году уполномоченным органом по проведению оценки регулирующего воздействия проектов муниципальных нормативных правовых актов проведен</w:t>
      </w:r>
      <w:r w:rsidR="00CB5D24">
        <w:rPr>
          <w:rFonts w:ascii="Times New Roman" w:hAnsi="Times New Roman"/>
          <w:sz w:val="28"/>
          <w:szCs w:val="28"/>
        </w:rPr>
        <w:t>о</w:t>
      </w:r>
      <w:r w:rsidRPr="005B38FB">
        <w:rPr>
          <w:rFonts w:ascii="Times New Roman" w:hAnsi="Times New Roman"/>
          <w:sz w:val="28"/>
          <w:szCs w:val="28"/>
        </w:rPr>
        <w:t xml:space="preserve"> </w:t>
      </w:r>
      <w:r w:rsidR="00CB5D24">
        <w:rPr>
          <w:rFonts w:ascii="Times New Roman" w:hAnsi="Times New Roman"/>
          <w:sz w:val="28"/>
          <w:szCs w:val="28"/>
        </w:rPr>
        <w:t>5</w:t>
      </w:r>
      <w:r w:rsidRPr="005B38FB">
        <w:rPr>
          <w:rFonts w:ascii="Times New Roman" w:hAnsi="Times New Roman"/>
          <w:sz w:val="28"/>
          <w:szCs w:val="28"/>
        </w:rPr>
        <w:t xml:space="preserve"> процедура оценки регулирующего воздействия проектов постановлений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Крыловский</w:t>
      </w:r>
      <w:r w:rsidR="00CB5D24">
        <w:rPr>
          <w:rFonts w:ascii="Times New Roman" w:hAnsi="Times New Roman"/>
          <w:sz w:val="28"/>
          <w:szCs w:val="28"/>
        </w:rPr>
        <w:t xml:space="preserve"> район.</w:t>
      </w:r>
    </w:p>
    <w:p w:rsidR="00C05345" w:rsidRPr="00A807EF" w:rsidRDefault="00C05345" w:rsidP="00ED44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EF" w:rsidRDefault="005E7E84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Раздел 5</w:t>
      </w:r>
      <w:r w:rsidR="00014E0F" w:rsidRPr="00A807EF">
        <w:rPr>
          <w:rFonts w:ascii="Times New Roman" w:hAnsi="Times New Roman" w:cs="Times New Roman"/>
          <w:b/>
          <w:sz w:val="28"/>
          <w:szCs w:val="28"/>
        </w:rPr>
        <w:t xml:space="preserve">. Результаты реализации мероприятий </w:t>
      </w:r>
    </w:p>
    <w:p w:rsidR="00A807EF" w:rsidRDefault="00014E0F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«дорожной карты»</w:t>
      </w:r>
      <w:r w:rsidR="00A8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</w:t>
      </w:r>
    </w:p>
    <w:p w:rsidR="00014E0F" w:rsidRPr="00A807EF" w:rsidRDefault="00014E0F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конкуренции муниципального образования</w:t>
      </w:r>
      <w:r w:rsidRPr="00A807E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E6C77" w:rsidRPr="003B7501" w:rsidRDefault="006E6C77" w:rsidP="006E6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Крыловский район от 28 декабря 2020 года № 498 «О внесении изменений в постановление администрации муниципального образования Крыловский район от 17 января 2020 года №7 «Об утверждении плана мероприятий («дорожной карты») по </w:t>
      </w:r>
      <w:r w:rsidRPr="003B7501">
        <w:rPr>
          <w:rFonts w:ascii="Times New Roman" w:hAnsi="Times New Roman"/>
          <w:sz w:val="28"/>
          <w:szCs w:val="28"/>
        </w:rPr>
        <w:lastRenderedPageBreak/>
        <w:t>содействию развитию конкуренции и перечня товарных рынков для содействия развитию конкуренции на территории муниципального образования Крыловский район» размещено на официальном сайте администрации муниципального образования Крыловский район ( с последними изменениями от 22.01.2024 года №19).</w:t>
      </w:r>
    </w:p>
    <w:p w:rsidR="006E6C77" w:rsidRPr="003B7501" w:rsidRDefault="006E6C77" w:rsidP="006E6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План мероприятий («дорожная карта») по содействию развитию конкуренции в муниципальном образовании Крыловский район, со значениями целевых показателей по факту 2024 года и на плановый период до 2025 года в актуальной редакции размещен на официальном сайте администрации муниципального образования Крыловский район по адресу (https://krilovskaya.ru/item/776613).</w:t>
      </w:r>
    </w:p>
    <w:p w:rsidR="006E6C77" w:rsidRPr="003B7501" w:rsidRDefault="006E6C77" w:rsidP="006E6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 xml:space="preserve">Достижение годовых значений ключевых показателей по содействию развитию конкуренции на товарных рынках указано по форме, установленной Минэкономразвития России, согласно приложению 2 в формате </w:t>
      </w:r>
      <w:proofErr w:type="spellStart"/>
      <w:r w:rsidRPr="003B7501">
        <w:rPr>
          <w:rFonts w:ascii="Times New Roman" w:hAnsi="Times New Roman"/>
          <w:sz w:val="28"/>
          <w:szCs w:val="28"/>
        </w:rPr>
        <w:t>Excel</w:t>
      </w:r>
      <w:proofErr w:type="spellEnd"/>
      <w:r w:rsidRPr="003B7501">
        <w:rPr>
          <w:rFonts w:ascii="Times New Roman" w:hAnsi="Times New Roman"/>
          <w:sz w:val="28"/>
          <w:szCs w:val="28"/>
        </w:rPr>
        <w:t>.</w:t>
      </w:r>
    </w:p>
    <w:p w:rsidR="006E6C77" w:rsidRPr="003B7501" w:rsidRDefault="006E6C77" w:rsidP="006E6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 xml:space="preserve">Определены 10 индивидуальных товарных рынка и соответствующие самостоятельно включённые мероприятия в «дорожную карту»: 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 xml:space="preserve"> Рынок финансовых услуг.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услуг придорожного сервиса.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производства сертифицированных саженцев плодовых деревьев.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производства материалов для озеленения ландшафтного дизайна.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обработки металлических изделий.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овощной и плодово-ягодной продукции.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животноводческой продукции.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услуг общественного питания.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бытового обслуживания населения.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кадастровых и землеустроительных работ.</w:t>
      </w:r>
    </w:p>
    <w:p w:rsidR="006E6C77" w:rsidRPr="003B7501" w:rsidRDefault="006E6C77" w:rsidP="006E6C77">
      <w:pPr>
        <w:pStyle w:val="a7"/>
        <w:widowControl w:val="0"/>
        <w:numPr>
          <w:ilvl w:val="0"/>
          <w:numId w:val="15"/>
        </w:numPr>
        <w:suppressAutoHyphens w:val="0"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>Рынок нефтепродуктов.</w:t>
      </w:r>
    </w:p>
    <w:p w:rsidR="00C37A50" w:rsidRPr="003B7501" w:rsidRDefault="00C37A50" w:rsidP="006E6C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7501">
        <w:rPr>
          <w:rFonts w:ascii="Times New Roman" w:hAnsi="Times New Roman"/>
          <w:sz w:val="28"/>
          <w:szCs w:val="28"/>
        </w:rPr>
        <w:t xml:space="preserve">– информацию о реализации системных мероприятий, направленных на развитие конкуренции в муниципальном образовании за 2024 г. (указать информацию по форме согласно приложению 3 в формате </w:t>
      </w:r>
      <w:proofErr w:type="spellStart"/>
      <w:r w:rsidRPr="003B7501">
        <w:rPr>
          <w:rFonts w:ascii="Times New Roman" w:hAnsi="Times New Roman"/>
          <w:sz w:val="28"/>
          <w:szCs w:val="28"/>
        </w:rPr>
        <w:t>Excel</w:t>
      </w:r>
      <w:proofErr w:type="spellEnd"/>
      <w:r w:rsidRPr="003B7501">
        <w:rPr>
          <w:rFonts w:ascii="Times New Roman" w:hAnsi="Times New Roman"/>
          <w:sz w:val="28"/>
          <w:szCs w:val="28"/>
        </w:rPr>
        <w:t>.).</w:t>
      </w:r>
    </w:p>
    <w:p w:rsidR="001950C5" w:rsidRPr="00A807EF" w:rsidRDefault="001950C5" w:rsidP="00354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EF" w:rsidRDefault="00CA07B1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7EF">
        <w:rPr>
          <w:rFonts w:ascii="Times New Roman" w:hAnsi="Times New Roman" w:cs="Times New Roman"/>
          <w:b/>
          <w:sz w:val="28"/>
          <w:szCs w:val="28"/>
        </w:rPr>
        <w:t>Раздел</w:t>
      </w:r>
      <w:r w:rsidR="00ED44A2" w:rsidRPr="00A807EF">
        <w:rPr>
          <w:rFonts w:ascii="Times New Roman" w:hAnsi="Times New Roman" w:cs="Times New Roman"/>
          <w:b/>
          <w:sz w:val="28"/>
          <w:szCs w:val="28"/>
        </w:rPr>
        <w:t> </w:t>
      </w:r>
      <w:r w:rsidR="005E7E84" w:rsidRPr="00A807EF">
        <w:rPr>
          <w:rFonts w:ascii="Times New Roman" w:hAnsi="Times New Roman" w:cs="Times New Roman"/>
          <w:b/>
          <w:sz w:val="28"/>
          <w:szCs w:val="28"/>
        </w:rPr>
        <w:t>6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45CE" w:rsidRPr="00A807EF">
        <w:rPr>
          <w:rFonts w:ascii="Times New Roman" w:hAnsi="Times New Roman" w:cs="Times New Roman"/>
          <w:b/>
          <w:sz w:val="28"/>
          <w:szCs w:val="28"/>
        </w:rPr>
        <w:t>Сведения о л</w:t>
      </w:r>
      <w:r w:rsidR="008A45CE" w:rsidRPr="00A80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учших региональных практиках </w:t>
      </w:r>
    </w:p>
    <w:p w:rsidR="00A807EF" w:rsidRDefault="008A45CE" w:rsidP="00A807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7EF">
        <w:rPr>
          <w:rFonts w:ascii="Times New Roman" w:hAnsi="Times New Roman" w:cs="Times New Roman"/>
          <w:b/>
          <w:color w:val="000000"/>
          <w:sz w:val="28"/>
          <w:szCs w:val="28"/>
        </w:rPr>
        <w:t>содействия развитию конкуренции, внедренных в</w:t>
      </w:r>
    </w:p>
    <w:p w:rsidR="008A45CE" w:rsidRPr="00A807EF" w:rsidRDefault="008A45CE" w:rsidP="00A8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образовании в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5345">
        <w:rPr>
          <w:rFonts w:ascii="Times New Roman" w:hAnsi="Times New Roman" w:cs="Times New Roman"/>
          <w:b/>
          <w:sz w:val="28"/>
          <w:szCs w:val="28"/>
        </w:rPr>
        <w:t>4</w:t>
      </w:r>
      <w:r w:rsidRPr="00A807E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E15D2" w:rsidRPr="0035436D" w:rsidRDefault="004B776C" w:rsidP="0035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EF">
        <w:rPr>
          <w:rFonts w:ascii="Times New Roman" w:hAnsi="Times New Roman" w:cs="Times New Roman"/>
          <w:sz w:val="28"/>
          <w:szCs w:val="28"/>
        </w:rPr>
        <w:t xml:space="preserve">Указываются разработанные </w:t>
      </w:r>
      <w:r w:rsidR="00A137E9">
        <w:rPr>
          <w:rFonts w:ascii="Times New Roman" w:hAnsi="Times New Roman" w:cs="Times New Roman"/>
          <w:sz w:val="28"/>
          <w:szCs w:val="28"/>
        </w:rPr>
        <w:t xml:space="preserve">и внедренные </w:t>
      </w:r>
      <w:r w:rsidRPr="00A807EF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практики по содействию развитию конкуренции на товарных рынках и при реализации комплекса системных мероприятий для формирования регионального перечня лучших практик, а также последующего </w:t>
      </w:r>
      <w:r w:rsidR="00B654E5" w:rsidRPr="00A807EF">
        <w:rPr>
          <w:rFonts w:ascii="Times New Roman" w:hAnsi="Times New Roman" w:cs="Times New Roman"/>
          <w:sz w:val="28"/>
          <w:szCs w:val="28"/>
        </w:rPr>
        <w:t xml:space="preserve">направления на федеральный уровень (ФАС России и Минэкономразвития России) для внедрения в субъектах Российской Федерации. Предложения формируются по форме согласно </w:t>
      </w:r>
      <w:r w:rsidR="00C37A50">
        <w:rPr>
          <w:rFonts w:ascii="Times New Roman" w:hAnsi="Times New Roman"/>
          <w:bCs/>
          <w:sz w:val="28"/>
          <w:szCs w:val="28"/>
        </w:rPr>
        <w:t>приложению 4</w:t>
      </w:r>
      <w:r w:rsidR="0035436D">
        <w:rPr>
          <w:rFonts w:ascii="Times New Roman" w:hAnsi="Times New Roman" w:cs="Times New Roman"/>
          <w:sz w:val="28"/>
          <w:szCs w:val="28"/>
        </w:rPr>
        <w:t>.</w:t>
      </w:r>
    </w:p>
    <w:p w:rsidR="00FB4556" w:rsidRPr="00A807EF" w:rsidRDefault="00776322" w:rsidP="00FB455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07EF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FB4556" w:rsidRPr="00A807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отдела развития </w:t>
      </w:r>
    </w:p>
    <w:p w:rsidR="00FB4556" w:rsidRPr="00A807EF" w:rsidRDefault="00FB4556" w:rsidP="00FB455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07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отраслей экономики и конкуренции                                                 </w:t>
      </w:r>
      <w:r w:rsidR="00776322" w:rsidRPr="00A807EF">
        <w:rPr>
          <w:rFonts w:ascii="Times New Roman" w:hAnsi="Times New Roman" w:cs="Times New Roman"/>
          <w:color w:val="FFFFFF" w:themeColor="background1"/>
          <w:sz w:val="28"/>
          <w:szCs w:val="28"/>
        </w:rPr>
        <w:t>Е.Н. </w:t>
      </w:r>
      <w:r w:rsidR="006661D5" w:rsidRPr="00A807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sectPr w:rsidR="00FB4556" w:rsidRPr="00A807EF" w:rsidSect="005C39B0">
      <w:headerReference w:type="default" r:id="rId14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2B" w:rsidRDefault="00013B2B">
      <w:pPr>
        <w:spacing w:after="0" w:line="240" w:lineRule="auto"/>
      </w:pPr>
      <w:r>
        <w:separator/>
      </w:r>
    </w:p>
  </w:endnote>
  <w:endnote w:type="continuationSeparator" w:id="0">
    <w:p w:rsidR="00013B2B" w:rsidRDefault="0001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2B" w:rsidRDefault="00013B2B">
      <w:pPr>
        <w:spacing w:after="0" w:line="240" w:lineRule="auto"/>
      </w:pPr>
      <w:r>
        <w:separator/>
      </w:r>
    </w:p>
  </w:footnote>
  <w:footnote w:type="continuationSeparator" w:id="0">
    <w:p w:rsidR="00013B2B" w:rsidRDefault="0001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FB" w:rsidRDefault="002651F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5188">
      <w:rPr>
        <w:noProof/>
      </w:rPr>
      <w:t>21</w:t>
    </w:r>
    <w:r>
      <w:fldChar w:fldCharType="end"/>
    </w:r>
  </w:p>
  <w:p w:rsidR="002651FB" w:rsidRPr="00B760E8" w:rsidRDefault="002651FB" w:rsidP="000F5D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EB5"/>
    <w:multiLevelType w:val="multilevel"/>
    <w:tmpl w:val="63460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603D40"/>
    <w:multiLevelType w:val="hybridMultilevel"/>
    <w:tmpl w:val="E53848FA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01727"/>
    <w:multiLevelType w:val="hybridMultilevel"/>
    <w:tmpl w:val="E1A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C528F"/>
    <w:multiLevelType w:val="hybridMultilevel"/>
    <w:tmpl w:val="08D2E4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021774"/>
    <w:multiLevelType w:val="multilevel"/>
    <w:tmpl w:val="EEBAF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D9266E"/>
    <w:multiLevelType w:val="hybridMultilevel"/>
    <w:tmpl w:val="E4AC3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6534F7"/>
    <w:multiLevelType w:val="hybridMultilevel"/>
    <w:tmpl w:val="48B0D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A4E5B"/>
    <w:multiLevelType w:val="multilevel"/>
    <w:tmpl w:val="8B42E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E45D5E"/>
    <w:multiLevelType w:val="hybridMultilevel"/>
    <w:tmpl w:val="3F8A1314"/>
    <w:lvl w:ilvl="0" w:tplc="9F38AED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9C7400"/>
    <w:multiLevelType w:val="hybridMultilevel"/>
    <w:tmpl w:val="0A74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046EE"/>
    <w:multiLevelType w:val="hybridMultilevel"/>
    <w:tmpl w:val="CD6A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1937D8"/>
    <w:multiLevelType w:val="multilevel"/>
    <w:tmpl w:val="EEBAF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4D4D63"/>
    <w:multiLevelType w:val="hybridMultilevel"/>
    <w:tmpl w:val="209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31699"/>
    <w:multiLevelType w:val="hybridMultilevel"/>
    <w:tmpl w:val="45E85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D27A1"/>
    <w:multiLevelType w:val="hybridMultilevel"/>
    <w:tmpl w:val="0304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E"/>
    <w:rsid w:val="00005A07"/>
    <w:rsid w:val="00010ED3"/>
    <w:rsid w:val="00013B2B"/>
    <w:rsid w:val="00014E0F"/>
    <w:rsid w:val="00017CB4"/>
    <w:rsid w:val="00042549"/>
    <w:rsid w:val="00045188"/>
    <w:rsid w:val="0004665E"/>
    <w:rsid w:val="000543A4"/>
    <w:rsid w:val="00056188"/>
    <w:rsid w:val="00095798"/>
    <w:rsid w:val="000D118D"/>
    <w:rsid w:val="000F5DA1"/>
    <w:rsid w:val="000F77E2"/>
    <w:rsid w:val="0011060A"/>
    <w:rsid w:val="00116A8E"/>
    <w:rsid w:val="0012441A"/>
    <w:rsid w:val="00132B7D"/>
    <w:rsid w:val="001363B3"/>
    <w:rsid w:val="00142801"/>
    <w:rsid w:val="00144C90"/>
    <w:rsid w:val="001911FD"/>
    <w:rsid w:val="001950C5"/>
    <w:rsid w:val="0019540F"/>
    <w:rsid w:val="001C0F74"/>
    <w:rsid w:val="001D52F0"/>
    <w:rsid w:val="001E37E7"/>
    <w:rsid w:val="001F17B9"/>
    <w:rsid w:val="001F1FA9"/>
    <w:rsid w:val="00216AAE"/>
    <w:rsid w:val="002245FF"/>
    <w:rsid w:val="00243817"/>
    <w:rsid w:val="002651FB"/>
    <w:rsid w:val="00286819"/>
    <w:rsid w:val="002B0C6F"/>
    <w:rsid w:val="002B6D56"/>
    <w:rsid w:val="002E15D2"/>
    <w:rsid w:val="00310A27"/>
    <w:rsid w:val="00312073"/>
    <w:rsid w:val="00316013"/>
    <w:rsid w:val="00316E97"/>
    <w:rsid w:val="0035436D"/>
    <w:rsid w:val="00354B64"/>
    <w:rsid w:val="00376915"/>
    <w:rsid w:val="003A3466"/>
    <w:rsid w:val="003B7501"/>
    <w:rsid w:val="003D1F94"/>
    <w:rsid w:val="003E4411"/>
    <w:rsid w:val="003F79D3"/>
    <w:rsid w:val="0040446C"/>
    <w:rsid w:val="00407942"/>
    <w:rsid w:val="00411720"/>
    <w:rsid w:val="0042027E"/>
    <w:rsid w:val="00441402"/>
    <w:rsid w:val="00446BEF"/>
    <w:rsid w:val="00452B79"/>
    <w:rsid w:val="004A41F3"/>
    <w:rsid w:val="004B3128"/>
    <w:rsid w:val="004B776C"/>
    <w:rsid w:val="004C2652"/>
    <w:rsid w:val="004D0F07"/>
    <w:rsid w:val="004D15D6"/>
    <w:rsid w:val="004E4D6C"/>
    <w:rsid w:val="004E57FC"/>
    <w:rsid w:val="004F4592"/>
    <w:rsid w:val="00503188"/>
    <w:rsid w:val="00510883"/>
    <w:rsid w:val="00511182"/>
    <w:rsid w:val="005404D1"/>
    <w:rsid w:val="00546512"/>
    <w:rsid w:val="005613E1"/>
    <w:rsid w:val="005A3AAF"/>
    <w:rsid w:val="005A67A9"/>
    <w:rsid w:val="005A7354"/>
    <w:rsid w:val="005B35E7"/>
    <w:rsid w:val="005B38B6"/>
    <w:rsid w:val="005C39B0"/>
    <w:rsid w:val="005E1E35"/>
    <w:rsid w:val="005E7E84"/>
    <w:rsid w:val="005F01B9"/>
    <w:rsid w:val="005F10FD"/>
    <w:rsid w:val="005F4A63"/>
    <w:rsid w:val="005F74DF"/>
    <w:rsid w:val="0063329D"/>
    <w:rsid w:val="00634937"/>
    <w:rsid w:val="00636B15"/>
    <w:rsid w:val="00652D23"/>
    <w:rsid w:val="006661D5"/>
    <w:rsid w:val="006755EF"/>
    <w:rsid w:val="00690CC2"/>
    <w:rsid w:val="006B6075"/>
    <w:rsid w:val="006E6C77"/>
    <w:rsid w:val="00707669"/>
    <w:rsid w:val="0071016B"/>
    <w:rsid w:val="0071042F"/>
    <w:rsid w:val="007163E6"/>
    <w:rsid w:val="007210F3"/>
    <w:rsid w:val="007225F7"/>
    <w:rsid w:val="00727F63"/>
    <w:rsid w:val="00732840"/>
    <w:rsid w:val="00736A95"/>
    <w:rsid w:val="00772CAD"/>
    <w:rsid w:val="00774CAB"/>
    <w:rsid w:val="00776322"/>
    <w:rsid w:val="00776FD9"/>
    <w:rsid w:val="00795CA8"/>
    <w:rsid w:val="007A3867"/>
    <w:rsid w:val="007B6A76"/>
    <w:rsid w:val="007C250C"/>
    <w:rsid w:val="007C5BEA"/>
    <w:rsid w:val="007D5B4A"/>
    <w:rsid w:val="007E06F4"/>
    <w:rsid w:val="00800974"/>
    <w:rsid w:val="00854638"/>
    <w:rsid w:val="00856AD2"/>
    <w:rsid w:val="008645C8"/>
    <w:rsid w:val="00866A84"/>
    <w:rsid w:val="00872598"/>
    <w:rsid w:val="00877242"/>
    <w:rsid w:val="008A45CE"/>
    <w:rsid w:val="008E7A5F"/>
    <w:rsid w:val="008F23BE"/>
    <w:rsid w:val="00903234"/>
    <w:rsid w:val="00905820"/>
    <w:rsid w:val="00912463"/>
    <w:rsid w:val="00927F2D"/>
    <w:rsid w:val="0093315D"/>
    <w:rsid w:val="00940F91"/>
    <w:rsid w:val="0098221F"/>
    <w:rsid w:val="0098609F"/>
    <w:rsid w:val="00994B37"/>
    <w:rsid w:val="00997E09"/>
    <w:rsid w:val="009B0A0D"/>
    <w:rsid w:val="009C539A"/>
    <w:rsid w:val="009C789E"/>
    <w:rsid w:val="009D0DAD"/>
    <w:rsid w:val="009F210A"/>
    <w:rsid w:val="009F3020"/>
    <w:rsid w:val="00A01C1C"/>
    <w:rsid w:val="00A03335"/>
    <w:rsid w:val="00A055D9"/>
    <w:rsid w:val="00A137E9"/>
    <w:rsid w:val="00A27D26"/>
    <w:rsid w:val="00A405E9"/>
    <w:rsid w:val="00A53C28"/>
    <w:rsid w:val="00A6216F"/>
    <w:rsid w:val="00A64693"/>
    <w:rsid w:val="00A750EC"/>
    <w:rsid w:val="00A807EF"/>
    <w:rsid w:val="00A864FE"/>
    <w:rsid w:val="00AA1E27"/>
    <w:rsid w:val="00AB5341"/>
    <w:rsid w:val="00AC32FB"/>
    <w:rsid w:val="00AD18B9"/>
    <w:rsid w:val="00B07581"/>
    <w:rsid w:val="00B2762F"/>
    <w:rsid w:val="00B371C3"/>
    <w:rsid w:val="00B654E5"/>
    <w:rsid w:val="00B9467D"/>
    <w:rsid w:val="00BA4571"/>
    <w:rsid w:val="00BB46AB"/>
    <w:rsid w:val="00BC4CD9"/>
    <w:rsid w:val="00BD4E9F"/>
    <w:rsid w:val="00BE5B93"/>
    <w:rsid w:val="00BF2E85"/>
    <w:rsid w:val="00C05345"/>
    <w:rsid w:val="00C078D8"/>
    <w:rsid w:val="00C17956"/>
    <w:rsid w:val="00C26EE3"/>
    <w:rsid w:val="00C30BF0"/>
    <w:rsid w:val="00C37A50"/>
    <w:rsid w:val="00C7475B"/>
    <w:rsid w:val="00C7542C"/>
    <w:rsid w:val="00C9085C"/>
    <w:rsid w:val="00CA07B1"/>
    <w:rsid w:val="00CA1994"/>
    <w:rsid w:val="00CB5D24"/>
    <w:rsid w:val="00CD59AB"/>
    <w:rsid w:val="00CE22AB"/>
    <w:rsid w:val="00CE3609"/>
    <w:rsid w:val="00D0032A"/>
    <w:rsid w:val="00D071BD"/>
    <w:rsid w:val="00D20ECB"/>
    <w:rsid w:val="00D30FB4"/>
    <w:rsid w:val="00D50807"/>
    <w:rsid w:val="00D56DD8"/>
    <w:rsid w:val="00D72D34"/>
    <w:rsid w:val="00DB3D37"/>
    <w:rsid w:val="00DB6EC5"/>
    <w:rsid w:val="00E04830"/>
    <w:rsid w:val="00E324A6"/>
    <w:rsid w:val="00E447A8"/>
    <w:rsid w:val="00E54460"/>
    <w:rsid w:val="00E55578"/>
    <w:rsid w:val="00E66846"/>
    <w:rsid w:val="00E93295"/>
    <w:rsid w:val="00ED44A2"/>
    <w:rsid w:val="00EF33C4"/>
    <w:rsid w:val="00F04EE5"/>
    <w:rsid w:val="00F305E5"/>
    <w:rsid w:val="00F327CC"/>
    <w:rsid w:val="00F50682"/>
    <w:rsid w:val="00F6590D"/>
    <w:rsid w:val="00F76DFD"/>
    <w:rsid w:val="00F779F2"/>
    <w:rsid w:val="00F8633F"/>
    <w:rsid w:val="00FA6D75"/>
    <w:rsid w:val="00FB4556"/>
    <w:rsid w:val="00FB5846"/>
    <w:rsid w:val="00FB6B99"/>
    <w:rsid w:val="00FC3F20"/>
    <w:rsid w:val="00FE0FCF"/>
    <w:rsid w:val="00FE21D0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A7-9903-4404-9145-AE97249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D0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E2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E21D0"/>
  </w:style>
  <w:style w:type="paragraph" w:styleId="a3">
    <w:name w:val="Balloon Text"/>
    <w:basedOn w:val="a"/>
    <w:link w:val="a4"/>
    <w:uiPriority w:val="99"/>
    <w:semiHidden/>
    <w:unhideWhenUsed/>
    <w:rsid w:val="009F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0A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7163E6"/>
    <w:pPr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0F07"/>
    <w:pPr>
      <w:ind w:left="720"/>
      <w:contextualSpacing/>
    </w:pPr>
  </w:style>
  <w:style w:type="table" w:styleId="a8">
    <w:name w:val="Table Grid"/>
    <w:basedOn w:val="a1"/>
    <w:uiPriority w:val="39"/>
    <w:rsid w:val="0069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1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5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B64"/>
    <w:rPr>
      <w:rFonts w:ascii="Calibri" w:eastAsia="SimSun" w:hAnsi="Calibri" w:cs="Calibri"/>
      <w:kern w:val="1"/>
      <w:lang w:eastAsia="ar-SA"/>
    </w:rPr>
  </w:style>
  <w:style w:type="paragraph" w:styleId="ab">
    <w:name w:val="footnote text"/>
    <w:basedOn w:val="a"/>
    <w:link w:val="ac"/>
    <w:uiPriority w:val="99"/>
    <w:unhideWhenUsed/>
    <w:rsid w:val="00014E0F"/>
    <w:pPr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14E0F"/>
    <w:rPr>
      <w:sz w:val="20"/>
      <w:szCs w:val="20"/>
    </w:rPr>
  </w:style>
  <w:style w:type="paragraph" w:styleId="ad">
    <w:name w:val="Normal (Web)"/>
    <w:basedOn w:val="a"/>
    <w:uiPriority w:val="99"/>
    <w:unhideWhenUsed/>
    <w:rsid w:val="00E04830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BE5B93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0F5DA1"/>
    <w:pPr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0F5DA1"/>
    <w:rPr>
      <w:rFonts w:ascii="Calibri" w:eastAsia="SimSun" w:hAnsi="Calibri" w:cs="Calibri"/>
      <w:kern w:val="1"/>
      <w:lang w:eastAsia="ar-SA"/>
    </w:rPr>
  </w:style>
  <w:style w:type="character" w:styleId="af0">
    <w:name w:val="Strong"/>
    <w:basedOn w:val="a0"/>
    <w:uiPriority w:val="22"/>
    <w:qFormat/>
    <w:rsid w:val="000F77E2"/>
    <w:rPr>
      <w:b/>
      <w:bCs/>
    </w:rPr>
  </w:style>
  <w:style w:type="table" w:customStyle="1" w:styleId="41">
    <w:name w:val="Сетка таблицы41"/>
    <w:basedOn w:val="a1"/>
    <w:next w:val="a8"/>
    <w:uiPriority w:val="59"/>
    <w:rsid w:val="004F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4F4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krilovskaya.ru/item/859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zpromg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ban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34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6386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8C4A-254F-4D23-B19A-4B12CE45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34</Pages>
  <Words>11348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Шумко</dc:creator>
  <cp:keywords/>
  <dc:description/>
  <cp:lastModifiedBy>user</cp:lastModifiedBy>
  <cp:revision>112</cp:revision>
  <cp:lastPrinted>2023-01-20T14:46:00Z</cp:lastPrinted>
  <dcterms:created xsi:type="dcterms:W3CDTF">2020-01-09T13:06:00Z</dcterms:created>
  <dcterms:modified xsi:type="dcterms:W3CDTF">2025-01-31T05:59:00Z</dcterms:modified>
</cp:coreProperties>
</file>