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3B" w:rsidRPr="00AB233B" w:rsidRDefault="00AB233B" w:rsidP="00AB23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ПОЛОЖЕНИЕ</w:t>
      </w:r>
    </w:p>
    <w:p w:rsidR="00AB233B" w:rsidRPr="00AB233B" w:rsidRDefault="00AB233B" w:rsidP="00AB23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о творческом конкурсе по финансовой грамотности</w:t>
      </w:r>
    </w:p>
    <w:p w:rsidR="00AB233B" w:rsidRPr="00AB233B" w:rsidRDefault="00AB233B" w:rsidP="00AB23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«Деньги - не игрушка»</w:t>
      </w:r>
    </w:p>
    <w:p w:rsidR="00AB233B" w:rsidRPr="00AB233B" w:rsidRDefault="00AB233B" w:rsidP="00AB23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233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и условия проведения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творческого конкурса по финансовой грамотности «Деньги - не игрушка»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1.2. Конкурс проводится в целях: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создания условий для финансового просвещения населения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Краснодарского края;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повышения общедоступности и адаптивности финансового просвещения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для детей и молодежи Краснодарского края.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1.3. Конкурс проводится с 28 апреля по 30 декабря 2025 года.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 xml:space="preserve">1.4. Задача Конкурса - создание наглядной агитации по </w:t>
      </w:r>
      <w:proofErr w:type="gramStart"/>
      <w:r w:rsidRPr="00AB233B"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вопросам финансового просвещения населения Краснодарского края.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 xml:space="preserve">1.5. На Конкурс принимаются изобразительные работы, выполненные </w:t>
      </w:r>
      <w:proofErr w:type="gramStart"/>
      <w:r w:rsidRPr="00AB233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любой технике (живопись, графика и т.д.) (далее - конкурсные работы).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1.6. В Конкурсе на добровольной основе принимают участие дети и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молодежь Краснодарского края в возрасте от 7 до 17 лет (включительно)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(далее - участники).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1.7. Конкурс проводится в следующих номинациях: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«Использование банковских карт»;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«Личное финансовое планирование»;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 xml:space="preserve">«Мошенничество на финансовом рынке, </w:t>
      </w:r>
      <w:proofErr w:type="spellStart"/>
      <w:r w:rsidRPr="00AB233B">
        <w:rPr>
          <w:rFonts w:ascii="Times New Roman" w:hAnsi="Times New Roman" w:cs="Times New Roman"/>
          <w:sz w:val="28"/>
          <w:szCs w:val="28"/>
        </w:rPr>
        <w:t>дропперство</w:t>
      </w:r>
      <w:proofErr w:type="spellEnd"/>
      <w:r w:rsidRPr="00AB233B">
        <w:rPr>
          <w:rFonts w:ascii="Times New Roman" w:hAnsi="Times New Roman" w:cs="Times New Roman"/>
          <w:sz w:val="28"/>
          <w:szCs w:val="28"/>
        </w:rPr>
        <w:t>»;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«Страхование»;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233B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AB233B">
        <w:rPr>
          <w:rFonts w:ascii="Times New Roman" w:hAnsi="Times New Roman" w:cs="Times New Roman"/>
          <w:sz w:val="28"/>
          <w:szCs w:val="28"/>
        </w:rPr>
        <w:t>»;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«Приз зрительских симпатий».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1.8. Подача конкурсной работы осуществляется: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на сайте «Финансовое просвещение населения Краснодарского края»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233B">
        <w:rPr>
          <w:rFonts w:ascii="Times New Roman" w:hAnsi="Times New Roman" w:cs="Times New Roman"/>
          <w:sz w:val="28"/>
          <w:szCs w:val="28"/>
        </w:rPr>
        <w:t>fingram.krasnodar.ru, (размещается конкурсная работа и аннотация к ней,</w:t>
      </w:r>
      <w:proofErr w:type="gramEnd"/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указывается номинация, а также номер телефона участника и официального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представителя).</w:t>
      </w:r>
    </w:p>
    <w:p w:rsidR="00AB233B" w:rsidRPr="00AB233B" w:rsidRDefault="00AB233B" w:rsidP="00AB2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2. Организация и порядок проведения Конкурса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2.1. Организатором Конкурса является министерство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Краснодарского края (далее - министерство) при участии органов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исполнительной власти Краснодарского края (по согласованию) и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организаций Краснодарского края (по согласованию).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lastRenderedPageBreak/>
        <w:t>2.2. Извещение о проведении Конкурса с указанием номинаций,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критериев и порядка оценки конкурсных работ по номинациям, места, срока,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порядка предоставления конкурсных работ, формы награды, а также порядка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 xml:space="preserve">сроков объявления результатов Конкурса министерство размещает </w:t>
      </w:r>
      <w:proofErr w:type="gramStart"/>
      <w:r w:rsidRPr="00AB233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на сайте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economy.krasnodar.ru, в информационно-телекоммуникационной сети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«Интернет» на сайте «Финансовое просвещение населения Краснодарского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края» (fmgram.krasnodar.ru) 21 апреля 2025 г.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2.3. Для участия в Конкурсе участник самостоятельно загружает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конкурсную работу по установленной номинации и краткую аннотацию к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на сайт fmgram.krasnodar.ru в разделе «Конкурс». Конкурсная работа и краткая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аннотация к ней должны соответствовать требованиям подпунктов 3.2-3.6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 xml:space="preserve">Загрузка участником конкурсной работы и краткой аннотации к ней </w:t>
      </w:r>
      <w:proofErr w:type="gramStart"/>
      <w:r w:rsidRPr="00AB233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сайт fingram.krasnodar.ru признается подачей заявки на участие в Конкурсе.</w:t>
      </w:r>
    </w:p>
    <w:p w:rsidR="00AB233B" w:rsidRPr="00AB233B" w:rsidRDefault="00AB233B" w:rsidP="00AB233B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2.4. Прием конкурсных работ проводится с 28 апреля 2025 г.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28 мая 2025 г.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2.5. Министерство доводит информацию о Конкурсе до органов местного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самоуправления Краснодарского края, органов исполнительной власти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Краснодарского края в течени</w:t>
      </w:r>
      <w:proofErr w:type="gramStart"/>
      <w:r w:rsidRPr="00AB23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233B">
        <w:rPr>
          <w:rFonts w:ascii="Times New Roman" w:hAnsi="Times New Roman" w:cs="Times New Roman"/>
          <w:sz w:val="28"/>
          <w:szCs w:val="28"/>
        </w:rPr>
        <w:t xml:space="preserve"> 5 рабочих дней с даты размещения извещения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проведении Конкурса, указанного в пункте 2.2 настоящего Положения.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 xml:space="preserve">2.6. Для проведения Конкурса министерство утверждает </w:t>
      </w:r>
      <w:proofErr w:type="gramStart"/>
      <w:r w:rsidRPr="00AB233B">
        <w:rPr>
          <w:rFonts w:ascii="Times New Roman" w:hAnsi="Times New Roman" w:cs="Times New Roman"/>
          <w:sz w:val="28"/>
          <w:szCs w:val="28"/>
        </w:rPr>
        <w:t>конкурсную</w:t>
      </w:r>
      <w:proofErr w:type="gramEnd"/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комиссию.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2.7. Конкурсная комиссия состоит из нечетного числа членов комиссии,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233B">
        <w:rPr>
          <w:rFonts w:ascii="Times New Roman" w:hAnsi="Times New Roman" w:cs="Times New Roman"/>
          <w:sz w:val="28"/>
          <w:szCs w:val="28"/>
        </w:rPr>
        <w:t>обладающих</w:t>
      </w:r>
      <w:proofErr w:type="gramEnd"/>
      <w:r w:rsidRPr="00AB233B">
        <w:rPr>
          <w:rFonts w:ascii="Times New Roman" w:hAnsi="Times New Roman" w:cs="Times New Roman"/>
          <w:sz w:val="28"/>
          <w:szCs w:val="28"/>
        </w:rPr>
        <w:t xml:space="preserve"> правом голоса. Заседание конкурсной комиссии может быть 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в очной или заочной форме. Форму проведения заседания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определяет председатель конкурсной комиссии. Член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участвует в заседаниях конкурсной комиссии лично. Заседание 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комиссии, в том числе проводимое в заочной форме, считается правомочным, если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нем участвует не менее половины членов конкурсной комиссии.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2.8. Конкурсные работы в номинации «Приз зрительских симпатий»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подлежат оценке в информационно-телекоммуникационной сети «Интернет»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посетителями сайта «Финансовое просвещение населения Краснодарского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края» (fingram.krasnodar.ru) путем онлайн-голосования в течени</w:t>
      </w:r>
      <w:proofErr w:type="gramStart"/>
      <w:r w:rsidRPr="00AB23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233B">
        <w:rPr>
          <w:rFonts w:ascii="Times New Roman" w:hAnsi="Times New Roman" w:cs="Times New Roman"/>
          <w:sz w:val="28"/>
          <w:szCs w:val="28"/>
        </w:rPr>
        <w:t xml:space="preserve"> 60 дней 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начала приема конкурсных работ.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2.9. Не подлежат рассмотрению документы, подготовленные участниками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 xml:space="preserve">с нарушением требований к их содержанию и оформлению, определенных </w:t>
      </w:r>
      <w:proofErr w:type="gramStart"/>
      <w:r w:rsidRPr="00AB233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233B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AB233B">
        <w:rPr>
          <w:rFonts w:ascii="Times New Roman" w:hAnsi="Times New Roman" w:cs="Times New Roman"/>
          <w:sz w:val="28"/>
          <w:szCs w:val="28"/>
        </w:rPr>
        <w:t xml:space="preserve"> 3.2-3.6 настоящего Положения, а также поступившие позже срока,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lastRenderedPageBreak/>
        <w:t>установленного пунктом 2.4 настоящего Положения.</w:t>
      </w:r>
    </w:p>
    <w:p w:rsidR="00AB233B" w:rsidRPr="00AB233B" w:rsidRDefault="00AB233B" w:rsidP="00AB2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3. Требования к содержанию и оформлению документов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3.1. Участники, отобранные в соответствие с п. 5.4 настоящего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Положения конкурсной комиссией для награждения, предоставляют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proofErr w:type="gramStart"/>
      <w:r w:rsidRPr="00AB233B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AB233B">
        <w:rPr>
          <w:rFonts w:ascii="Times New Roman" w:hAnsi="Times New Roman" w:cs="Times New Roman"/>
          <w:sz w:val="28"/>
          <w:szCs w:val="28"/>
        </w:rPr>
        <w:t xml:space="preserve"> конкурсной комиссии в министерство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 xml:space="preserve">адресу: 350063, Россия, Краснодарский край, г. Краснодар, ул. </w:t>
      </w:r>
      <w:proofErr w:type="spellStart"/>
      <w:r w:rsidRPr="00AB233B">
        <w:rPr>
          <w:rFonts w:ascii="Times New Roman" w:hAnsi="Times New Roman" w:cs="Times New Roman"/>
          <w:sz w:val="28"/>
          <w:szCs w:val="28"/>
        </w:rPr>
        <w:t>Рашпилевская</w:t>
      </w:r>
      <w:proofErr w:type="spellEnd"/>
      <w:r w:rsidRPr="00AB23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д. 23 следующие документы: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 xml:space="preserve">1) анкету на участие в Конкурсе по форме согласно Приложению 1 </w:t>
      </w:r>
      <w:proofErr w:type="gramStart"/>
      <w:r w:rsidRPr="00AB233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настоящему Положению;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2) согласие на обработку персональных данных по форме согласно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Приложению 2 к настоящему Положению;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3) согласие на распространение подлежащих обработке персональных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данных по форме согласно Приложению 3 к настоящему Положению.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3.2. Конкурсная работа должна соответствовать заявленной номинации,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учитывать цели и задачи Конкурса.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3.3. При подготовке конкурсной работы следует исходить из того, что она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должна быть рассчитана на мгновенное восприятие темы конкурсной работы.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3.4. В конкурсных работах не допускается заимствование полное или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частичное уже существующих работ, ранее представленных на других конкурсах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или размещенных в информационно-телекоммуникационной сети «Интернет»,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также реклама финансовых организаций.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3.5. Конкурсные работы принимаются в электронном виде в формате *</w:t>
      </w:r>
      <w:proofErr w:type="spellStart"/>
      <w:r w:rsidRPr="00AB233B">
        <w:rPr>
          <w:rFonts w:ascii="Times New Roman" w:hAnsi="Times New Roman" w:cs="Times New Roman"/>
          <w:sz w:val="28"/>
          <w:szCs w:val="28"/>
        </w:rPr>
        <w:t>jpg</w:t>
      </w:r>
      <w:proofErr w:type="spellEnd"/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 xml:space="preserve">(размер графического файла - не менее 1,0 МБ и не более 5,0 МБ) </w:t>
      </w:r>
      <w:proofErr w:type="gramStart"/>
      <w:r w:rsidRPr="00AB23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233B">
        <w:rPr>
          <w:rFonts w:ascii="Times New Roman" w:hAnsi="Times New Roman" w:cs="Times New Roman"/>
          <w:sz w:val="28"/>
          <w:szCs w:val="28"/>
        </w:rPr>
        <w:t xml:space="preserve"> высоким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уровнем разрешения при печати. Работы в других форматах не подлежат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рассмотрению.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3.6. В краткой аннотации к конкурсной работе участник должен разместить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текст, объясняющий идею конкурсной работы (объем информации не более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печатного листа формата А</w:t>
      </w:r>
      <w:proofErr w:type="gramStart"/>
      <w:r w:rsidRPr="00AB233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B233B">
        <w:rPr>
          <w:rFonts w:ascii="Times New Roman" w:hAnsi="Times New Roman" w:cs="Times New Roman"/>
          <w:sz w:val="28"/>
          <w:szCs w:val="28"/>
        </w:rPr>
        <w:t>).</w:t>
      </w:r>
    </w:p>
    <w:p w:rsidR="00AB233B" w:rsidRPr="00AB233B" w:rsidRDefault="00AB233B" w:rsidP="00AB2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4. Критерии оценки конкурсных работ конкурсной комиссией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Представленные конкурсные работы оцениваются конкурсной комиссией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соответствие номинации, целям и задачам Конкурса;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актуальность и возможность практического применения;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233B">
        <w:rPr>
          <w:rFonts w:ascii="Times New Roman" w:hAnsi="Times New Roman" w:cs="Times New Roman"/>
          <w:sz w:val="28"/>
          <w:szCs w:val="28"/>
        </w:rPr>
        <w:t>дизайн (зрелищность, яркость и оригинальность оформления, стилевое</w:t>
      </w:r>
      <w:proofErr w:type="gramEnd"/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единство, соответствие оформления содержанию);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233B">
        <w:rPr>
          <w:rFonts w:ascii="Times New Roman" w:hAnsi="Times New Roman" w:cs="Times New Roman"/>
          <w:sz w:val="28"/>
          <w:szCs w:val="28"/>
        </w:rPr>
        <w:t>содержательность сопровождающего текстового материала (лозунгов,</w:t>
      </w:r>
      <w:proofErr w:type="gramEnd"/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призывов, слоганов), умение донести до зрителя смысл;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233B">
        <w:rPr>
          <w:rFonts w:ascii="Times New Roman" w:hAnsi="Times New Roman" w:cs="Times New Roman"/>
          <w:sz w:val="28"/>
          <w:szCs w:val="28"/>
        </w:rPr>
        <w:t>креативность (новизна подхода, актуальность конкурсной работы и</w:t>
      </w:r>
      <w:proofErr w:type="gramEnd"/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гибкость мышления);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lastRenderedPageBreak/>
        <w:t>запоминаемость и композиционная целостность работы.</w:t>
      </w:r>
    </w:p>
    <w:p w:rsidR="00AB233B" w:rsidRPr="00AB233B" w:rsidRDefault="00AB233B" w:rsidP="00AB2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5. Подведение итогов и награждение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и лауреатов Конкурса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5.1. Конкурсные работы оцениваются в оценочном листе каждым членом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конкурсной комиссии по пятибалльной системе (от 1 до 5 баллов)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установленными разделом 4 настоящего Положения критериями оценки.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5.2. Победителями (1 место) и лауреатами (2 и 3 место) Конкурса по каждой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номинации признаются участники, набравшие наибольшее количество баллов,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выставленных членами конкурсной комиссии. Победителями Конкурса считаются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участники, набравшие наибольшее количество баллов; лауреатами Конкурса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участники, следующие за победителями Конкурса по сумме убывания набранных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33B">
        <w:rPr>
          <w:rFonts w:ascii="Times New Roman" w:hAnsi="Times New Roman" w:cs="Times New Roman"/>
          <w:sz w:val="28"/>
          <w:szCs w:val="28"/>
        </w:rPr>
        <w:t>баллов</w:t>
      </w:r>
      <w:proofErr w:type="gramStart"/>
      <w:r w:rsidRPr="00AB233B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AB233B">
        <w:rPr>
          <w:rFonts w:ascii="Times New Roman" w:hAnsi="Times New Roman" w:cs="Times New Roman"/>
          <w:sz w:val="28"/>
          <w:szCs w:val="28"/>
        </w:rPr>
        <w:t xml:space="preserve"> случае равного количества набранных баллов победителями (лауреатами)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Конкурса признаются участники, ранее подавшие заявки на участие в Конкурсе.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5.3. По итогам онлайн-голосования определяется победитель в номинации «Приз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 xml:space="preserve">зрительских симпатий» путем открытого онлайн-голосования в </w:t>
      </w:r>
      <w:proofErr w:type="spellStart"/>
      <w:r w:rsidRPr="00AB233B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сети «Интернет» на сайте «Финансовое просвещение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населения Краснодарского края» (fingram.krasnodar.ru). Количество набранных 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(баллов) считается путем подсчета общего числа оценок («</w:t>
      </w:r>
      <w:proofErr w:type="spellStart"/>
      <w:r w:rsidRPr="00AB233B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AB233B">
        <w:rPr>
          <w:rFonts w:ascii="Times New Roman" w:hAnsi="Times New Roman" w:cs="Times New Roman"/>
          <w:sz w:val="28"/>
          <w:szCs w:val="28"/>
        </w:rPr>
        <w:t>»), оставленных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конкурсной работой участника Конкурса. В случае равного количества набранных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баллов победителем признается участник, который раньше подал заявку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Конкурсе.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5.4. В период с сентября по ноябрь 2025 года конкурсная комиссия проводит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заседание, на котором оценивает конкурсные работы и определяет победителей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лауреатов Конкурса.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5.5. Министерство в течени</w:t>
      </w:r>
      <w:proofErr w:type="gramStart"/>
      <w:r w:rsidRPr="00AB23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233B">
        <w:rPr>
          <w:rFonts w:ascii="Times New Roman" w:hAnsi="Times New Roman" w:cs="Times New Roman"/>
          <w:sz w:val="28"/>
          <w:szCs w:val="28"/>
        </w:rPr>
        <w:t xml:space="preserve"> 5 рабочих дней после заседания конкурсной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комиссии, оповещает участников, отобранных для награждения,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предоставления документов в соответствии с пунктом 3.1 настоящего Положения.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Оповещение участников происходит по телефону, указанному при загрузке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сайте fingram.krasnodar.ru.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5.6. Результаты Конкурса, включающие итоги онлайн-голосования, а также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оценки конкурсных работ конкурсной комиссией, оформляются протоколом,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подписываемым председателем конкурсной комиссии и ее членами в течени</w:t>
      </w:r>
      <w:proofErr w:type="gramStart"/>
      <w:r w:rsidRPr="00AB23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233B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рабочих дней с даты окончания заседания конкурсной комиссии, проведенного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соответствии с пунктом 5.4 настоящего Положения. Работы победителей и лауреатов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 xml:space="preserve">Конкурса подлежат опубликованию на сайте </w:t>
      </w:r>
      <w:r w:rsidRPr="00AB233B">
        <w:rPr>
          <w:rFonts w:ascii="Times New Roman" w:hAnsi="Times New Roman" w:cs="Times New Roman"/>
          <w:sz w:val="28"/>
          <w:szCs w:val="28"/>
        </w:rPr>
        <w:lastRenderedPageBreak/>
        <w:t>«Финансовое просвещение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Краснодарского края» (fingram.krasnodar.ru) после официального награждения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участников.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5.7. Участники, не предоставившие документы, указанные в п. 3.1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Положения, исключаются из числа победителей (лауреатов) Конкурса.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5.8. Победители и лауреаты Конкурса награждаются дипломами. Дипломы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помещаются в рамки.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5.9. Финансирование расходов по изготовлению (приобретению) дипломов и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рамок по номинациям осуществляется в пределах лимитов бюджетных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предусмотренных в бюджете Краснодарского края 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33B">
        <w:rPr>
          <w:rFonts w:ascii="Times New Roman" w:hAnsi="Times New Roman" w:cs="Times New Roman"/>
          <w:sz w:val="28"/>
          <w:szCs w:val="28"/>
        </w:rPr>
        <w:t>деятельности министерства экономики Краснодарского края.</w:t>
      </w:r>
    </w:p>
    <w:p w:rsidR="00AB233B" w:rsidRPr="00AB233B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5.10. Награждение победителей и лауреатов конкурса осуществляется в срок</w:t>
      </w:r>
    </w:p>
    <w:p w:rsidR="00DC7D76" w:rsidRPr="00F154C3" w:rsidRDefault="00AB233B" w:rsidP="00AB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33B">
        <w:rPr>
          <w:rFonts w:ascii="Times New Roman" w:hAnsi="Times New Roman" w:cs="Times New Roman"/>
          <w:sz w:val="28"/>
          <w:szCs w:val="28"/>
        </w:rPr>
        <w:t>до 30 декабря 2025 г.</w:t>
      </w:r>
    </w:p>
    <w:sectPr w:rsidR="00DC7D76" w:rsidRPr="00F1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00"/>
    <w:rsid w:val="00AB233B"/>
    <w:rsid w:val="00D30100"/>
    <w:rsid w:val="00DC7D76"/>
    <w:rsid w:val="00F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3</cp:revision>
  <dcterms:created xsi:type="dcterms:W3CDTF">2025-04-23T12:21:00Z</dcterms:created>
  <dcterms:modified xsi:type="dcterms:W3CDTF">2025-04-23T12:43:00Z</dcterms:modified>
</cp:coreProperties>
</file>