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4341">
      <w:pPr>
        <w:pStyle w:val="printredaction-line"/>
        <w:divId w:val="635529020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13 янв 2012</w:t>
      </w:r>
    </w:p>
    <w:p w:rsidR="00000000" w:rsidRDefault="007B4341">
      <w:pPr>
        <w:divId w:val="60943230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22.09.2011 № 2357</w:t>
      </w:r>
    </w:p>
    <w:p w:rsidR="00000000" w:rsidRDefault="007B4341">
      <w:pPr>
        <w:pStyle w:val="2"/>
        <w:divId w:val="6355290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</w:t>
      </w:r>
    </w:p>
    <w:p w:rsidR="00000000" w:rsidRDefault="007B4341">
      <w:pPr>
        <w:spacing w:after="223"/>
        <w:jc w:val="both"/>
        <w:divId w:val="351493421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902215728/XA00M9I2N5/" w:history="1">
        <w:r>
          <w:rPr>
            <w:rStyle w:val="a4"/>
            <w:rFonts w:ascii="Georgia" w:hAnsi="Georgia"/>
          </w:rPr>
          <w:t>пунктом 5.2.7 Положения о Министерстве образования и науки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902215728/" w:history="1">
        <w:r>
          <w:rPr>
            <w:rStyle w:val="a4"/>
            <w:rFonts w:ascii="Georgia" w:hAnsi="Georgia"/>
          </w:rPr>
          <w:t>постановлением Правительства Российской Фед</w:t>
        </w:r>
        <w:r>
          <w:rPr>
            <w:rStyle w:val="a4"/>
            <w:rFonts w:ascii="Georgia" w:hAnsi="Georgia"/>
          </w:rPr>
          <w:t>ерации от 15 мая 2010 года № 337</w:t>
        </w:r>
      </w:hyperlink>
      <w:r>
        <w:rPr>
          <w:rFonts w:ascii="Georgia" w:hAnsi="Georgia"/>
        </w:rPr>
        <w:t xml:space="preserve"> (Собрание законодательства Российской Федерации, 2010, № 21, ст.2603; № 26, ст.3350; 2011, № 14, ст.1935; № 28, ст.4214; Российская газета, 2011, № 201),</w:t>
      </w:r>
      <w:r>
        <w:rPr>
          <w:rFonts w:ascii="Georgia" w:hAnsi="Georgia"/>
        </w:rPr>
        <w:t xml:space="preserve"> </w:t>
      </w:r>
      <w:hyperlink r:id="rId7" w:anchor="/document/99/902143922/XA00M3G2M3/" w:history="1">
        <w:r>
          <w:rPr>
            <w:rStyle w:val="a4"/>
            <w:rFonts w:ascii="Georgia" w:hAnsi="Georgia"/>
          </w:rPr>
          <w:t>пунктом 7 Правил разработки и утверждения федеральных государственных образовательных стандартов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8" w:anchor="/document/99/902143922/" w:history="1">
        <w:r>
          <w:rPr>
            <w:rStyle w:val="a4"/>
            <w:rFonts w:ascii="Georgia" w:hAnsi="Georgia"/>
          </w:rPr>
          <w:t xml:space="preserve">постановлением Правительства Российской Федерации от 24 февраля 2009 </w:t>
        </w:r>
        <w:r>
          <w:rPr>
            <w:rStyle w:val="a4"/>
            <w:rFonts w:ascii="Georgia" w:hAnsi="Georgia"/>
          </w:rPr>
          <w:t>года № 142</w:t>
        </w:r>
      </w:hyperlink>
      <w:r>
        <w:rPr>
          <w:rFonts w:ascii="Georgia" w:hAnsi="Georgia"/>
        </w:rPr>
        <w:t xml:space="preserve"> (Собрание законодательства Российской Федерации, 2009, № 9, ст.1110),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Утвердить прилагаемые </w:t>
      </w:r>
      <w:hyperlink r:id="rId9" w:anchor="/document/99/902303785/XA00LTK2M0/" w:tgtFrame="_self" w:history="1">
        <w:r>
          <w:rPr>
            <w:rStyle w:val="a4"/>
            <w:rFonts w:ascii="Georgia" w:hAnsi="Georgia"/>
          </w:rPr>
          <w:t>изменения</w:t>
        </w:r>
      </w:hyperlink>
      <w:r>
        <w:rPr>
          <w:rFonts w:ascii="Georgia" w:hAnsi="Georgia"/>
        </w:rPr>
        <w:t>, которые вносятся в</w:t>
      </w:r>
      <w:r>
        <w:rPr>
          <w:rFonts w:ascii="Georgia" w:hAnsi="Georgia"/>
        </w:rPr>
        <w:t xml:space="preserve"> </w:t>
      </w:r>
      <w:hyperlink r:id="rId10" w:anchor="/document/99/902180656/XA00LUO2M6/" w:history="1">
        <w:r>
          <w:rPr>
            <w:rStyle w:val="a4"/>
            <w:rFonts w:ascii="Georgia" w:hAnsi="Georgia"/>
          </w:rPr>
          <w:t>федеральный государственный образовательный стандарт начального общего образования</w:t>
        </w:r>
      </w:hyperlink>
      <w:r>
        <w:rPr>
          <w:rFonts w:ascii="Georgia" w:hAnsi="Georgia"/>
        </w:rPr>
        <w:t>, утвержденный</w:t>
      </w:r>
      <w:r>
        <w:rPr>
          <w:rFonts w:ascii="Georgia" w:hAnsi="Georgia"/>
        </w:rPr>
        <w:t xml:space="preserve"> </w:t>
      </w:r>
      <w:hyperlink r:id="rId11" w:anchor="/document/99/902180656/" w:history="1">
        <w:r>
          <w:rPr>
            <w:rStyle w:val="a4"/>
            <w:rFonts w:ascii="Georgia" w:hAnsi="Georgia"/>
          </w:rPr>
          <w:t>приказом Министерства образования</w:t>
        </w:r>
        <w:r>
          <w:rPr>
            <w:rStyle w:val="a4"/>
            <w:rFonts w:ascii="Georgia" w:hAnsi="Georgia"/>
          </w:rPr>
          <w:t xml:space="preserve"> и науки Российской Федерации от 6 октября 2009 года № 373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22 декабря 2009 года, регистрационный № 15785), с изменениями, внесенными</w:t>
      </w:r>
      <w:r>
        <w:rPr>
          <w:rFonts w:ascii="Georgia" w:hAnsi="Georgia"/>
        </w:rPr>
        <w:t xml:space="preserve"> </w:t>
      </w:r>
      <w:hyperlink r:id="rId12" w:anchor="/document/99/902249665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26 ноября 2010 года № 1241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4 февраля 2011 года, регистрационный № 19707)</w:t>
      </w:r>
      <w:r>
        <w:rPr>
          <w:rFonts w:ascii="Georgia" w:hAnsi="Georgia"/>
        </w:rPr>
        <w:t>.</w:t>
      </w:r>
    </w:p>
    <w:p w:rsidR="00000000" w:rsidRDefault="007B4341">
      <w:pPr>
        <w:spacing w:after="223"/>
        <w:divId w:val="536089043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А.А.Фурсенк</w:t>
      </w:r>
      <w:r>
        <w:rPr>
          <w:rFonts w:ascii="Georgia" w:hAnsi="Georgia"/>
        </w:rPr>
        <w:t>о</w:t>
      </w:r>
    </w:p>
    <w:p w:rsidR="00000000" w:rsidRDefault="007B4341">
      <w:pPr>
        <w:spacing w:after="223"/>
        <w:jc w:val="both"/>
        <w:divId w:val="1725450963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</w:t>
      </w:r>
      <w:r>
        <w:rPr>
          <w:rFonts w:ascii="Helvetica" w:hAnsi="Helvetica" w:cs="Helvetica"/>
          <w:sz w:val="20"/>
          <w:szCs w:val="20"/>
        </w:rPr>
        <w:t xml:space="preserve">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12 декабря 2011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22540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7B4341">
      <w:pPr>
        <w:pStyle w:val="align-right"/>
        <w:divId w:val="351493421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</w:t>
      </w:r>
    </w:p>
    <w:p w:rsidR="00000000" w:rsidRDefault="007B4341">
      <w:pPr>
        <w:pStyle w:val="align-center"/>
        <w:divId w:val="351493421"/>
        <w:rPr>
          <w:rFonts w:ascii="Georgia" w:hAnsi="Georgia"/>
        </w:rPr>
      </w:pPr>
      <w:r>
        <w:rPr>
          <w:rFonts w:ascii="Georgia" w:hAnsi="Georgia"/>
        </w:rPr>
        <w:t>Изменения, которые вносятся в</w:t>
      </w:r>
      <w:r>
        <w:rPr>
          <w:rFonts w:ascii="Georgia" w:hAnsi="Georgia"/>
        </w:rPr>
        <w:t xml:space="preserve"> </w:t>
      </w:r>
      <w:hyperlink r:id="rId13" w:anchor="/document/99/902180656/XA00LUO2M6/" w:history="1">
        <w:r>
          <w:rPr>
            <w:rStyle w:val="a4"/>
            <w:rFonts w:ascii="Georgia" w:hAnsi="Georgia"/>
          </w:rPr>
          <w:t>федеральный государственный образовательный стандарт начальн</w:t>
        </w:r>
        <w:r>
          <w:rPr>
            <w:rStyle w:val="a4"/>
            <w:rFonts w:ascii="Georgia" w:hAnsi="Georgia"/>
          </w:rPr>
          <w:t>ого общего образования</w:t>
        </w:r>
      </w:hyperlink>
      <w:r>
        <w:rPr>
          <w:rFonts w:ascii="Georgia" w:hAnsi="Georgia"/>
        </w:rPr>
        <w:t>, утвержденный</w:t>
      </w:r>
      <w:r>
        <w:rPr>
          <w:rFonts w:ascii="Georgia" w:hAnsi="Georgia"/>
        </w:rPr>
        <w:t xml:space="preserve"> </w:t>
      </w:r>
      <w:hyperlink r:id="rId14" w:anchor="/document/99/902180656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6 октября 2009 года № 373</w:t>
        </w:r>
      </w:hyperlink>
    </w:p>
    <w:p w:rsidR="00000000" w:rsidRDefault="007B4341">
      <w:pPr>
        <w:spacing w:after="223"/>
        <w:jc w:val="both"/>
        <w:divId w:val="351493421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 xml:space="preserve"> </w:t>
      </w:r>
      <w:hyperlink r:id="rId15" w:anchor="/document/99/902180656/XA00M6Q2MH/" w:history="1">
        <w:r>
          <w:rPr>
            <w:rStyle w:val="a4"/>
            <w:rFonts w:ascii="Georgia" w:hAnsi="Georgia"/>
          </w:rPr>
          <w:t>Пункт 16</w:t>
        </w:r>
      </w:hyperlink>
      <w:r>
        <w:rPr>
          <w:rFonts w:ascii="Georgia" w:hAnsi="Georgia"/>
        </w:rPr>
        <w:t xml:space="preserve"> изложить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"16. Основная образовательная программа начального общего образования </w:t>
      </w:r>
      <w:r>
        <w:rPr>
          <w:rFonts w:ascii="Georgia" w:hAnsi="Georgia"/>
        </w:rPr>
        <w:lastRenderedPageBreak/>
        <w:t>реализуется образовательным учреждением через организацию урочной и внеурочной деятельности в соответствии с санитарно-эпиде</w:t>
      </w:r>
      <w:r>
        <w:rPr>
          <w:rFonts w:ascii="Georgia" w:hAnsi="Georgia"/>
        </w:rPr>
        <w:t>миологическими правилами и нормативами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Основная образовательная программа начального общего образования должна содержать три раздела: целевой, содержательный и организационный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Целевой раздел определяет общее назначение, цели, задачи и планируемые резул</w:t>
      </w:r>
      <w:r>
        <w:rPr>
          <w:rFonts w:ascii="Georgia" w:hAnsi="Georgia"/>
        </w:rPr>
        <w:t>ьтаты реализации основной образовательной программы начального общего образования, а также способы определения достижения этих целей и результатов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Целевой раздел включает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пояснительную записку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планируемые результаты освоения обучающимися основной обр</w:t>
      </w:r>
      <w:r>
        <w:rPr>
          <w:rFonts w:ascii="Georgia" w:hAnsi="Georgia"/>
        </w:rPr>
        <w:t>азовательной программы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систему оценки достижения планируемых результатов освоения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Содержательный раздел определяет общее содержание начального общего образов</w:t>
      </w:r>
      <w:r>
        <w:rPr>
          <w:rFonts w:ascii="Georgia" w:hAnsi="Georgia"/>
        </w:rPr>
        <w:t>ания и включает следующие программы, ориентированные на достижение личностных, предметных и метапредметных результатов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программу формирования универсальных учебных действий у обучающихся на ступени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программы отдельных учеб</w:t>
      </w:r>
      <w:r>
        <w:rPr>
          <w:rFonts w:ascii="Georgia" w:hAnsi="Georgia"/>
        </w:rPr>
        <w:t>ных предметов, курсов и курсов внеурочной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программу духовно-нравственного развития, воспитания обучающихся на ступени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программу формирования экологической культуры, здорового и безопасного образа жизни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</w:t>
      </w:r>
      <w:r>
        <w:rPr>
          <w:rFonts w:ascii="Georgia" w:hAnsi="Georgia"/>
        </w:rPr>
        <w:t>амму коррекционной работы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Организационный раздел определяет общие рамки организации образовательного процесса, а также механизмы реализации основной образовательной программы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Организационный раздел включает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учебный план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 внеурочной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систему условий реализации основной образовательной программы в соответствии с требованиями Стандарта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Учебный план начального общего образования и план внеурочной деятельности </w:t>
      </w:r>
      <w:r>
        <w:rPr>
          <w:rFonts w:ascii="Georgia" w:hAnsi="Georgia"/>
        </w:rPr>
        <w:lastRenderedPageBreak/>
        <w:t>являются основными организационными механизма</w:t>
      </w:r>
      <w:r>
        <w:rPr>
          <w:rFonts w:ascii="Georgia" w:hAnsi="Georgia"/>
        </w:rPr>
        <w:t>ми реализации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</w:t>
      </w:r>
      <w:r>
        <w:rPr>
          <w:rFonts w:ascii="Georgia" w:hAnsi="Georgia"/>
        </w:rPr>
        <w:t xml:space="preserve"> образовательной программы начального общего образования."</w:t>
      </w:r>
      <w:r>
        <w:rPr>
          <w:rFonts w:ascii="Georgia" w:hAnsi="Georgia"/>
        </w:rPr>
        <w:t>.</w:t>
      </w:r>
    </w:p>
    <w:p w:rsidR="00000000" w:rsidRDefault="007B4341">
      <w:pPr>
        <w:spacing w:after="223"/>
        <w:jc w:val="both"/>
        <w:divId w:val="351493421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 xml:space="preserve"> </w:t>
      </w:r>
      <w:hyperlink r:id="rId16" w:anchor="/document/99/902180656/XA00M9G2N4/" w:history="1">
        <w:r>
          <w:rPr>
            <w:rStyle w:val="a4"/>
            <w:rFonts w:ascii="Georgia" w:hAnsi="Georgia"/>
          </w:rPr>
          <w:t>Пункт 19.1</w:t>
        </w:r>
      </w:hyperlink>
      <w:r>
        <w:rPr>
          <w:rFonts w:ascii="Georgia" w:hAnsi="Georgia"/>
        </w:rPr>
        <w:t xml:space="preserve"> дополнить подпунктом 4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"4) общие подходы к организации внеурочной деятельности."</w:t>
      </w:r>
      <w:r>
        <w:rPr>
          <w:rFonts w:ascii="Georgia" w:hAnsi="Georgia"/>
        </w:rPr>
        <w:t>.</w:t>
      </w:r>
    </w:p>
    <w:p w:rsidR="00000000" w:rsidRDefault="007B4341">
      <w:pPr>
        <w:spacing w:after="223"/>
        <w:jc w:val="both"/>
        <w:divId w:val="351493421"/>
        <w:rPr>
          <w:rFonts w:ascii="Georgia" w:hAnsi="Georgia"/>
        </w:rPr>
      </w:pPr>
      <w:r>
        <w:rPr>
          <w:rFonts w:ascii="Georgia" w:hAnsi="Georgia"/>
        </w:rPr>
        <w:t>3. В</w:t>
      </w:r>
      <w:r>
        <w:rPr>
          <w:rFonts w:ascii="Georgia" w:hAnsi="Georgia"/>
        </w:rPr>
        <w:t xml:space="preserve"> </w:t>
      </w:r>
      <w:hyperlink r:id="rId17" w:anchor="/document/99/902180656/XA00MAK2NA/" w:history="1">
        <w:r>
          <w:rPr>
            <w:rStyle w:val="a4"/>
            <w:rFonts w:ascii="Georgia" w:hAnsi="Georgia"/>
          </w:rPr>
          <w:t>пункте 19.3</w:t>
        </w:r>
      </w:hyperlink>
      <w:r>
        <w:rPr>
          <w:rFonts w:ascii="Georgia" w:hAnsi="Georgia"/>
        </w:rPr>
        <w:t xml:space="preserve"> слова "более 3210 часов" заменить словами "более 3345 часов"</w:t>
      </w:r>
      <w:r>
        <w:rPr>
          <w:rFonts w:ascii="Georgia" w:hAnsi="Georgia"/>
        </w:rPr>
        <w:t>.</w:t>
      </w:r>
    </w:p>
    <w:p w:rsidR="00000000" w:rsidRDefault="007B4341">
      <w:pPr>
        <w:spacing w:after="223"/>
        <w:jc w:val="both"/>
        <w:divId w:val="351493421"/>
        <w:rPr>
          <w:rFonts w:ascii="Georgia" w:hAnsi="Georgia"/>
        </w:rPr>
      </w:pPr>
      <w:r>
        <w:rPr>
          <w:rFonts w:ascii="Georgia" w:hAnsi="Georgia"/>
        </w:rPr>
        <w:t>4.</w:t>
      </w:r>
      <w:r>
        <w:rPr>
          <w:rFonts w:ascii="Georgia" w:hAnsi="Georgia"/>
        </w:rPr>
        <w:t xml:space="preserve"> </w:t>
      </w:r>
      <w:hyperlink r:id="rId18" w:anchor="/document/99/902180656/XA00M7S2MM/" w:history="1">
        <w:r>
          <w:rPr>
            <w:rStyle w:val="a4"/>
            <w:rFonts w:ascii="Georgia" w:hAnsi="Georgia"/>
          </w:rPr>
          <w:t>Пункт 19.7</w:t>
        </w:r>
      </w:hyperlink>
      <w:r>
        <w:rPr>
          <w:rFonts w:ascii="Georgia" w:hAnsi="Georgia"/>
        </w:rPr>
        <w:t xml:space="preserve"> излож</w:t>
      </w:r>
      <w:r>
        <w:rPr>
          <w:rFonts w:ascii="Georgia" w:hAnsi="Georgia"/>
        </w:rPr>
        <w:t>ить в следующей редакции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"19.7. Программа формирования экологической культуры, здорового и безопасного образа жизни должна обеспечивать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формирование представлений об основах экологической культуры на примере экологически сообразного поведения в быту и </w:t>
      </w:r>
      <w:r>
        <w:rPr>
          <w:rFonts w:ascii="Georgia" w:hAnsi="Georgia"/>
        </w:rPr>
        <w:t>природе, безопасного для человека и окружающей среды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</w:t>
      </w:r>
      <w:r>
        <w:rPr>
          <w:rFonts w:ascii="Georgia" w:hAnsi="Georgia"/>
        </w:rPr>
        <w:t>его характера учебной деятельности и общения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познавательного интереса и бережного отношения к природе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установок на использование здорового питания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оптимальных двигательных режимов для детей с учетом их возрастн</w:t>
      </w:r>
      <w:r>
        <w:rPr>
          <w:rFonts w:ascii="Georgia" w:hAnsi="Georgia"/>
        </w:rPr>
        <w:t>ых, психологических и иных особенностей, развитие потребности в занятиях физической культурой и спортом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соблюдение здоровьесозидающих режимов дня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негативного отношения к факторам риска здоровью детей (сниженная двигательная активность, кур</w:t>
      </w:r>
      <w:r>
        <w:rPr>
          <w:rFonts w:ascii="Georgia" w:hAnsi="Georgia"/>
        </w:rPr>
        <w:t>ение, алкоголь, наркотики и другие психоактивные вещества, инфекционные заболевания)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становление умений противостояния вовлечению в табакокурение, употребление алкоголя, наркотических и сильнодействующих веществ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потребности ребенка безбояз</w:t>
      </w:r>
      <w:r>
        <w:rPr>
          <w:rFonts w:ascii="Georgia" w:hAnsi="Georgia"/>
        </w:rPr>
        <w:t>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основ здоровьесберегающе</w:t>
      </w:r>
      <w:r>
        <w:rPr>
          <w:rFonts w:ascii="Georgia" w:hAnsi="Georgia"/>
        </w:rPr>
        <w:t xml:space="preserve">й учебной культуры: умений организовывать успешную учебную работу, создавая здоровьесберегающие условия, выбирая адекватные средства и приемы выполнения заданий с учетом </w:t>
      </w:r>
      <w:r>
        <w:rPr>
          <w:rFonts w:ascii="Georgia" w:hAnsi="Georgia"/>
        </w:rPr>
        <w:lastRenderedPageBreak/>
        <w:t>индивидуальных особенностей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умений безопасного поведения в окружающей с</w:t>
      </w:r>
      <w:r>
        <w:rPr>
          <w:rFonts w:ascii="Georgia" w:hAnsi="Georgia"/>
        </w:rPr>
        <w:t>реде и простейших умений поведения в экстремальных (чрезвычайных) ситуациях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Программа формирования экологической культуры, здорового и безопасного образа жизни должна содержать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1) цель, задачи и результаты деятельности, обеспечивающей формирование осно</w:t>
      </w:r>
      <w:r>
        <w:rPr>
          <w:rFonts w:ascii="Georgia" w:hAnsi="Georgia"/>
        </w:rPr>
        <w:t>в экологической культуры, сохранение и укрепление физического, психологического и социального здоровья обучающихся на ступени начального общего образования, описание ценностных ориентиров, лежащих в ее основе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2) направления деятельности по здоровьесбереж</w:t>
      </w:r>
      <w:r>
        <w:rPr>
          <w:rFonts w:ascii="Georgia" w:hAnsi="Georgia"/>
        </w:rPr>
        <w:t>ению, обеспечению безопасности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3) модели организации работы, виды деятельности и формы занятий с обучающимис</w:t>
      </w:r>
      <w:r>
        <w:rPr>
          <w:rFonts w:ascii="Georgia" w:hAnsi="Georgia"/>
        </w:rPr>
        <w:t>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психоактивных веществ обучающимися, профилактике детского дорожно-транспор</w:t>
      </w:r>
      <w:r>
        <w:rPr>
          <w:rFonts w:ascii="Georgia" w:hAnsi="Georgia"/>
        </w:rPr>
        <w:t>тного травматизма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4) критерии,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5) методику и инструментарий мониторинга достижения планируе</w:t>
      </w:r>
      <w:r>
        <w:rPr>
          <w:rFonts w:ascii="Georgia" w:hAnsi="Georgia"/>
        </w:rPr>
        <w:t>мых результатов по формированию экологической культуры, культуры здорового и безопасного образа жизни обучающихся."</w:t>
      </w:r>
      <w:r>
        <w:rPr>
          <w:rFonts w:ascii="Georgia" w:hAnsi="Georgia"/>
        </w:rPr>
        <w:t>.</w:t>
      </w:r>
    </w:p>
    <w:p w:rsidR="00000000" w:rsidRDefault="007B4341">
      <w:pPr>
        <w:spacing w:after="223"/>
        <w:jc w:val="both"/>
        <w:divId w:val="351493421"/>
        <w:rPr>
          <w:rFonts w:ascii="Georgia" w:hAnsi="Georgia"/>
        </w:rPr>
      </w:pPr>
      <w:r>
        <w:rPr>
          <w:rFonts w:ascii="Georgia" w:hAnsi="Georgia"/>
        </w:rPr>
        <w:t>5. Дополнить пунктами 19.10 и 19.11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"19.10. План внеурочной деятельности является организационным механизмом реализ</w:t>
      </w:r>
      <w:r>
        <w:rPr>
          <w:rFonts w:ascii="Georgia" w:hAnsi="Georgia"/>
        </w:rPr>
        <w:t>ации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</w:t>
      </w:r>
      <w:r>
        <w:rPr>
          <w:rFonts w:ascii="Georgia" w:hAnsi="Georgia"/>
        </w:rPr>
        <w:t xml:space="preserve"> направлениям развития личности (спортивно-оздоровительное, духовно-нравственное, социальное, общеинтеллектуальное, общекультурное), в том числе через такие формы, как экскурсии, кружки, секции, "круглые столы", конференции, диспуты, школьные научные общес</w:t>
      </w:r>
      <w:r>
        <w:rPr>
          <w:rFonts w:ascii="Georgia" w:hAnsi="Georgia"/>
        </w:rPr>
        <w:t>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План внеурочной деятельности образовательного учреждения определяет состав</w:t>
      </w:r>
      <w:r>
        <w:rPr>
          <w:rFonts w:ascii="Georgia" w:hAnsi="Georgia"/>
        </w:rPr>
        <w:t xml:space="preserve"> и структуру направлений, формы организации, объем внеурочной деятельности для обучающихся на ступени начального общего образования (до 1350 часов за четыре года обучения) с учетом интересов обучающихся и возможностей образовательного учреждения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Образова</w:t>
      </w:r>
      <w:r>
        <w:rPr>
          <w:rFonts w:ascii="Georgia" w:hAnsi="Georgia"/>
        </w:rPr>
        <w:t>тельное учреждение самостоятельно разрабатывает и утверждает план внеурочной деятельности</w:t>
      </w:r>
      <w:r>
        <w:rPr>
          <w:rFonts w:ascii="Georgia" w:hAnsi="Georgia"/>
        </w:rPr>
        <w:t>.</w:t>
      </w:r>
    </w:p>
    <w:p w:rsidR="00000000" w:rsidRDefault="007B4341">
      <w:pPr>
        <w:spacing w:after="223"/>
        <w:jc w:val="both"/>
        <w:divId w:val="351493421"/>
        <w:rPr>
          <w:rFonts w:ascii="Georgia" w:hAnsi="Georgia"/>
        </w:rPr>
      </w:pPr>
      <w:r>
        <w:rPr>
          <w:rFonts w:ascii="Georgia" w:hAnsi="Georgia"/>
        </w:rPr>
        <w:t xml:space="preserve">19.11. Система условий реализации основной образовательной программы начального общего образования в соответствии с требованиями Стандарта (далее - система условий) </w:t>
      </w:r>
      <w:r>
        <w:rPr>
          <w:rFonts w:ascii="Georgia" w:hAnsi="Georgia"/>
        </w:rPr>
        <w:t>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Система условий должна учитывать особенности образовательного учреж</w:t>
      </w:r>
      <w:r>
        <w:rPr>
          <w:rFonts w:ascii="Georgia" w:hAnsi="Georgia"/>
        </w:rPr>
        <w:t>дения, а также его взаимодействие с социальными партнерами (как внутри системы образования, так и в рамках межведомственного взаимодействия)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Система условий должна содержать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описание имеющихся условий: кадровых, психолого-педагогических, финансовых, ма</w:t>
      </w:r>
      <w:r>
        <w:rPr>
          <w:rFonts w:ascii="Georgia" w:hAnsi="Georgia"/>
        </w:rPr>
        <w:t>териально-технических, а также учебно-методического и информационного обеспечения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</w:t>
      </w:r>
      <w:r>
        <w:rPr>
          <w:rFonts w:ascii="Georgia" w:hAnsi="Georgia"/>
        </w:rPr>
        <w:t>дения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механизмы достижения целевых ориентиров в системе условий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сетевой график (дорожную карту) по формированию необходимой системы условий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контроль за состоянием системы условий."</w:t>
      </w:r>
      <w:r>
        <w:rPr>
          <w:rFonts w:ascii="Georgia" w:hAnsi="Georgia"/>
        </w:rPr>
        <w:t>.</w:t>
      </w:r>
    </w:p>
    <w:p w:rsidR="00000000" w:rsidRDefault="007B4341">
      <w:pPr>
        <w:spacing w:after="223"/>
        <w:jc w:val="both"/>
        <w:divId w:val="351493421"/>
        <w:rPr>
          <w:rFonts w:ascii="Georgia" w:hAnsi="Georgia"/>
        </w:rPr>
      </w:pPr>
      <w:r>
        <w:rPr>
          <w:rFonts w:ascii="Georgia" w:hAnsi="Georgia"/>
        </w:rPr>
        <w:t>6. Дополнить пунктом 28 следующего содержания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"28. Психолого-педаг</w:t>
      </w:r>
      <w:r>
        <w:rPr>
          <w:rFonts w:ascii="Georgia" w:hAnsi="Georgia"/>
        </w:rPr>
        <w:t>огические условия реализации основной образовательной программы начального общего образования должны обеспечивать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преемственность содержания и форм организации образовательного процесса, обеспечивающих реализацию основных образовательных программ дошколь</w:t>
      </w:r>
      <w:r>
        <w:rPr>
          <w:rFonts w:ascii="Georgia" w:hAnsi="Georgia"/>
        </w:rPr>
        <w:t>ного образования и начального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учет специфики возрастного психофизического развития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и развитие психолого-педагогической компетентности педагогических и административных работников, родителей (законных представ</w:t>
      </w:r>
      <w:r>
        <w:rPr>
          <w:rFonts w:ascii="Georgia" w:hAnsi="Georgia"/>
        </w:rPr>
        <w:t>ителей) обучающихся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дифферен</w:t>
      </w:r>
      <w:r>
        <w:rPr>
          <w:rFonts w:ascii="Georgia" w:hAnsi="Georgia"/>
        </w:rPr>
        <w:t>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среде сверстников; п</w:t>
      </w:r>
      <w:r>
        <w:rPr>
          <w:rFonts w:ascii="Georgia" w:hAnsi="Georgia"/>
        </w:rPr>
        <w:t>оддержка детских объединений, ученического самоуправления)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диверсификацию уровней психолого-педагогического сопровождения (индивидуальный, групповой, уровень класса, уровень учреждения)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вариативность форм психолого-педагогического сопровождения участни</w:t>
      </w:r>
      <w:r>
        <w:rPr>
          <w:rFonts w:ascii="Georgia" w:hAnsi="Georgia"/>
        </w:rPr>
        <w:t>ков образовательного процесса (профилактика, диагностика, консультирование, коррекционная работа, развивающая работа, просвещение, экспертиза)."</w:t>
      </w:r>
      <w:r>
        <w:rPr>
          <w:rFonts w:ascii="Georgia" w:hAnsi="Georgia"/>
        </w:rPr>
        <w:t>.</w:t>
      </w:r>
    </w:p>
    <w:p w:rsidR="00000000" w:rsidRDefault="007B4341">
      <w:pPr>
        <w:spacing w:after="223"/>
        <w:jc w:val="both"/>
        <w:divId w:val="351493421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7B4341" w:rsidRDefault="007B4341">
      <w:pPr>
        <w:divId w:val="846955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07.12.2017</w:t>
      </w:r>
    </w:p>
    <w:sectPr w:rsidR="007B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D5373"/>
    <w:rsid w:val="007B4341"/>
    <w:rsid w:val="00B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56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02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42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904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ip.1obraz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2021-10-03T18:18:00Z</dcterms:created>
  <dcterms:modified xsi:type="dcterms:W3CDTF">2021-10-03T18:18:00Z</dcterms:modified>
</cp:coreProperties>
</file>