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27ED">
      <w:pPr>
        <w:pStyle w:val="printredaction-line"/>
        <w:divId w:val="60254275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16 фев 2016</w:t>
      </w:r>
    </w:p>
    <w:p w:rsidR="00000000" w:rsidRDefault="00FC27ED">
      <w:pPr>
        <w:divId w:val="101411423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31.12.2015 № 1576</w:t>
      </w:r>
    </w:p>
    <w:p w:rsidR="00000000" w:rsidRDefault="00FC27ED">
      <w:pPr>
        <w:pStyle w:val="2"/>
        <w:divId w:val="60254275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</w:t>
        </w:r>
        <w:r>
          <w:rPr>
            <w:rStyle w:val="a4"/>
            <w:rFonts w:ascii="Georgia" w:hAnsi="Georgia"/>
          </w:rPr>
          <w:t xml:space="preserve">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ст.3776; 2015, № 26, ст.3898; № 43, ст.5976), и</w:t>
      </w:r>
      <w:r>
        <w:rPr>
          <w:rFonts w:ascii="Georgia" w:hAnsi="Georgia"/>
        </w:rPr>
        <w:t xml:space="preserve"> </w:t>
      </w:r>
      <w:hyperlink r:id="rId7" w:anchor="/document/99/499038026/XA00MAM2NB/" w:history="1">
        <w:r>
          <w:rPr>
            <w:rStyle w:val="a4"/>
            <w:rFonts w:ascii="Georgia" w:hAnsi="Georgia"/>
          </w:rPr>
          <w:t>пунктом 20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499038026/" w:history="1">
        <w:r>
          <w:rPr>
            <w:rStyle w:val="a4"/>
            <w:rFonts w:ascii="Georgia" w:hAnsi="Georgia"/>
          </w:rPr>
          <w:t>постан</w:t>
        </w:r>
        <w:r>
          <w:rPr>
            <w:rStyle w:val="a4"/>
            <w:rFonts w:ascii="Georgia" w:hAnsi="Georgia"/>
          </w:rPr>
          <w:t>овлением 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33, ст.4377; 2014, № 38, ст.5069),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прилагаемые </w:t>
      </w:r>
      <w:hyperlink r:id="rId9" w:anchor="/document/99/420333870/XA00LTK2M0/" w:tgtFrame="_self" w:history="1">
        <w:r>
          <w:rPr>
            <w:rStyle w:val="a4"/>
            <w:rFonts w:ascii="Georgia" w:hAnsi="Georgia"/>
          </w:rPr>
          <w:t>изменения</w:t>
        </w:r>
      </w:hyperlink>
      <w:r>
        <w:rPr>
          <w:rFonts w:ascii="Georgia" w:hAnsi="Georgia"/>
        </w:rPr>
        <w:t>, которые вносятся в</w:t>
      </w:r>
      <w:r>
        <w:rPr>
          <w:rFonts w:ascii="Georgia" w:hAnsi="Georgia"/>
        </w:rPr>
        <w:t xml:space="preserve"> </w:t>
      </w:r>
      <w:hyperlink r:id="rId10" w:anchor="/document/99/902180656/XA00LUO2M6/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начального общего образования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1" w:anchor="/document/99/902180656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6 октября 2009 года № 373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22 декабря 2009 года, регистрационный № 15785), с изм</w:t>
      </w:r>
      <w:r>
        <w:rPr>
          <w:rFonts w:ascii="Georgia" w:hAnsi="Georgia"/>
        </w:rPr>
        <w:t>енениями, внесенными</w:t>
      </w:r>
      <w:r>
        <w:rPr>
          <w:rFonts w:ascii="Georgia" w:hAnsi="Georgia"/>
        </w:rPr>
        <w:t xml:space="preserve"> </w:t>
      </w:r>
      <w:hyperlink r:id="rId12" w:anchor="/document/99/902249665/" w:history="1">
        <w:r>
          <w:rPr>
            <w:rStyle w:val="a4"/>
            <w:rFonts w:ascii="Georgia" w:hAnsi="Georgia"/>
          </w:rPr>
          <w:t>приказами Министерства образования и науки Российской Федерации от 26 ноября 2010 года № 1241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февраля 2011</w:t>
      </w:r>
      <w:r>
        <w:rPr>
          <w:rFonts w:ascii="Georgia" w:hAnsi="Georgia"/>
        </w:rPr>
        <w:t xml:space="preserve"> года, регистрационный № 19707),</w:t>
      </w:r>
      <w:r>
        <w:rPr>
          <w:rFonts w:ascii="Georgia" w:hAnsi="Georgia"/>
        </w:rPr>
        <w:t xml:space="preserve"> </w:t>
      </w:r>
      <w:hyperlink r:id="rId13" w:anchor="/document/99/902303785/" w:history="1">
        <w:r>
          <w:rPr>
            <w:rStyle w:val="a4"/>
            <w:rFonts w:ascii="Georgia" w:hAnsi="Georgia"/>
          </w:rPr>
          <w:t>от 22 сентября 2011 года № 2357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декабря 2011 года, регистрационный № 22540),</w:t>
      </w:r>
      <w:r>
        <w:rPr>
          <w:rFonts w:ascii="Georgia" w:hAnsi="Georgia"/>
        </w:rPr>
        <w:t xml:space="preserve"> </w:t>
      </w:r>
      <w:hyperlink r:id="rId14" w:anchor="/document/99/902391732/" w:history="1">
        <w:r>
          <w:rPr>
            <w:rStyle w:val="a4"/>
            <w:rFonts w:ascii="Georgia" w:hAnsi="Georgia"/>
          </w:rPr>
          <w:t>от 18 декабря 2012 года № 1060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11 февраля 2013 года, регистрационный № 26993),</w:t>
      </w:r>
      <w:r>
        <w:rPr>
          <w:rFonts w:ascii="Georgia" w:hAnsi="Georgia"/>
        </w:rPr>
        <w:t xml:space="preserve"> </w:t>
      </w:r>
      <w:hyperlink r:id="rId15" w:anchor="/document/99/420248124/" w:history="1">
        <w:r>
          <w:rPr>
            <w:rStyle w:val="a4"/>
            <w:rFonts w:ascii="Georgia" w:hAnsi="Georgia"/>
          </w:rPr>
          <w:t>от 29 декабря 2014 года № 1643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6 февраля 2015 года, регистрационный № 35916) и</w:t>
      </w:r>
      <w:r>
        <w:rPr>
          <w:rFonts w:ascii="Georgia" w:hAnsi="Georgia"/>
        </w:rPr>
        <w:t xml:space="preserve"> </w:t>
      </w:r>
      <w:hyperlink r:id="rId16" w:anchor="/document/99/420273937/" w:history="1">
        <w:r>
          <w:rPr>
            <w:rStyle w:val="a4"/>
            <w:rFonts w:ascii="Georgia" w:hAnsi="Georgia"/>
          </w:rPr>
          <w:t>от 18 мая 2015 года № 507</w:t>
        </w:r>
      </w:hyperlink>
      <w:r>
        <w:rPr>
          <w:rFonts w:ascii="Georgia" w:hAnsi="Georgia"/>
        </w:rPr>
        <w:t xml:space="preserve"> (зарегистрирован Минист</w:t>
      </w:r>
      <w:r>
        <w:rPr>
          <w:rFonts w:ascii="Georgia" w:hAnsi="Georgia"/>
        </w:rPr>
        <w:t>ерством юстиции Российской Федерации 18 июня 2015 года, регистрационный № 37714)</w:t>
      </w:r>
      <w:r>
        <w:rPr>
          <w:rFonts w:ascii="Georgia" w:hAnsi="Georgia"/>
        </w:rPr>
        <w:t>.</w:t>
      </w:r>
    </w:p>
    <w:p w:rsidR="00000000" w:rsidRDefault="00FC27ED">
      <w:pPr>
        <w:spacing w:after="223"/>
        <w:divId w:val="177472757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Д.В.Ливано</w:t>
      </w:r>
      <w:r>
        <w:rPr>
          <w:rFonts w:ascii="Georgia" w:hAnsi="Georgia"/>
        </w:rPr>
        <w:t>в</w:t>
      </w:r>
    </w:p>
    <w:p w:rsidR="00000000" w:rsidRDefault="00FC27ED">
      <w:pPr>
        <w:spacing w:after="223"/>
        <w:jc w:val="both"/>
        <w:divId w:val="77460008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2 февраля 2016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4093</w:t>
      </w:r>
      <w:r>
        <w:rPr>
          <w:rFonts w:ascii="Helvetica" w:hAnsi="Helvetica" w:cs="Helvetica"/>
          <w:sz w:val="20"/>
          <w:szCs w:val="20"/>
        </w:rPr>
        <w:t>6</w:t>
      </w:r>
    </w:p>
    <w:p w:rsidR="00000000" w:rsidRDefault="00FC27ED">
      <w:pPr>
        <w:pStyle w:val="align-right"/>
        <w:divId w:val="761340885"/>
        <w:rPr>
          <w:rFonts w:ascii="Georgia" w:hAnsi="Georgia"/>
        </w:rPr>
      </w:pPr>
      <w:r>
        <w:rPr>
          <w:rFonts w:ascii="Georgia" w:hAnsi="Georgia"/>
        </w:rPr>
        <w:lastRenderedPageBreak/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обр</w:t>
      </w:r>
      <w:r>
        <w:rPr>
          <w:rFonts w:ascii="Georgia" w:hAnsi="Georgia"/>
        </w:rPr>
        <w:t>азования</w:t>
      </w:r>
      <w:r>
        <w:rPr>
          <w:rFonts w:ascii="Georgia" w:hAnsi="Georgia"/>
        </w:rPr>
        <w:br/>
      </w:r>
      <w:r>
        <w:rPr>
          <w:rFonts w:ascii="Georgia" w:hAnsi="Georgia"/>
        </w:rPr>
        <w:t>и науки 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31 декабря 2015 года № 157</w:t>
      </w:r>
      <w:r>
        <w:rPr>
          <w:rFonts w:ascii="Georgia" w:hAnsi="Georgia"/>
        </w:rPr>
        <w:t>6</w:t>
      </w:r>
    </w:p>
    <w:p w:rsidR="00000000" w:rsidRDefault="00FC27ED">
      <w:pPr>
        <w:divId w:val="171843544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 xml:space="preserve">Изменения, которые вносятся в </w:t>
      </w:r>
      <w:r>
        <w:rPr>
          <w:rStyle w:val="docsupplement-name"/>
          <w:rFonts w:ascii="Georgia" w:eastAsia="Times New Roman" w:hAnsi="Georgia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</w:t>
      </w:r>
      <w:r>
        <w:rPr>
          <w:rStyle w:val="docsupplement-name"/>
          <w:rFonts w:ascii="Georgia" w:eastAsia="Times New Roman" w:hAnsi="Georgia"/>
        </w:rPr>
        <w:t>3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 xml:space="preserve"> </w:t>
      </w:r>
      <w:hyperlink r:id="rId17" w:anchor="/document/99/902180656/XA00MA62N9/" w:history="1">
        <w:r>
          <w:rPr>
            <w:rStyle w:val="a4"/>
            <w:rFonts w:ascii="Georgia" w:hAnsi="Georgia"/>
          </w:rPr>
          <w:t>Пункт 12.1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"12.1. Русский язык и литературное чтение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Русский язык</w:t>
      </w:r>
      <w:r>
        <w:rPr>
          <w:rFonts w:ascii="Georgia" w:hAnsi="Georgia"/>
        </w:rPr>
        <w:t>: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1) формирование первоначальных представлений о единстве и многообразии языков</w:t>
      </w:r>
      <w:r>
        <w:rPr>
          <w:rFonts w:ascii="Georgia" w:hAnsi="Georgia"/>
        </w:rPr>
        <w:t>ого и культурного пространства России, о языке как основе национального самосознания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</w:t>
      </w:r>
      <w:r>
        <w:rPr>
          <w:rFonts w:ascii="Georgia" w:hAnsi="Georgia"/>
        </w:rPr>
        <w:t xml:space="preserve"> государственного языка Российской Федерации, языка межнационального общения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4) овладение первоначальными предст</w:t>
      </w:r>
      <w:r>
        <w:rPr>
          <w:rFonts w:ascii="Georgia" w:hAnsi="Georgia"/>
        </w:rPr>
        <w:t>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 для успешного решения коммуникативных за</w:t>
      </w:r>
      <w:r>
        <w:rPr>
          <w:rFonts w:ascii="Georgia" w:hAnsi="Georgia"/>
        </w:rPr>
        <w:t>дач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Литературное чтение</w:t>
      </w:r>
      <w:r>
        <w:rPr>
          <w:rFonts w:ascii="Georgia" w:hAnsi="Georgia"/>
        </w:rPr>
        <w:t>: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1) понимание литературы как явления национальной и мировой культуры, средства с</w:t>
      </w:r>
      <w:r>
        <w:rPr>
          <w:rFonts w:ascii="Georgia" w:hAnsi="Georgia"/>
        </w:rPr>
        <w:t>охранения и передачи нравственных ценностей и традиций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</w:t>
      </w:r>
      <w:r>
        <w:rPr>
          <w:rFonts w:ascii="Georgia" w:hAnsi="Georgia"/>
        </w:rPr>
        <w:t>пешности обучения по всем учебным предметам; формирование потребности в систематическом чтении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</w:t>
      </w:r>
      <w:r>
        <w:rPr>
          <w:rFonts w:ascii="Georgia" w:hAnsi="Georgia"/>
        </w:rPr>
        <w:t xml:space="preserve">жание и специфику различных текстов, </w:t>
      </w:r>
      <w:r>
        <w:rPr>
          <w:rFonts w:ascii="Georgia" w:hAnsi="Georgia"/>
        </w:rPr>
        <w:lastRenderedPageBreak/>
        <w:t>участвовать в их обсуждении, давать и обосновывать нравственную оценку поступков героев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4) достижение необходимого для продолжения образования уровня читательской компетентности, общего речевого развития, то есть овлад</w:t>
      </w:r>
      <w:r>
        <w:rPr>
          <w:rFonts w:ascii="Georgia" w:hAnsi="Georgia"/>
        </w:rPr>
        <w:t>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5) умение самостоятельно выбирать интересую</w:t>
      </w:r>
      <w:r>
        <w:rPr>
          <w:rFonts w:ascii="Georgia" w:hAnsi="Georgia"/>
        </w:rPr>
        <w:t>щую литературу; пользоваться справочными источниками для понимания и получения дополнительной информации."</w:t>
      </w:r>
      <w:r>
        <w:rPr>
          <w:rFonts w:ascii="Georgia" w:hAnsi="Georgia"/>
        </w:rPr>
        <w:t>.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2. Дополнить новыми пунктами 12.2 и 12.3 следующего содержания: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"12.2. Родной язык и литературное чтение на родном языке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Родной язык</w:t>
      </w:r>
      <w:r>
        <w:rPr>
          <w:rFonts w:ascii="Georgia" w:hAnsi="Georgia"/>
        </w:rPr>
        <w:t>: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1) воспита</w:t>
      </w:r>
      <w:r>
        <w:rPr>
          <w:rFonts w:ascii="Georgia" w:hAnsi="Georgia"/>
        </w:rPr>
        <w:t>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</w:t>
      </w:r>
      <w:r>
        <w:rPr>
          <w:rFonts w:ascii="Georgia" w:hAnsi="Georgia"/>
        </w:rPr>
        <w:t>льного самосознания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3) формирование первоначальных научных зн</w:t>
      </w:r>
      <w:r>
        <w:rPr>
          <w:rFonts w:ascii="Georgia" w:hAnsi="Georgia"/>
        </w:rPr>
        <w:t>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</w:t>
      </w:r>
      <w:r>
        <w:rPr>
          <w:rFonts w:ascii="Georgia" w:hAnsi="Georgia"/>
        </w:rPr>
        <w:t>енной родной речи как показателям общей культуры и гражданской позиции человека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</w:t>
      </w:r>
      <w:r>
        <w:rPr>
          <w:rFonts w:ascii="Georgia" w:hAnsi="Georgia"/>
        </w:rPr>
        <w:t>ного решения коммуникативных задач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Литературное чтение на родном языке</w:t>
      </w:r>
      <w:r>
        <w:rPr>
          <w:rFonts w:ascii="Georgia" w:hAnsi="Georgia"/>
        </w:rPr>
        <w:t>: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1) понимание родной литературы к</w:t>
      </w:r>
      <w:r>
        <w:rPr>
          <w:rFonts w:ascii="Georgia" w:hAnsi="Georgia"/>
        </w:rPr>
        <w:t>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 xml:space="preserve">2) осознание значимости чтения на родном языке </w:t>
      </w:r>
      <w:r>
        <w:rPr>
          <w:rFonts w:ascii="Georgia" w:hAnsi="Georgia"/>
        </w:rPr>
        <w:t xml:space="preserve">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</w:t>
      </w:r>
      <w:r>
        <w:rPr>
          <w:rFonts w:ascii="Georgia" w:hAnsi="Georgia"/>
        </w:rPr>
        <w:lastRenderedPageBreak/>
        <w:t>языке как средстве познания</w:t>
      </w:r>
      <w:r>
        <w:rPr>
          <w:rFonts w:ascii="Georgia" w:hAnsi="Georgia"/>
        </w:rPr>
        <w:t xml:space="preserve"> себя и мира; обеспечение культурной самоидентификации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</w:t>
      </w:r>
      <w:r>
        <w:rPr>
          <w:rFonts w:ascii="Georgia" w:hAnsi="Georgia"/>
        </w:rPr>
        <w:t>и, давать и обосновывать нравственную оценку поступков героев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</w:t>
      </w:r>
      <w:r>
        <w:rPr>
          <w:rFonts w:ascii="Georgia" w:hAnsi="Georgia"/>
        </w:rPr>
        <w:t>опулярных и учебных текстов с использованием элементарных литературоведческих понятий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</w:t>
      </w:r>
      <w:r>
        <w:rPr>
          <w:rFonts w:ascii="Georgia" w:hAnsi="Georgia"/>
        </w:rPr>
        <w:t>ересующую литературу; пользоваться справочными источниками для понимания и получения дополнительной информации</w:t>
      </w:r>
      <w:r>
        <w:rPr>
          <w:rFonts w:ascii="Georgia" w:hAnsi="Georgia"/>
        </w:rPr>
        <w:t>.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12.3. Иностранный язык</w:t>
      </w:r>
      <w:r>
        <w:rPr>
          <w:rFonts w:ascii="Georgia" w:hAnsi="Georgia"/>
        </w:rPr>
        <w:t>: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1) приобретение начальных навыков общения в устной и письменной форме с носителями иностранного языка на основе своих ре</w:t>
      </w:r>
      <w:r>
        <w:rPr>
          <w:rFonts w:ascii="Georgia" w:hAnsi="Georgia"/>
        </w:rPr>
        <w:t>чевых возможностей и потребностей; освоение правил речевого и неречевого поведения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</w:t>
      </w:r>
      <w:r>
        <w:rPr>
          <w:rFonts w:ascii="Georgia" w:hAnsi="Georgia"/>
        </w:rPr>
        <w:t>ского кругозора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литературы."</w:t>
      </w:r>
      <w:r>
        <w:rPr>
          <w:rFonts w:ascii="Georgia" w:hAnsi="Georgia"/>
        </w:rPr>
        <w:t>.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 xml:space="preserve"> </w:t>
      </w:r>
      <w:hyperlink r:id="rId18" w:anchor="/document/99/902180656/XA00M5O2MC/" w:history="1">
        <w:r>
          <w:rPr>
            <w:rStyle w:val="a4"/>
            <w:rFonts w:ascii="Georgia" w:hAnsi="Georgia"/>
          </w:rPr>
          <w:t>Пункты 12.2</w:t>
        </w:r>
      </w:hyperlink>
      <w:r>
        <w:rPr>
          <w:rFonts w:ascii="Georgia" w:hAnsi="Georgia"/>
        </w:rPr>
        <w:t>-</w:t>
      </w:r>
      <w:hyperlink r:id="rId19" w:anchor="/document/99/902180656/XA00M902N2/" w:history="1">
        <w:r>
          <w:rPr>
            <w:rStyle w:val="a4"/>
            <w:rFonts w:ascii="Georgia" w:hAnsi="Georgia"/>
          </w:rPr>
          <w:t>12.7</w:t>
        </w:r>
      </w:hyperlink>
      <w:r>
        <w:rPr>
          <w:rFonts w:ascii="Georgia" w:hAnsi="Georgia"/>
        </w:rPr>
        <w:t xml:space="preserve"> считать соответственно пунктами 12.4-12.9</w:t>
      </w:r>
      <w:r>
        <w:rPr>
          <w:rFonts w:ascii="Georgia" w:hAnsi="Georgia"/>
        </w:rPr>
        <w:t>.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4. Абзац пятый</w:t>
      </w:r>
      <w:r>
        <w:rPr>
          <w:rFonts w:ascii="Georgia" w:hAnsi="Georgia"/>
        </w:rPr>
        <w:t xml:space="preserve"> </w:t>
      </w:r>
      <w:hyperlink r:id="rId20" w:anchor="/document/99/902180656/XA00MAK2NA/" w:history="1">
        <w:r>
          <w:rPr>
            <w:rStyle w:val="a4"/>
            <w:rFonts w:ascii="Georgia" w:hAnsi="Georgia"/>
          </w:rPr>
          <w:t>пункта 19.3</w:t>
        </w:r>
      </w:hyperlink>
      <w:r>
        <w:rPr>
          <w:rFonts w:ascii="Georgia" w:hAnsi="Georgia"/>
        </w:rPr>
        <w:t xml:space="preserve"> изложить в следующей редакции: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"Обязательные предметные области и основные задачи реализации содержания предметных областей приведены в таблице</w:t>
      </w:r>
      <w:r>
        <w:rPr>
          <w:rFonts w:ascii="Georgia" w:hAnsi="Georgia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39"/>
        <w:gridCol w:w="2559"/>
        <w:gridCol w:w="6257"/>
      </w:tblGrid>
      <w:tr w:rsidR="00000000">
        <w:trPr>
          <w:divId w:val="1249117334"/>
        </w:trPr>
        <w:tc>
          <w:tcPr>
            <w:tcW w:w="924" w:type="dxa"/>
            <w:vAlign w:val="center"/>
            <w:hideMark/>
          </w:tcPr>
          <w:p w:rsidR="00000000" w:rsidRDefault="00FC27ED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FC27ED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FC27ED">
            <w:pPr>
              <w:rPr>
                <w:rFonts w:eastAsia="Times New Roman"/>
              </w:rPr>
            </w:pPr>
          </w:p>
        </w:tc>
      </w:tr>
      <w:tr w:rsidR="00000000">
        <w:trPr>
          <w:divId w:val="12491173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t xml:space="preserve">Предметные области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t xml:space="preserve">Основные задачи реализации содержания </w:t>
            </w:r>
          </w:p>
        </w:tc>
      </w:tr>
      <w:tr w:rsidR="00000000">
        <w:trPr>
          <w:divId w:val="12491173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Русский язык и литературное чтение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</w:t>
            </w:r>
            <w:r>
              <w:t>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>
        <w:trPr>
          <w:divId w:val="12491173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lastRenderedPageBreak/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Родной язык и литературное чтение на родном языке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</w:t>
            </w:r>
            <w:r>
              <w:t>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000000">
        <w:trPr>
          <w:divId w:val="12491173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t xml:space="preserve">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Иностранный язык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Формирование дружелюбного отношения и толерантности к носителям другого языка на основе знакомства с жизнью своих сверстников </w:t>
            </w:r>
            <w:r>
              <w:t>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</w:t>
            </w:r>
            <w:r>
              <w:t xml:space="preserve"> способностей к творческой деятельности на иностранном языке.</w:t>
            </w:r>
          </w:p>
        </w:tc>
      </w:tr>
      <w:tr w:rsidR="00000000">
        <w:trPr>
          <w:divId w:val="12491173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Математика и информатика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</w:t>
            </w:r>
          </w:p>
        </w:tc>
      </w:tr>
      <w:tr w:rsidR="00000000">
        <w:trPr>
          <w:divId w:val="12491173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>Обществознание и естествознание (Окружающий мир)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</w:t>
            </w:r>
            <w:r>
              <w:t>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</w:t>
            </w:r>
            <w:r>
              <w:t>ия в социуме.</w:t>
            </w:r>
          </w:p>
        </w:tc>
      </w:tr>
      <w:tr w:rsidR="00000000">
        <w:trPr>
          <w:divId w:val="12491173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t xml:space="preserve">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</w:t>
            </w:r>
            <w:r>
              <w:t xml:space="preserve">ли в культуре, истории и современности России </w:t>
            </w:r>
          </w:p>
        </w:tc>
      </w:tr>
      <w:tr w:rsidR="00000000">
        <w:trPr>
          <w:divId w:val="12491173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t xml:space="preserve">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Искусство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 </w:t>
            </w:r>
          </w:p>
        </w:tc>
      </w:tr>
      <w:tr w:rsidR="00000000">
        <w:trPr>
          <w:divId w:val="12491173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lastRenderedPageBreak/>
              <w:t xml:space="preserve">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Технология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>Формирование опыта как ос</w:t>
            </w:r>
            <w:r>
              <w:t>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</w:t>
            </w:r>
            <w:r>
              <w:t xml:space="preserve">ьной деятельности </w:t>
            </w:r>
          </w:p>
        </w:tc>
      </w:tr>
      <w:tr w:rsidR="00000000">
        <w:trPr>
          <w:divId w:val="12491173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align-center"/>
            </w:pPr>
            <w:r>
              <w:t xml:space="preserve">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 xml:space="preserve">Физическая культура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C27ED">
            <w:pPr>
              <w:pStyle w:val="formattext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</w:t>
            </w:r>
            <w:r>
              <w:t>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"</w:t>
      </w:r>
      <w:r>
        <w:rPr>
          <w:rFonts w:ascii="Georgia" w:hAnsi="Georgia"/>
        </w:rPr>
        <w:t>.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5.</w:t>
      </w:r>
      <w:r>
        <w:rPr>
          <w:rFonts w:ascii="Georgia" w:hAnsi="Georgia"/>
        </w:rPr>
        <w:t xml:space="preserve"> </w:t>
      </w:r>
      <w:hyperlink r:id="rId21" w:anchor="/document/99/902180656/XA00MBO2NG/" w:history="1">
        <w:r>
          <w:rPr>
            <w:rStyle w:val="a4"/>
            <w:rFonts w:ascii="Georgia" w:hAnsi="Georgia"/>
          </w:rPr>
          <w:t>Пункт 19.5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"19.5.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отдельных учебных п</w:t>
      </w:r>
      <w:r>
        <w:rPr>
          <w:rFonts w:ascii="Georgia" w:hAnsi="Georgia"/>
        </w:rPr>
        <w:t>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учебных пред</w:t>
      </w:r>
      <w:r>
        <w:rPr>
          <w:rFonts w:ascii="Georgia" w:hAnsi="Georgia"/>
        </w:rPr>
        <w:t>метов, курсов должны содержать</w:t>
      </w:r>
      <w:r>
        <w:rPr>
          <w:rFonts w:ascii="Georgia" w:hAnsi="Georgia"/>
        </w:rPr>
        <w:t>: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1) планируемые результаты освоения учебного предмета, курса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2) содержание учебного предмета, курса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3) тематическое планирование с указанием количества часов, отводимых на освоение каждой темы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курсов вне</w:t>
      </w:r>
      <w:r>
        <w:rPr>
          <w:rFonts w:ascii="Georgia" w:hAnsi="Georgia"/>
        </w:rPr>
        <w:t>урочной деятельности должны содержать</w:t>
      </w:r>
      <w:r>
        <w:rPr>
          <w:rFonts w:ascii="Georgia" w:hAnsi="Georgia"/>
        </w:rPr>
        <w:t>: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1) результаты освоения курса внеурочной деятельности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2) содержание курса внеурочной деятельности с указанием форм организации и видов деятельности</w:t>
      </w:r>
      <w:r>
        <w:rPr>
          <w:rFonts w:ascii="Georgia" w:hAnsi="Georgia"/>
        </w:rPr>
        <w:t>;</w:t>
      </w:r>
    </w:p>
    <w:p w:rsidR="00000000" w:rsidRDefault="00FC27ED">
      <w:pPr>
        <w:spacing w:after="223"/>
        <w:jc w:val="both"/>
        <w:divId w:val="761340885"/>
        <w:rPr>
          <w:rFonts w:ascii="Georgia" w:hAnsi="Georgia"/>
        </w:rPr>
      </w:pPr>
      <w:r>
        <w:rPr>
          <w:rFonts w:ascii="Georgia" w:hAnsi="Georgia"/>
        </w:rPr>
        <w:t>3) тематическое планирование."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FC27ED" w:rsidRDefault="00FC27ED">
      <w:pPr>
        <w:divId w:val="3134110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</w:t>
      </w:r>
      <w:r>
        <w:rPr>
          <w:rFonts w:ascii="Arial" w:eastAsia="Times New Roman" w:hAnsi="Arial" w:cs="Arial"/>
          <w:sz w:val="20"/>
          <w:szCs w:val="20"/>
        </w:rPr>
        <w:t>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FC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906A9"/>
    <w:rsid w:val="00E906A9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104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75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88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75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2021-10-03T18:22:00Z</dcterms:created>
  <dcterms:modified xsi:type="dcterms:W3CDTF">2021-10-03T18:22:00Z</dcterms:modified>
</cp:coreProperties>
</file>