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1E" w:rsidRDefault="003F641E" w:rsidP="002B2575">
      <w:pPr>
        <w:pStyle w:val="a4"/>
        <w:spacing w:before="31" w:beforeAutospacing="0" w:after="31" w:afterAutospacing="0"/>
        <w:jc w:val="center"/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</w:pPr>
      <w:r>
        <w:rPr>
          <w:rFonts w:ascii="Trebuchet MS" w:hAnsi="Trebuchet MS"/>
          <w:i/>
          <w:iCs/>
          <w:noProof/>
          <w:color w:val="BD2B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-262890</wp:posOffset>
            </wp:positionV>
            <wp:extent cx="1821815" cy="2593975"/>
            <wp:effectExtent l="19050" t="0" r="6985" b="0"/>
            <wp:wrapThrough wrapText="bothSides">
              <wp:wrapPolygon edited="0">
                <wp:start x="-226" y="0"/>
                <wp:lineTo x="-226" y="21415"/>
                <wp:lineTo x="21683" y="21415"/>
                <wp:lineTo x="21683" y="0"/>
                <wp:lineTo x="-226" y="0"/>
              </wp:wrapPolygon>
            </wp:wrapThrough>
            <wp:docPr id="1" name="Рисунок 1" descr="C:\Users\юлия\Desktop\лооооооооотрттот\Виктория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оооооооотрттот\Виктория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39" t="34586" r="4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  <w:t xml:space="preserve">Иванова Виктория Викторовна </w:t>
      </w:r>
    </w:p>
    <w:p w:rsidR="003F641E" w:rsidRDefault="003F641E" w:rsidP="002B2575">
      <w:pPr>
        <w:pStyle w:val="a4"/>
        <w:spacing w:before="31" w:beforeAutospacing="0" w:after="31" w:afterAutospacing="0"/>
        <w:jc w:val="center"/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</w:pPr>
      <w:r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  <w:t xml:space="preserve">Инструктор по физической культуре </w:t>
      </w:r>
    </w:p>
    <w:p w:rsidR="003F641E" w:rsidRDefault="003F641E" w:rsidP="002B2575">
      <w:pPr>
        <w:pStyle w:val="a4"/>
        <w:spacing w:before="31" w:beforeAutospacing="0" w:after="31" w:afterAutospacing="0"/>
        <w:jc w:val="center"/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</w:pPr>
    </w:p>
    <w:p w:rsidR="002B2575" w:rsidRDefault="002B2575" w:rsidP="002B2575">
      <w:pPr>
        <w:pStyle w:val="a4"/>
        <w:spacing w:before="31" w:beforeAutospacing="0" w:after="31" w:afterAutospacing="0"/>
        <w:jc w:val="center"/>
        <w:rPr>
          <w:rFonts w:ascii="Trebuchet MS" w:hAnsi="Trebuchet MS"/>
          <w:i/>
          <w:iCs/>
          <w:color w:val="000080"/>
          <w:sz w:val="25"/>
          <w:szCs w:val="25"/>
          <w:shd w:val="clear" w:color="auto" w:fill="FFFFFF"/>
        </w:rPr>
      </w:pPr>
      <w:r>
        <w:rPr>
          <w:rFonts w:ascii="Trebuchet MS" w:hAnsi="Trebuchet MS"/>
          <w:i/>
          <w:iCs/>
          <w:color w:val="BD2B11"/>
          <w:sz w:val="27"/>
          <w:szCs w:val="27"/>
          <w:shd w:val="clear" w:color="auto" w:fill="FFFFFF"/>
        </w:rPr>
        <w:t>Значение плавания в дошкольном возрасте</w:t>
      </w:r>
    </w:p>
    <w:p w:rsidR="002B2575" w:rsidRDefault="002B2575" w:rsidP="002B2575">
      <w:pPr>
        <w:pStyle w:val="a4"/>
        <w:spacing w:before="31" w:beforeAutospacing="0" w:after="31" w:afterAutospacing="0"/>
        <w:jc w:val="center"/>
        <w:rPr>
          <w:rFonts w:ascii="Trebuchet MS" w:hAnsi="Trebuchet MS"/>
          <w:i/>
          <w:iCs/>
          <w:color w:val="000080"/>
          <w:sz w:val="25"/>
          <w:szCs w:val="25"/>
          <w:shd w:val="clear" w:color="auto" w:fill="FFFFFF"/>
        </w:rPr>
      </w:pPr>
      <w:r>
        <w:rPr>
          <w:rFonts w:ascii="Trebuchet MS" w:hAnsi="Trebuchet MS"/>
          <w:i/>
          <w:iCs/>
          <w:color w:val="000080"/>
          <w:sz w:val="25"/>
          <w:szCs w:val="25"/>
          <w:shd w:val="clear" w:color="auto" w:fill="FFFFFF"/>
        </w:rPr>
        <w:t> 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000080"/>
          <w:sz w:val="25"/>
          <w:szCs w:val="25"/>
        </w:rPr>
        <w:t>   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t>Здоровье – драгоценный дар, который человек получает от природы. Недаром в народе говорят: “</w:t>
      </w:r>
      <w:proofErr w:type="gramStart"/>
      <w:r>
        <w:rPr>
          <w:rStyle w:val="a3"/>
          <w:rFonts w:ascii="Trebuchet MS" w:hAnsi="Trebuchet MS" w:cs="Arial"/>
          <w:color w:val="333333"/>
          <w:sz w:val="25"/>
          <w:szCs w:val="25"/>
        </w:rPr>
        <w:t>Здоровому</w:t>
      </w:r>
      <w:proofErr w:type="gram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– все здорово”. Об этой простой и мудрой истине следует помнить всегда.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   За последние годы число больных детей катастрофически возросло. Ритм современной жизни вызывает нервные перегрузки, а научно-технический процесс породил целый комплекс неблагоприятных факторов, ослабляющих иммунитет человека. В итоге резко пошла вверх кривая простудных, </w:t>
      </w:r>
      <w:proofErr w:type="spellStart"/>
      <w:proofErr w:type="gramStart"/>
      <w:r>
        <w:rPr>
          <w:rStyle w:val="a3"/>
          <w:rFonts w:ascii="Trebuchet MS" w:hAnsi="Trebuchet MS" w:cs="Arial"/>
          <w:color w:val="333333"/>
          <w:sz w:val="25"/>
          <w:szCs w:val="25"/>
        </w:rPr>
        <w:t>сердечно-сосудистых</w:t>
      </w:r>
      <w:proofErr w:type="spellEnd"/>
      <w:proofErr w:type="gram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заболеваний, болезней позвоночника, обмена веществ. Бороться с этими болезнями можно. Физическая культура и спорт являются мощнейшим средством профилактики. Еще в XVIII веке знаменитый французский врач </w:t>
      </w:r>
      <w:proofErr w:type="spellStart"/>
      <w:r>
        <w:rPr>
          <w:rStyle w:val="a3"/>
          <w:rFonts w:ascii="Trebuchet MS" w:hAnsi="Trebuchet MS" w:cs="Arial"/>
          <w:color w:val="333333"/>
          <w:sz w:val="25"/>
          <w:szCs w:val="25"/>
        </w:rPr>
        <w:t>Тиссо</w:t>
      </w:r>
      <w:proofErr w:type="spell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говорил: “Движение как таковое может по своему действию заменить любое лекарство, но все лечебные средства мира не в состоянии заменить действие движения”.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Самыми лучшими лекарственными средствами являются те, которые стимулируют наши собственные целебные силы и повышают сопротивляемость организма, его устойчивость к воздействию микробов и других вредоносных факторов. Этим средством является здоровый образ жизни и использование естественных защитно-приспособленных сил организма: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1) режим дня;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2) закаливание;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3) рациональное питание;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4) физическая культура и спорт как важнейший фактор оздоровления организма.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Одним из эффективнейших способов физического развития и оздоровления детей являются занятия плаванием.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ind w:left="1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В воде уменьшается статическое напряжение тела, снижается нагрузка на еще не окрепший и податливый детский позвоночник, который в этом слу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 xml:space="preserve">чае правильно формируется, вырабатывается хорошая осанка. В то же время активное движение ног в воде в </w:t>
      </w:r>
      <w:proofErr w:type="spellStart"/>
      <w:r>
        <w:rPr>
          <w:rStyle w:val="a3"/>
          <w:rFonts w:ascii="Trebuchet MS" w:hAnsi="Trebuchet MS" w:cs="Arial"/>
          <w:color w:val="333333"/>
          <w:sz w:val="25"/>
          <w:szCs w:val="25"/>
        </w:rPr>
        <w:t>безопорном</w:t>
      </w:r>
      <w:proofErr w:type="spell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положении укрепляет стопы ребенка и предупреждает развитие плоскостопия.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ind w:left="1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>ная деятельность, подвижность грудной клетки, увеличивается жизненная ем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>кость легких.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ind w:left="1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  Регулярные занятия плаванием положительно влияют на закаливание детского организма: совершенствуется механизм терморегуляции, 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lastRenderedPageBreak/>
        <w:t>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>ствуются движения, увеличивается выносливость.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ind w:left="1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Плавание благотворно влияет не только на физическое развитие ребенка, но и на формирование его личности. Не всем детям общение с водой достав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 xml:space="preserve">ляет удовольствие и радость, некоторые боятся входить в воду, боятся глубины. Психологами установлено, что главная опасность на воде —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</w:t>
      </w:r>
      <w:proofErr w:type="gramStart"/>
      <w:r>
        <w:rPr>
          <w:rStyle w:val="a3"/>
          <w:rFonts w:ascii="Trebuchet MS" w:hAnsi="Trebuchet MS" w:cs="Arial"/>
          <w:color w:val="333333"/>
          <w:sz w:val="25"/>
          <w:szCs w:val="25"/>
        </w:rPr>
        <w:t>Занятия плаванием развивают такие черты личности, как целеустремленность, настойчивость, самообладание, решительность, смелость, дисциплинированность, умение действовать в кол</w:t>
      </w:r>
      <w:r>
        <w:rPr>
          <w:rStyle w:val="a3"/>
          <w:rFonts w:ascii="Trebuchet MS" w:hAnsi="Trebuchet MS" w:cs="Arial"/>
          <w:color w:val="333333"/>
          <w:sz w:val="25"/>
          <w:szCs w:val="25"/>
        </w:rPr>
        <w:softHyphen/>
        <w:t>лективе, проявлять самостоятельность.</w:t>
      </w:r>
      <w:proofErr w:type="gramEnd"/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  Первый пик несчастных случаев на воде приходится на возраст 5-9 лет, т.е. на период перехода от дошкольника к школьнику. Именно поэтому актуальным является </w:t>
      </w:r>
      <w:proofErr w:type="gramStart"/>
      <w:r>
        <w:rPr>
          <w:rStyle w:val="a3"/>
          <w:rFonts w:ascii="Trebuchet MS" w:hAnsi="Trebuchet MS" w:cs="Arial"/>
          <w:color w:val="333333"/>
          <w:sz w:val="25"/>
          <w:szCs w:val="25"/>
        </w:rPr>
        <w:t>обучение</w:t>
      </w:r>
      <w:proofErr w:type="gram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плаванию начиная с раннего дошкольного возраста.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Дошкольный возраст является тем периодом, когда происходит сохранение и развитие потребности в активной двигательной деятельности и происходит “пуск” механизмов развития всех способностей ребенка, пропустив который, очень трудно или совсем невозможно наверстать в будущем.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  </w:t>
      </w:r>
      <w:proofErr w:type="gramStart"/>
      <w:r>
        <w:rPr>
          <w:rStyle w:val="a3"/>
          <w:rFonts w:ascii="Trebuchet MS" w:hAnsi="Trebuchet MS" w:cs="Arial"/>
          <w:color w:val="333333"/>
          <w:sz w:val="25"/>
          <w:szCs w:val="25"/>
        </w:rPr>
        <w:t>Основное правило в педагогике: идти от простого к сложному, от легкого к трудному, от известного к неизвестному.</w:t>
      </w:r>
      <w:proofErr w:type="gramEnd"/>
      <w:r>
        <w:rPr>
          <w:rStyle w:val="a3"/>
          <w:rFonts w:ascii="Trebuchet MS" w:hAnsi="Trebuchet MS" w:cs="Arial"/>
          <w:color w:val="333333"/>
          <w:sz w:val="25"/>
          <w:szCs w:val="25"/>
        </w:rPr>
        <w:t xml:space="preserve"> Это правило следует соблюдать и при обучении детей плаванию.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Далеко не все уверенно чувствуют себя в воде. Неумение плавать – серьезнейший пробел в физическом воспитании. Древние греки говорили о невежественном человеке так: “Он не умеет ни плавать, ни читать”. И в наши дни не менее важно, чтобы каждый ребенок овладел не только азбукой грамотности, но и навыками уверенного передвижения в воде.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Все родители 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t>  Подвижные игры являются одним из основных средств обучения плаванию, прекрасным стимулятором их познавательной и двигательной активности. 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учебные задачи.</w:t>
      </w:r>
    </w:p>
    <w:p w:rsidR="002B2575" w:rsidRDefault="002B2575" w:rsidP="002B2575">
      <w:pPr>
        <w:pStyle w:val="a4"/>
        <w:shd w:val="clear" w:color="auto" w:fill="FFFFFF"/>
        <w:spacing w:before="31" w:beforeAutospacing="0" w:after="31" w:afterAutospacing="0" w:line="31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Trebuchet MS" w:hAnsi="Trebuchet MS" w:cs="Arial"/>
          <w:color w:val="333333"/>
          <w:sz w:val="25"/>
          <w:szCs w:val="25"/>
        </w:rPr>
        <w:lastRenderedPageBreak/>
        <w:t>  Каждое занятие для детей большая радость. Использование элементов игры позволяет сохранять эту радость на протяжении всего занятия.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</w:t>
      </w:r>
    </w:p>
    <w:p w:rsidR="00DE47F1" w:rsidRDefault="00DE47F1"/>
    <w:sectPr w:rsidR="00DE47F1" w:rsidSect="00DE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2B2575"/>
    <w:rsid w:val="00002071"/>
    <w:rsid w:val="0000681F"/>
    <w:rsid w:val="0002533E"/>
    <w:rsid w:val="00027C7B"/>
    <w:rsid w:val="00056290"/>
    <w:rsid w:val="00086D84"/>
    <w:rsid w:val="000A52F4"/>
    <w:rsid w:val="000A5950"/>
    <w:rsid w:val="000C4D05"/>
    <w:rsid w:val="000D304B"/>
    <w:rsid w:val="001059C7"/>
    <w:rsid w:val="001108D3"/>
    <w:rsid w:val="00114550"/>
    <w:rsid w:val="00120C7F"/>
    <w:rsid w:val="001278AE"/>
    <w:rsid w:val="00130DE0"/>
    <w:rsid w:val="0014017C"/>
    <w:rsid w:val="00152DC5"/>
    <w:rsid w:val="00172F37"/>
    <w:rsid w:val="00173A7C"/>
    <w:rsid w:val="00177D13"/>
    <w:rsid w:val="00181A9B"/>
    <w:rsid w:val="00190241"/>
    <w:rsid w:val="001C1835"/>
    <w:rsid w:val="001C382C"/>
    <w:rsid w:val="001D44C2"/>
    <w:rsid w:val="001D5264"/>
    <w:rsid w:val="001E095F"/>
    <w:rsid w:val="001F05B6"/>
    <w:rsid w:val="001F2148"/>
    <w:rsid w:val="00200E8C"/>
    <w:rsid w:val="00227EBA"/>
    <w:rsid w:val="0023431C"/>
    <w:rsid w:val="0023436B"/>
    <w:rsid w:val="00240FAF"/>
    <w:rsid w:val="00246F6C"/>
    <w:rsid w:val="002632A5"/>
    <w:rsid w:val="002802F6"/>
    <w:rsid w:val="00280FA9"/>
    <w:rsid w:val="00281BB0"/>
    <w:rsid w:val="0028446D"/>
    <w:rsid w:val="00296695"/>
    <w:rsid w:val="002B1889"/>
    <w:rsid w:val="002B1C15"/>
    <w:rsid w:val="002B2575"/>
    <w:rsid w:val="002C0A07"/>
    <w:rsid w:val="002D0BFF"/>
    <w:rsid w:val="002D75EF"/>
    <w:rsid w:val="002E05EA"/>
    <w:rsid w:val="002E7965"/>
    <w:rsid w:val="002F0336"/>
    <w:rsid w:val="002F66FA"/>
    <w:rsid w:val="00304B29"/>
    <w:rsid w:val="0030607D"/>
    <w:rsid w:val="003111FF"/>
    <w:rsid w:val="00314002"/>
    <w:rsid w:val="0031519E"/>
    <w:rsid w:val="00327CCB"/>
    <w:rsid w:val="003343C8"/>
    <w:rsid w:val="0037015A"/>
    <w:rsid w:val="00375EFD"/>
    <w:rsid w:val="00380F25"/>
    <w:rsid w:val="003841FC"/>
    <w:rsid w:val="003A5CE6"/>
    <w:rsid w:val="003B791D"/>
    <w:rsid w:val="003D2739"/>
    <w:rsid w:val="003D52BE"/>
    <w:rsid w:val="003E2FB9"/>
    <w:rsid w:val="003F641E"/>
    <w:rsid w:val="003F7673"/>
    <w:rsid w:val="00404982"/>
    <w:rsid w:val="004141CD"/>
    <w:rsid w:val="00415F70"/>
    <w:rsid w:val="004178FD"/>
    <w:rsid w:val="00421086"/>
    <w:rsid w:val="00424A18"/>
    <w:rsid w:val="00425381"/>
    <w:rsid w:val="00425D49"/>
    <w:rsid w:val="004320D8"/>
    <w:rsid w:val="00435DF4"/>
    <w:rsid w:val="00436A23"/>
    <w:rsid w:val="00454028"/>
    <w:rsid w:val="00455593"/>
    <w:rsid w:val="00485F20"/>
    <w:rsid w:val="004A3AE3"/>
    <w:rsid w:val="004A5A5F"/>
    <w:rsid w:val="004E239D"/>
    <w:rsid w:val="004E6052"/>
    <w:rsid w:val="004F1871"/>
    <w:rsid w:val="004F6AF8"/>
    <w:rsid w:val="00524FC1"/>
    <w:rsid w:val="005323CA"/>
    <w:rsid w:val="00570E73"/>
    <w:rsid w:val="00577880"/>
    <w:rsid w:val="0058090E"/>
    <w:rsid w:val="0058223D"/>
    <w:rsid w:val="00593FAD"/>
    <w:rsid w:val="005A183B"/>
    <w:rsid w:val="00605550"/>
    <w:rsid w:val="006073F5"/>
    <w:rsid w:val="00610238"/>
    <w:rsid w:val="006139A6"/>
    <w:rsid w:val="00615C57"/>
    <w:rsid w:val="00637930"/>
    <w:rsid w:val="00642C82"/>
    <w:rsid w:val="00652124"/>
    <w:rsid w:val="00661F4D"/>
    <w:rsid w:val="0066269E"/>
    <w:rsid w:val="00671FEB"/>
    <w:rsid w:val="006723E9"/>
    <w:rsid w:val="00675891"/>
    <w:rsid w:val="00691772"/>
    <w:rsid w:val="006A645B"/>
    <w:rsid w:val="006C0AA4"/>
    <w:rsid w:val="006E5A52"/>
    <w:rsid w:val="0073130D"/>
    <w:rsid w:val="00731499"/>
    <w:rsid w:val="00737178"/>
    <w:rsid w:val="00740F5E"/>
    <w:rsid w:val="00744438"/>
    <w:rsid w:val="00753D26"/>
    <w:rsid w:val="007560EC"/>
    <w:rsid w:val="00756CFF"/>
    <w:rsid w:val="00760484"/>
    <w:rsid w:val="00773C84"/>
    <w:rsid w:val="007770F7"/>
    <w:rsid w:val="007C1016"/>
    <w:rsid w:val="007C483A"/>
    <w:rsid w:val="007D59DD"/>
    <w:rsid w:val="007D7E0B"/>
    <w:rsid w:val="007E085A"/>
    <w:rsid w:val="007E0B31"/>
    <w:rsid w:val="007E445F"/>
    <w:rsid w:val="007F75A7"/>
    <w:rsid w:val="00800F04"/>
    <w:rsid w:val="008175C0"/>
    <w:rsid w:val="00823184"/>
    <w:rsid w:val="00832198"/>
    <w:rsid w:val="00833DB1"/>
    <w:rsid w:val="0084653B"/>
    <w:rsid w:val="00853453"/>
    <w:rsid w:val="0086184C"/>
    <w:rsid w:val="00870246"/>
    <w:rsid w:val="008767CC"/>
    <w:rsid w:val="008805CB"/>
    <w:rsid w:val="00887C86"/>
    <w:rsid w:val="00892843"/>
    <w:rsid w:val="008A0FF0"/>
    <w:rsid w:val="008B18E3"/>
    <w:rsid w:val="008C1258"/>
    <w:rsid w:val="008C1C74"/>
    <w:rsid w:val="008C31EE"/>
    <w:rsid w:val="008C70A4"/>
    <w:rsid w:val="008D1AA0"/>
    <w:rsid w:val="008D3F10"/>
    <w:rsid w:val="008D477B"/>
    <w:rsid w:val="008E056B"/>
    <w:rsid w:val="008E2A24"/>
    <w:rsid w:val="008F05EB"/>
    <w:rsid w:val="008F3472"/>
    <w:rsid w:val="00901B66"/>
    <w:rsid w:val="00914E7D"/>
    <w:rsid w:val="00924676"/>
    <w:rsid w:val="00935EAD"/>
    <w:rsid w:val="0093655D"/>
    <w:rsid w:val="00944FA3"/>
    <w:rsid w:val="0094530D"/>
    <w:rsid w:val="009623BA"/>
    <w:rsid w:val="0096300D"/>
    <w:rsid w:val="00974091"/>
    <w:rsid w:val="00976F04"/>
    <w:rsid w:val="00981877"/>
    <w:rsid w:val="009A48E1"/>
    <w:rsid w:val="009A6ACA"/>
    <w:rsid w:val="009B2D79"/>
    <w:rsid w:val="009B7B5C"/>
    <w:rsid w:val="009D153B"/>
    <w:rsid w:val="009D33A2"/>
    <w:rsid w:val="009D7E50"/>
    <w:rsid w:val="009E1032"/>
    <w:rsid w:val="009E1875"/>
    <w:rsid w:val="009E42AF"/>
    <w:rsid w:val="009F0567"/>
    <w:rsid w:val="009F11A8"/>
    <w:rsid w:val="00A13E83"/>
    <w:rsid w:val="00A17024"/>
    <w:rsid w:val="00A30DE3"/>
    <w:rsid w:val="00A43BD7"/>
    <w:rsid w:val="00A448F9"/>
    <w:rsid w:val="00A516E5"/>
    <w:rsid w:val="00A63C83"/>
    <w:rsid w:val="00A65699"/>
    <w:rsid w:val="00A839CC"/>
    <w:rsid w:val="00A93EB0"/>
    <w:rsid w:val="00AA1B6A"/>
    <w:rsid w:val="00AC6BA7"/>
    <w:rsid w:val="00AD6335"/>
    <w:rsid w:val="00B02AD2"/>
    <w:rsid w:val="00B068D4"/>
    <w:rsid w:val="00B1307C"/>
    <w:rsid w:val="00B24170"/>
    <w:rsid w:val="00B26383"/>
    <w:rsid w:val="00B364E3"/>
    <w:rsid w:val="00B86E49"/>
    <w:rsid w:val="00B91259"/>
    <w:rsid w:val="00B92BE7"/>
    <w:rsid w:val="00BA253A"/>
    <w:rsid w:val="00BC1EAA"/>
    <w:rsid w:val="00BC1F7E"/>
    <w:rsid w:val="00BD288D"/>
    <w:rsid w:val="00BD4DAE"/>
    <w:rsid w:val="00BD4E4E"/>
    <w:rsid w:val="00BD56D1"/>
    <w:rsid w:val="00BE0E14"/>
    <w:rsid w:val="00BE550E"/>
    <w:rsid w:val="00BE6243"/>
    <w:rsid w:val="00C014E3"/>
    <w:rsid w:val="00C06D8C"/>
    <w:rsid w:val="00C1190E"/>
    <w:rsid w:val="00C23772"/>
    <w:rsid w:val="00C244FC"/>
    <w:rsid w:val="00C265D3"/>
    <w:rsid w:val="00C27B72"/>
    <w:rsid w:val="00C301BD"/>
    <w:rsid w:val="00C32800"/>
    <w:rsid w:val="00C45F2B"/>
    <w:rsid w:val="00C5028B"/>
    <w:rsid w:val="00C57CCE"/>
    <w:rsid w:val="00C70DD0"/>
    <w:rsid w:val="00C72550"/>
    <w:rsid w:val="00C949F1"/>
    <w:rsid w:val="00CA48A6"/>
    <w:rsid w:val="00CA4CEF"/>
    <w:rsid w:val="00CB109C"/>
    <w:rsid w:val="00CB3B1E"/>
    <w:rsid w:val="00CB4A53"/>
    <w:rsid w:val="00CC0012"/>
    <w:rsid w:val="00CD0F6D"/>
    <w:rsid w:val="00CD5E3B"/>
    <w:rsid w:val="00CE389C"/>
    <w:rsid w:val="00CF3291"/>
    <w:rsid w:val="00CF420A"/>
    <w:rsid w:val="00D27EF3"/>
    <w:rsid w:val="00D314C9"/>
    <w:rsid w:val="00D50AF6"/>
    <w:rsid w:val="00D52658"/>
    <w:rsid w:val="00D52FC8"/>
    <w:rsid w:val="00D55D63"/>
    <w:rsid w:val="00D60A79"/>
    <w:rsid w:val="00D618D3"/>
    <w:rsid w:val="00D97BA1"/>
    <w:rsid w:val="00DA0FDC"/>
    <w:rsid w:val="00DA6C5D"/>
    <w:rsid w:val="00DA7325"/>
    <w:rsid w:val="00DB2088"/>
    <w:rsid w:val="00DB2AFA"/>
    <w:rsid w:val="00DC4E4D"/>
    <w:rsid w:val="00DC75B2"/>
    <w:rsid w:val="00DD6EA3"/>
    <w:rsid w:val="00DE47F1"/>
    <w:rsid w:val="00DF7E0F"/>
    <w:rsid w:val="00E22921"/>
    <w:rsid w:val="00E37F1C"/>
    <w:rsid w:val="00E42199"/>
    <w:rsid w:val="00E61C0E"/>
    <w:rsid w:val="00E63025"/>
    <w:rsid w:val="00E7542A"/>
    <w:rsid w:val="00E95D50"/>
    <w:rsid w:val="00EA11FC"/>
    <w:rsid w:val="00EB1930"/>
    <w:rsid w:val="00EB450C"/>
    <w:rsid w:val="00EC579C"/>
    <w:rsid w:val="00ED1853"/>
    <w:rsid w:val="00ED3399"/>
    <w:rsid w:val="00ED4ABF"/>
    <w:rsid w:val="00ED5BF5"/>
    <w:rsid w:val="00F20C83"/>
    <w:rsid w:val="00F34A67"/>
    <w:rsid w:val="00F53E1F"/>
    <w:rsid w:val="00F73E41"/>
    <w:rsid w:val="00F902A8"/>
    <w:rsid w:val="00FA0464"/>
    <w:rsid w:val="00FA42F2"/>
    <w:rsid w:val="00FA5156"/>
    <w:rsid w:val="00FA532A"/>
    <w:rsid w:val="00FA5C76"/>
    <w:rsid w:val="00FC3E73"/>
    <w:rsid w:val="00FC6085"/>
    <w:rsid w:val="00FD3FF5"/>
    <w:rsid w:val="00FF52C0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2575"/>
    <w:rPr>
      <w:i/>
      <w:iCs/>
    </w:rPr>
  </w:style>
  <w:style w:type="paragraph" w:styleId="a4">
    <w:name w:val="Normal (Web)"/>
    <w:basedOn w:val="a"/>
    <w:uiPriority w:val="99"/>
    <w:semiHidden/>
    <w:unhideWhenUsed/>
    <w:rsid w:val="002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4480</Characters>
  <Application>Microsoft Office Word</Application>
  <DocSecurity>0</DocSecurity>
  <Lines>37</Lines>
  <Paragraphs>10</Paragraphs>
  <ScaleCrop>false</ScaleCrop>
  <Company>DG Win&amp;Soft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</cp:lastModifiedBy>
  <cp:revision>3</cp:revision>
  <dcterms:created xsi:type="dcterms:W3CDTF">2022-05-25T06:26:00Z</dcterms:created>
  <dcterms:modified xsi:type="dcterms:W3CDTF">2022-05-25T08:50:00Z</dcterms:modified>
</cp:coreProperties>
</file>