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ind w:firstLine="87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Игра для детей 6- 8 лет, направленная на формирование слоговой структуры слов, умение правильно разделить слово на слоги, знакомство с животными и их детёнышами.</w:t>
      </w:r>
    </w:p>
    <w:p w14:paraId="00000002">
      <w:pPr>
        <w:ind w:firstLine="87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Игра встречает ребенка подробной инструкцией. Ему предлагается внимательно посмотреть на рисунок животного, назвать его и поделить слово на слоги с учетом правил русского языка. После этого легким касанием руки можно перетаскивать слоги с облаков на свои места в слове. Если всё выполнено верно, происходит переход к следующему персонажу. Если же случается ошибка, диктор сообщает об этом игроку.</w:t>
      </w:r>
    </w:p>
    <w:p w14:paraId="00000003">
      <w:pPr>
        <w:ind w:firstLine="87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Данная игра может помочь освоить и закрепить тему “Деление слов на слоги”. Выполнить игровые задания будет совсем не сложно, если помнить основные правила деления слов на слоги:</w:t>
      </w:r>
    </w:p>
    <w:p w14:paraId="00000004">
      <w:pPr>
        <w:numPr>
          <w:ilvl w:val="0"/>
          <w:numId w:val="1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Слог - это один или несколько звуков, произнос</w:t>
      </w:r>
      <w:r>
        <w:rPr>
          <w:rFonts w:ascii="Times New Roman" w:cs="Times New Roman" w:hAnsi="Times New Roman"/>
          <w:sz w:val="28"/>
          <w:szCs w:val="28"/>
          <w:lang w:val="ru-RU"/>
        </w:rPr>
        <w:t>имых одним выдыхательным толчком воздуха.</w:t>
      </w:r>
    </w:p>
    <w:p w14:paraId="00000005">
      <w:pPr>
        <w:numPr>
          <w:ilvl w:val="0"/>
          <w:numId w:val="1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В слове столько слогов, сколько гласных звуков. Если ребенок уже владеет информацией о гласных и согласных звуках, это правило станет для него хорошим подспорьем. </w:t>
      </w:r>
    </w:p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</cp:coreProperties>
</file>