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13" w:rsidRDefault="00DC434E">
      <w:r>
        <w:rPr>
          <w:noProof/>
          <w:lang w:eastAsia="ru-RU"/>
        </w:rPr>
        <w:drawing>
          <wp:inline distT="0" distB="0" distL="0" distR="0">
            <wp:extent cx="5486400" cy="1074420"/>
            <wp:effectExtent l="0" t="0" r="0" b="0"/>
            <wp:docPr id="1" name="Рисунок 1" descr="https://catherineasquithgallery.com/uploads/posts/2021-03/1614551650_11-p-kartinka-noti-na-belom-fon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51650_11-p-kartinka-noti-na-belom-fone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55" cy="10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4E" w:rsidRDefault="00DC434E"/>
    <w:p w:rsidR="00DC434E" w:rsidRPr="00BF725D" w:rsidRDefault="00DC434E" w:rsidP="00DC434E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BF725D">
        <w:rPr>
          <w:rFonts w:ascii="Times New Roman" w:hAnsi="Times New Roman" w:cs="Times New Roman"/>
          <w:b/>
          <w:i/>
          <w:color w:val="FF0000"/>
          <w:sz w:val="36"/>
          <w:szCs w:val="28"/>
          <w14:reflection w14:blurRad="6350" w14:stA="60000" w14:stPos="0" w14:endA="900" w14:endPos="60000" w14:dist="29997" w14:dir="5400000" w14:fadeDir="5400000" w14:sx="100000" w14:sy="-100000" w14:kx="0" w14:ky="0" w14:algn="bl"/>
        </w:rPr>
        <w:t>Как знакомить малышей с музыкой</w:t>
      </w:r>
    </w:p>
    <w:p w:rsidR="008E1439" w:rsidRDefault="00DC434E" w:rsidP="00730F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25D"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Любую ли музыку можно слушать ребёнку, всякая ли музыка одинаково полезна вашему малышу?!</w:t>
      </w:r>
      <w:r w:rsidR="00496710" w:rsidRPr="00BF725D"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1439" w:rsidRPr="00BF725D"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избежание проблем, следуйте простым правилам.</w:t>
      </w:r>
    </w:p>
    <w:p w:rsidR="00BF725D" w:rsidRPr="00BF725D" w:rsidRDefault="00BF725D" w:rsidP="00BF725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1439" w:rsidRPr="00BF725D" w:rsidRDefault="008E1439" w:rsidP="00BF72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2683C6" w:themeColor="accent2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25D">
        <w:rPr>
          <w:rFonts w:ascii="Times New Roman" w:hAnsi="Times New Roman" w:cs="Times New Roman"/>
          <w:i/>
          <w:color w:val="2683C6" w:themeColor="accent2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Следите за громкостью звука, не включайте музыку громко. Громкий звук приводит ребёнка к нервному возбуждению, учащает сердечные ритмы и повышает кровяное давление. После громкого звука ребёнок будет плохо спать, у него может ухудшиться аппетит. </w:t>
      </w:r>
    </w:p>
    <w:p w:rsidR="008E1439" w:rsidRPr="00BF725D" w:rsidRDefault="008E1439" w:rsidP="00BF72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2683C6" w:themeColor="accent2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25D">
        <w:rPr>
          <w:rFonts w:ascii="Times New Roman" w:hAnsi="Times New Roman" w:cs="Times New Roman"/>
          <w:i/>
          <w:color w:val="2683C6" w:themeColor="accent2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Кроме того, не позволяйте ребёнку пользоваться наушниками, так как в наушниках звук направлен сразу на барабанную перепонку, что усиливает громкость, а также вы не сможете контролировать с какой громкостью ребёнок слушает музыку.</w:t>
      </w:r>
    </w:p>
    <w:p w:rsidR="00BF725D" w:rsidRPr="00BF725D" w:rsidRDefault="00BF725D" w:rsidP="00BF72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725D" w:rsidRPr="00BF725D" w:rsidRDefault="00BF725D" w:rsidP="00BF725D">
      <w:pPr>
        <w:pStyle w:val="c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i/>
          <w:color w:val="3E8853" w:themeColor="accent5"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25D">
        <w:rPr>
          <w:rFonts w:eastAsiaTheme="minorHAnsi"/>
          <w:i/>
          <w:color w:val="3E8853" w:themeColor="accent5"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Чаще включайте детям классическую музыку. Многочисленные эксперименты показали, что под музыку таких композиторов как Моцарт, Штраус, Шопен, Вивальди, Бетховен дети успокаиваются, хорошо засыпают, лучше развиваются интеллектуально.</w:t>
      </w:r>
    </w:p>
    <w:p w:rsidR="00BF725D" w:rsidRPr="00BF725D" w:rsidRDefault="00BF725D" w:rsidP="00BF725D">
      <w:pPr>
        <w:pStyle w:val="c0"/>
        <w:tabs>
          <w:tab w:val="left" w:pos="993"/>
        </w:tabs>
        <w:spacing w:before="0" w:beforeAutospacing="0" w:after="0" w:afterAutospacing="0"/>
        <w:ind w:left="709"/>
        <w:jc w:val="both"/>
        <w:rPr>
          <w:rFonts w:eastAsiaTheme="minorHAnsi"/>
          <w:i/>
          <w:color w:val="000000" w:themeColor="text1"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725D" w:rsidRDefault="00BF725D" w:rsidP="00BF725D">
      <w:pPr>
        <w:pStyle w:val="c0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eastAsiaTheme="minorHAnsi"/>
          <w:i/>
          <w:color w:val="7030A0"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25D">
        <w:rPr>
          <w:rFonts w:eastAsiaTheme="minorHAnsi"/>
          <w:i/>
          <w:color w:val="7030A0"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730F2C" w:rsidRDefault="00730F2C" w:rsidP="00730F2C">
      <w:pPr>
        <w:pStyle w:val="a3"/>
        <w:rPr>
          <w:i/>
          <w:color w:val="7030A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0F2C" w:rsidRPr="00BF725D" w:rsidRDefault="00730F2C" w:rsidP="001F595C">
      <w:pPr>
        <w:jc w:val="right"/>
        <w:rPr>
          <w:rFonts w:ascii="Times New Roman" w:hAnsi="Times New Roman" w:cs="Times New Roman"/>
          <w:color w:val="7030A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5477" cy="445477"/>
            <wp:effectExtent l="0" t="0" r="0" b="0"/>
            <wp:docPr id="2" name="Рисунок 2" descr="https://gas-kvas.com/uploads/posts/2023-01/1673471501_gas-kvas-com-p-detskii-risunok-noti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1/1673471501_gas-kvas-com-p-detskii-risunok-noti-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6" cy="4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F2C" w:rsidRPr="00BF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3A9B"/>
    <w:multiLevelType w:val="hybridMultilevel"/>
    <w:tmpl w:val="ECB6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A"/>
    <w:rsid w:val="001F595C"/>
    <w:rsid w:val="00496710"/>
    <w:rsid w:val="00730F2C"/>
    <w:rsid w:val="008C322A"/>
    <w:rsid w:val="008E1439"/>
    <w:rsid w:val="00B25013"/>
    <w:rsid w:val="00BF725D"/>
    <w:rsid w:val="00D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896"/>
  <w15:chartTrackingRefBased/>
  <w15:docId w15:val="{5477FFAE-F8E2-46CE-B101-3EF64B2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39"/>
    <w:pPr>
      <w:ind w:left="720"/>
      <w:contextualSpacing/>
    </w:pPr>
  </w:style>
  <w:style w:type="character" w:styleId="a4">
    <w:name w:val="Hyperlink"/>
    <w:basedOn w:val="a0"/>
    <w:semiHidden/>
    <w:unhideWhenUsed/>
    <w:rsid w:val="008E1439"/>
    <w:rPr>
      <w:color w:val="0000FF"/>
      <w:u w:val="single"/>
    </w:rPr>
  </w:style>
  <w:style w:type="character" w:customStyle="1" w:styleId="c1">
    <w:name w:val="c1"/>
    <w:basedOn w:val="a0"/>
    <w:rsid w:val="008E1439"/>
  </w:style>
  <w:style w:type="paragraph" w:customStyle="1" w:styleId="c0">
    <w:name w:val="c0"/>
    <w:basedOn w:val="a"/>
    <w:rsid w:val="00B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аво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2024-02-05T05:38:00Z</dcterms:created>
  <dcterms:modified xsi:type="dcterms:W3CDTF">2024-02-05T06:37:00Z</dcterms:modified>
</cp:coreProperties>
</file>