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ind w:firstLine="87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 xml:space="preserve">Что больше всего любит любой ребенок? Конечно, играть, развлекаться и хорошо проводить время. Также малыши любят изобретать и придумывать. Нужно использовать это, чтобы добиться максимального результата. Обучающие и познавательные игры помогают в интересной форме закрепить пройденный материал и полученные знания. </w:t>
      </w:r>
    </w:p>
    <w:p w14:paraId="00000002">
      <w:pPr>
        <w:ind w:firstLine="87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Логопедическая игра “Робот” является прекрасным помощником логопедов, которая учит ребят правильно произносить трудные буквы и слоги. Из представленных букв и буквосочетаний игрок выбирает нужные и составляет собственную конструкцию, от которой питается робот. Также робот позволяет практиковать произношение.</w:t>
      </w:r>
    </w:p>
    <w:p w14:paraId="00000003">
      <w:pPr>
        <w:ind w:firstLine="87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Игра развивает у малышей правильное произношение, креативность, творческие способности, фантазию и воображение, логическое мышление.</w:t>
      </w:r>
    </w:p>
    <w:sectPr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en-US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</cp:coreProperties>
</file>