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865" w:rsidRPr="00995865" w:rsidRDefault="00995865" w:rsidP="00995865">
      <w:pPr>
        <w:shd w:val="clear" w:color="auto" w:fill="FFFFFF"/>
        <w:spacing w:after="150" w:line="240" w:lineRule="auto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  <w:r w:rsidRPr="00995865"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>Рисуем с дошкольником Вечный огонь: как красиво изобразить символ великой Победы</w:t>
      </w:r>
    </w:p>
    <w:p w:rsidR="00995865" w:rsidRPr="00995865" w:rsidRDefault="00995865" w:rsidP="00995865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995865"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 wp14:anchorId="0E971AB5" wp14:editId="0A9EBC94">
            <wp:extent cx="7620000" cy="4829175"/>
            <wp:effectExtent l="0" t="0" r="0" b="9525"/>
            <wp:docPr id="2" name="Рисунок 2" descr="солдат и ребенок у вечного огня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олдат и ребенок у вечного огня рисуно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65" w:rsidRPr="00995865" w:rsidRDefault="00995865" w:rsidP="00995865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995865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Рассказ о Дне Победы, знакомство с атрибутами этого великого праздника играют важную роль в патриотическом воспитании ребёнка. Как известно, любые образы лучше откладываются в сознании дошкольника, если он создаёт их сам в процессе изобразительной деятельности. Как же научить малыша рисовать Вечный огонь? Насколько сложной может быть композиция? Как сделать её более оригинальной?</w:t>
      </w:r>
    </w:p>
    <w:p w:rsidR="00995865" w:rsidRPr="00995865" w:rsidRDefault="00995865" w:rsidP="00995865">
      <w:pPr>
        <w:shd w:val="clear" w:color="auto" w:fill="FFFFFF"/>
        <w:spacing w:before="300" w:after="150" w:line="240" w:lineRule="auto"/>
        <w:jc w:val="both"/>
        <w:outlineLvl w:val="1"/>
        <w:rPr>
          <w:rFonts w:ascii="Open Sans" w:eastAsia="Times New Roman" w:hAnsi="Open Sans" w:cs="Times New Roman"/>
          <w:b/>
          <w:bCs/>
          <w:color w:val="000000"/>
          <w:spacing w:val="-7"/>
          <w:sz w:val="48"/>
          <w:szCs w:val="48"/>
          <w:lang w:eastAsia="ru-RU"/>
        </w:rPr>
      </w:pPr>
      <w:r w:rsidRPr="00995865">
        <w:rPr>
          <w:rFonts w:ascii="Open Sans" w:eastAsia="Times New Roman" w:hAnsi="Open Sans" w:cs="Times New Roman"/>
          <w:b/>
          <w:bCs/>
          <w:color w:val="000000"/>
          <w:spacing w:val="-7"/>
          <w:sz w:val="48"/>
          <w:szCs w:val="48"/>
          <w:lang w:eastAsia="ru-RU"/>
        </w:rPr>
        <w:t>Идеи для рисования Вечного огня</w:t>
      </w:r>
    </w:p>
    <w:p w:rsidR="00995865" w:rsidRPr="00995865" w:rsidRDefault="00995865" w:rsidP="00995865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995865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При создании образа Вечного огня важными являются два элемента — это пламя и постамент (ведь это не обычный костёр, а мемориал). </w:t>
      </w:r>
      <w:r w:rsidRPr="00995865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Постаменты различных памятников в разных городах могут отличаться по форме, но в основе их чаще всего лежит пятиугольная звезда — символ Красной армии, которая смогла одержать победу над фашистами. Поэтому прежде всего взрослый (родитель или воспитатель) должен продемонстрировать ребёнку фотографии разных мемориалов, а также по возможности отвезти его к мемориалу в родном городе.</w:t>
      </w:r>
    </w:p>
    <w:p w:rsidR="00995865" w:rsidRPr="00995865" w:rsidRDefault="00995865" w:rsidP="00995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lastRenderedPageBreak/>
        <w:drawing>
          <wp:inline distT="0" distB="0" distL="0" distR="0" wp14:anchorId="55E84B99" wp14:editId="1267F644">
            <wp:extent cx="5715000" cy="3952875"/>
            <wp:effectExtent l="0" t="0" r="0" b="9525"/>
            <wp:docPr id="3" name="Рисунок 3" descr="Мемориалы Вечный огонь в разных городах Росс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Мемориалы Вечный огонь в разных городах Росс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65" w:rsidRPr="00995865" w:rsidRDefault="00995865" w:rsidP="00995865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Прежде всего нужно показать ребёнку мемориалы Вечный огонь в разных городах России</w:t>
      </w:r>
    </w:p>
    <w:p w:rsidR="00995865" w:rsidRPr="00995865" w:rsidRDefault="00995865" w:rsidP="00995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4BA90F1D" wp14:editId="4DB40F37">
            <wp:extent cx="5715000" cy="3219450"/>
            <wp:effectExtent l="0" t="0" r="0" b="0"/>
            <wp:docPr id="4" name="Рисунок 4" descr="Вечный огонь на Партизанской поляне в г. Брянск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Вечный огонь на Партизанской поляне в г. Брянск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65" w:rsidRPr="00995865" w:rsidRDefault="00995865" w:rsidP="00995865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В некоторых городах основание Вечного огня оформлено не в виде звезды, а по-другому, например, в форме дров костра, как в г. Брянске</w:t>
      </w:r>
    </w:p>
    <w:p w:rsidR="00995865" w:rsidRPr="00995865" w:rsidRDefault="00995865" w:rsidP="00995865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995865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Рисование лучше всего начинать с простых вариантов, используя для этого гуашь.</w:t>
      </w:r>
      <w:r w:rsidRPr="00995865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 Изображение пламени обычно у ребёнка не вызывает трудностей (ведь он наверняка и раньше рисовал костёр или просто огонь). А вот постамент вначале лучше создать элементарной формы — в виде трапеции.</w:t>
      </w:r>
    </w:p>
    <w:p w:rsidR="00995865" w:rsidRPr="00995865" w:rsidRDefault="00995865" w:rsidP="00995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lastRenderedPageBreak/>
        <w:drawing>
          <wp:inline distT="0" distB="0" distL="0" distR="0" wp14:anchorId="2FB59FE8" wp14:editId="40076F15">
            <wp:extent cx="3190875" cy="5686425"/>
            <wp:effectExtent l="0" t="0" r="9525" b="9525"/>
            <wp:docPr id="5" name="Рисунок 5" descr="Вечный огонь с постаментом в форме трапеци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Вечный огонь с постаментом в форме трапеци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65" w:rsidRPr="00995865" w:rsidRDefault="00995865" w:rsidP="00995865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Вначале можно нарисовать постамент самой простой формы</w:t>
      </w:r>
    </w:p>
    <w:p w:rsidR="00995865" w:rsidRPr="00995865" w:rsidRDefault="00995865" w:rsidP="00995865">
      <w:pPr>
        <w:shd w:val="clear" w:color="auto" w:fill="FFFFFF"/>
        <w:spacing w:line="240" w:lineRule="auto"/>
        <w:jc w:val="both"/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</w:pPr>
      <w:r w:rsidRPr="00995865">
        <w:rPr>
          <w:rFonts w:ascii="Open Sans" w:eastAsia="Times New Roman" w:hAnsi="Open Sans" w:cs="Times New Roman"/>
          <w:b/>
          <w:bCs/>
          <w:i/>
          <w:iCs/>
          <w:color w:val="1B1C2A"/>
          <w:sz w:val="26"/>
          <w:szCs w:val="26"/>
          <w:lang w:eastAsia="ru-RU"/>
        </w:rPr>
        <w:t>Рисунок можно сделать более замысловатым, если на фоне памятника изобразить георгиевскую ленточку.</w:t>
      </w:r>
    </w:p>
    <w:p w:rsidR="00995865" w:rsidRPr="00995865" w:rsidRDefault="00995865" w:rsidP="00995865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995865">
        <w:rPr>
          <w:rFonts w:ascii="Open Sans" w:eastAsia="Times New Roman" w:hAnsi="Open Sans" w:cs="Times New Roman"/>
          <w:b/>
          <w:bCs/>
          <w:color w:val="1B1C2A"/>
          <w:sz w:val="23"/>
          <w:szCs w:val="23"/>
          <w:lang w:eastAsia="ru-RU"/>
        </w:rPr>
        <w:t>Затем постепенно можно переходить к рисунку постамента в виде звезды.</w:t>
      </w:r>
      <w:r w:rsidRPr="00995865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 Вначале это могут быть три луча (предполагается, что остальные не видны).</w:t>
      </w:r>
    </w:p>
    <w:p w:rsidR="00995865" w:rsidRPr="00995865" w:rsidRDefault="00995865" w:rsidP="009958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bookmarkStart w:id="0" w:name="_GoBack"/>
      <w:r w:rsidRPr="00995865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lastRenderedPageBreak/>
        <w:drawing>
          <wp:inline distT="0" distB="0" distL="0" distR="0" wp14:anchorId="65C44EFC" wp14:editId="1649379F">
            <wp:extent cx="5505450" cy="3667125"/>
            <wp:effectExtent l="0" t="0" r="0" b="9525"/>
            <wp:docPr id="6" name="Рисунок 6" descr="Вечный огонь с постаментом в виде звезды (нарисованы три луча)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Вечный огонь с постаментом в виде звезды (нарисованы три луча)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95865" w:rsidRPr="00995865" w:rsidRDefault="00995865" w:rsidP="00995865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</w:pPr>
      <w:r w:rsidRPr="00995865">
        <w:rPr>
          <w:rFonts w:ascii="Times New Roman" w:eastAsia="Times New Roman" w:hAnsi="Times New Roman" w:cs="Times New Roman"/>
          <w:i/>
          <w:iCs/>
          <w:color w:val="888888"/>
          <w:sz w:val="23"/>
          <w:szCs w:val="23"/>
          <w:lang w:eastAsia="ru-RU"/>
        </w:rPr>
        <w:t>Вначале ребёнок может изобразить три луча звезды</w:t>
      </w:r>
    </w:p>
    <w:p w:rsidR="00995865" w:rsidRPr="00995865" w:rsidRDefault="00995865" w:rsidP="00995865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995865"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  <w:t>Создать подобный образ поможет такая схема пошагового рисования.</w:t>
      </w:r>
    </w:p>
    <w:p w:rsidR="00995865" w:rsidRDefault="00995865">
      <w:r>
        <w:rPr>
          <w:noProof/>
          <w:lang w:eastAsia="ru-RU"/>
        </w:rPr>
        <w:drawing>
          <wp:inline distT="0" distB="0" distL="0" distR="0" wp14:anchorId="79450E5F" wp14:editId="36B8A56B">
            <wp:extent cx="5514975" cy="4133850"/>
            <wp:effectExtent l="0" t="0" r="9525" b="0"/>
            <wp:docPr id="45" name="Рисунок 45" descr="Вечный огонь акварелью, а фон оформлен восковым мел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Вечный огонь акварелью, а фон оформлен восковым мелк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65" w:rsidRDefault="00995865" w:rsidP="00995865"/>
    <w:p w:rsidR="00F23731" w:rsidRPr="00995865" w:rsidRDefault="00F23731" w:rsidP="00995865"/>
    <w:sectPr w:rsidR="00F23731" w:rsidRPr="00995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F29BD"/>
    <w:multiLevelType w:val="multilevel"/>
    <w:tmpl w:val="F688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635CF0"/>
    <w:multiLevelType w:val="multilevel"/>
    <w:tmpl w:val="471C7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582F46"/>
    <w:multiLevelType w:val="multilevel"/>
    <w:tmpl w:val="896E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5954A3"/>
    <w:multiLevelType w:val="multilevel"/>
    <w:tmpl w:val="792AA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65"/>
    <w:rsid w:val="00995865"/>
    <w:rsid w:val="00F2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4E876-F058-4B01-A723-B6289C067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05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6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4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85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2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95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32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3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896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40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356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073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5367006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76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78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861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04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2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123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787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3299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113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96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817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48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24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34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6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3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317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68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24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54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039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56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46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7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74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22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26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712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67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9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32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78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51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05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128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51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1438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97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5679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239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5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6687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7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0832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46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3470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6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2246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9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12219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8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43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5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43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666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11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16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48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0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17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22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02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8215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9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20192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0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2152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622113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5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4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9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11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466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72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8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74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1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7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45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0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2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870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676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84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0843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053602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1041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016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382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1511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24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46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548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1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56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287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980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33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13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17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79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18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5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742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89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01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75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1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76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7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8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64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0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93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603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632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574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82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5766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9480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9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5664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64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5063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1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8557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2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19368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2151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83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9552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77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246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5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192885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4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02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40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7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86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3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24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4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3514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5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9710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3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417009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319507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68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2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58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947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25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83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3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64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0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37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949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70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222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3979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087148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995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69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74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829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212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977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400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10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412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332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99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9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7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765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81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1556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102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001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840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20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12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3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7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6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0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0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44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8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78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7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75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06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52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80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70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8871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4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367227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27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76802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8446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8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1562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2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65116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0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86101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47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760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8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95585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2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303884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2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4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269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456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00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097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8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33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519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546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09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8736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2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039360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kie.net/wp-content/uploads/2019/03/post_5c9b576cd5e46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melkie.net/wp-content/uploads/2019/03/post_5c9b581f07ed8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elkie.net/wp-content/uploads/2019/03/post_5c9b57529e469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elkie.net/wp-content/uploads/2019/03/post_5c9b5787c01d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</cp:revision>
  <dcterms:created xsi:type="dcterms:W3CDTF">2020-04-25T07:49:00Z</dcterms:created>
  <dcterms:modified xsi:type="dcterms:W3CDTF">2020-04-25T07:55:00Z</dcterms:modified>
</cp:coreProperties>
</file>