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0FAC" w:rsidRPr="00E00FAC" w:rsidRDefault="00E00FAC" w:rsidP="00E00FAC">
      <w:pPr>
        <w:pStyle w:val="Style12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0FAC">
        <w:rPr>
          <w:rFonts w:ascii="Times New Roman" w:hAnsi="Times New Roman"/>
          <w:b/>
          <w:bCs/>
          <w:sz w:val="28"/>
          <w:szCs w:val="28"/>
        </w:rPr>
        <w:t>Рекомендации родителям</w:t>
      </w:r>
    </w:p>
    <w:p w:rsidR="00E00FAC" w:rsidRPr="00E00FAC" w:rsidRDefault="00E00FAC" w:rsidP="00E00FAC">
      <w:pPr>
        <w:pStyle w:val="Style12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0FAC">
        <w:rPr>
          <w:rFonts w:ascii="Times New Roman" w:hAnsi="Times New Roman"/>
          <w:b/>
          <w:bCs/>
          <w:sz w:val="28"/>
          <w:szCs w:val="28"/>
        </w:rPr>
        <w:t>«Как справиться с гневом при воспитании ребенка»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b/>
          <w:sz w:val="28"/>
          <w:szCs w:val="28"/>
        </w:rPr>
      </w:pPr>
    </w:p>
    <w:p w:rsidR="00E00FAC" w:rsidRDefault="00E00FAC" w:rsidP="00E00FAC">
      <w:pPr>
        <w:pStyle w:val="Style12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Что такое гнев.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Воспитывая ребенка, мы далеко не всегда испытываем радость, умиление и другие приятные чувства. Каждый родитель время от времени, видя проделки своего ребёнка, может испытывать раздражение, гнев, чувствовать агрессивные импульсы к нему. Многим очень сложно сдержать свои порывы, в результате родители кричат на своего ребенка и наказывают его, как говорится на эмоциях. А такое наказание является не только малоэффективным, но еще и вредным для психики ребенка.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 гнев вызывает осуждение себя и других, а его вспышки последующее чувство вины и стыда. Конечно, хочется быстрее забыть об этом и никогда не возвращаться к этому вопросу. Стыдно вспоминать свои вспышки гнева. Далее родитель стремится сдерживать себя силой воли. И говорит себе внутри «Нет, всё стоп! Я больше не буду кричать на своего ребенка. Я хочу быть хороший мамой, с этого дня все будет по-другому». Но, потом ребенок опять делает что-то такое, что нам не очень нравится. И снова буря эмоций поднимается как будто изнутри, и мама или папа не сдерживаются и всё идёт по кругу. Чувство вины усугубляется, и мы стремимся подавлять свой гнев, спрятать глубоко в себе. Именно это нам и мешает понимать то, что с нами происходит. И именно это мешает осознанию собственного гнева. Как иначе изучать гнев, если его не вытащить наружу, не проговорить. Поэтому нам придется его вскрывать, узнавать, знакомиться с ним, изучать его.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</w:t>
      </w:r>
      <w:r>
        <w:rPr>
          <w:rFonts w:ascii="Times New Roman" w:hAnsi="Times New Roman"/>
          <w:b/>
          <w:bCs/>
          <w:sz w:val="28"/>
          <w:szCs w:val="28"/>
        </w:rPr>
        <w:t xml:space="preserve">4 фундаментальных эмоции </w:t>
      </w:r>
      <w:r>
        <w:rPr>
          <w:rFonts w:ascii="Times New Roman" w:hAnsi="Times New Roman"/>
          <w:sz w:val="28"/>
          <w:szCs w:val="28"/>
        </w:rPr>
        <w:t xml:space="preserve">человека: гнев, страх, печаль, радость.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Конечно, этими четырьмя эмоциями не исчерпывается вся гамма наших эмоциональных состояний, но перечисленные – это базовые эмоции, а значит, они важны для нашего выживания. Как Вы видите, гнев одна из таких эмоций.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Гнев – естественная эмоциональная реакция, предназначенная для того, чтобы помочь нам справиться: с угрозой, с обидой, с насилием, с оскорблением.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этих ситуациях нам нужен гнев, для того чтобы дать отпор. </w:t>
      </w:r>
      <w:proofErr w:type="gramStart"/>
      <w:r>
        <w:rPr>
          <w:rFonts w:ascii="Times New Roman" w:hAnsi="Times New Roman"/>
          <w:b/>
          <w:sz w:val="28"/>
          <w:szCs w:val="28"/>
        </w:rPr>
        <w:t>Гнев  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это наша естественная реакция, которая помогает нам справиться со сложными ситуациями жизни.</w:t>
      </w:r>
      <w:r>
        <w:rPr>
          <w:rFonts w:ascii="Times New Roman" w:hAnsi="Times New Roman"/>
          <w:sz w:val="28"/>
          <w:szCs w:val="28"/>
        </w:rPr>
        <w:t xml:space="preserve"> Когда нам угрожают, мы отвечаем гневом. В ситуациях насилия, оскорбления, нам нужен гнев для </w:t>
      </w:r>
      <w:proofErr w:type="gramStart"/>
      <w:r>
        <w:rPr>
          <w:rFonts w:ascii="Times New Roman" w:hAnsi="Times New Roman"/>
          <w:sz w:val="28"/>
          <w:szCs w:val="28"/>
        </w:rPr>
        <w:t>того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дать отпор. Мы тем самым защищаем себя. Гнев нам нужен тогда, когда у нас накопилось много обид по отношению к другому человеку и нам это нужно выплеснуть. Когда, кто-то нарушает наши психологические границы, когда делает то, что нам неприятно и мы не можем позволить это делать в отношении себя. Гнев нам нужен для того, чтобы отстоять себя, свои психологические границы и когда мы нуждаемся в изменениях. Т. е. внутри возникает ощущение какого-то конфликта, как будто что-то не так, хочется, чтобы было что-то иначе.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Гнев нужен нам, когда нам надо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00FAC" w:rsidRDefault="00E00FAC" w:rsidP="00E00FAC">
      <w:pPr>
        <w:pStyle w:val="Style12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выплеснуть обиды </w:t>
      </w:r>
    </w:p>
    <w:p w:rsidR="00E00FAC" w:rsidRDefault="00E00FAC" w:rsidP="00E00FAC">
      <w:pPr>
        <w:pStyle w:val="Style12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установить границы и защитить себя </w:t>
      </w:r>
    </w:p>
    <w:p w:rsidR="00E00FAC" w:rsidRDefault="00E00FAC" w:rsidP="00E00FAC">
      <w:pPr>
        <w:pStyle w:val="Style12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когда мы нуждаемся в изменениях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Гнев не является эмоцией, доставляющей удовольствие, но он очень функционален. Гнев стоит на страже самоуважения. Когда человек оскорблен, словно загорается сигнал: "это нечестно", "это больно и обидно", "это неправильно", "этого не должно было случиться".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возникает гнев. Это происходит автоматически. Поэтому его так трудно контролировать.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Гнев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это одна эмоция, но на самом деле он многолик и его проявления могут быть разными. Мы можем раздражаться, испытывать негодование, возмущение, внешне и внутренне не соглашаться с чем-то. Сдержать гнев очень сложно и скрыть его полностью невозможно. Всегда будут признаки, когда кто-то увидит, что мы раздражаемся. Особенности это хорошо считывают дети по нашим жестам, мимике, т. е. невербальным проявлениям. Раздражение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это тоже проявление подавленного гнева.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Гнев может быть направлен: </w:t>
      </w:r>
    </w:p>
    <w:p w:rsidR="00E00FAC" w:rsidRDefault="00E00FAC" w:rsidP="00E00FAC">
      <w:pPr>
        <w:pStyle w:val="Style12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самого себя. В этом случае у нас, как правило, возникают, негативные мысли: «… у меня нечего не получится, я не умею, я плохая мать, я не могу справиться с собой…». Когда мы начинаем так думать, гнев никуда не девается, просто он направляется в другую сторону. Мы, пользуясь этим «оружием», начинаем буквально стрелять в себя, чувствуя себя от этого ещё хуже, возникает внутренние самоедство. </w:t>
      </w:r>
    </w:p>
    <w:p w:rsidR="00E00FAC" w:rsidRDefault="00E00FAC" w:rsidP="00E00FAC">
      <w:pPr>
        <w:pStyle w:val="Style12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других, когда кто-то нас раздражает, вызывает чувство гнева. </w:t>
      </w:r>
    </w:p>
    <w:p w:rsidR="00E00FAC" w:rsidRDefault="00E00FAC" w:rsidP="00E00FAC">
      <w:pPr>
        <w:pStyle w:val="Style12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весь мир. Такое чувство появляется не сразу, чаще всего, это накопление различных негативных ситуаций и обид на других людей. В результате возникает ощущение, что «я не кому не могу доверять, и весь мир мне враждебен». Человек начинает чувствовать себя как в осажденной крепости.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Другими словами, гнев – это очень нужная эмоция. Но ее выражение совсем неприятно как саму человеку, так и окружающим. В результате проявление гнева становится чем-то нехорошим, и человек отказывается признаваться, что он в гневе. Гнев блокируется, не выражается, либо выплескивается на кого-то другого. Отсюда возникает множество проблем в семейном общении.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Пожалуй, у каждого родителя бывают моменты, когда он злится на своего ребёнка. Так что не стоит из-за этого считать себя чудовищем. Правда, привыкать к крикам и шлепкам как к нормальному стилю общения тоже не стоит.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побороть гнев, в нем надо признаться, принять его и начать изучать. Часто родители обвиняют ребенка в том, что он вызвал их гнев. Это те признаки, которые говорят, что родитель не принимает его в себе. Даже знакомство с гневом и его осознание уже помогает нейтрализовать ситуацию.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b/>
          <w:sz w:val="28"/>
          <w:szCs w:val="28"/>
        </w:rPr>
      </w:pPr>
    </w:p>
    <w:p w:rsidR="00E00FAC" w:rsidRDefault="00E00FAC" w:rsidP="00E00FAC">
      <w:pPr>
        <w:pStyle w:val="Style12"/>
        <w:ind w:firstLine="720"/>
        <w:rPr>
          <w:rFonts w:ascii="Times New Roman" w:hAnsi="Times New Roman"/>
          <w:b/>
          <w:sz w:val="28"/>
          <w:szCs w:val="28"/>
        </w:rPr>
      </w:pPr>
    </w:p>
    <w:p w:rsidR="00E00FAC" w:rsidRDefault="00E00FAC" w:rsidP="00E00FAC">
      <w:pPr>
        <w:pStyle w:val="Style12"/>
        <w:ind w:firstLine="720"/>
        <w:rPr>
          <w:rFonts w:ascii="Times New Roman" w:hAnsi="Times New Roman"/>
          <w:b/>
          <w:sz w:val="28"/>
          <w:szCs w:val="28"/>
        </w:rPr>
      </w:pP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Основные причины гнева на ребенка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1.Власть. </w:t>
      </w:r>
      <w:r>
        <w:rPr>
          <w:rFonts w:ascii="Times New Roman" w:hAnsi="Times New Roman"/>
          <w:sz w:val="28"/>
          <w:szCs w:val="28"/>
        </w:rPr>
        <w:t xml:space="preserve">Желание распространить над ребенком свою власть. В этом случае у родителей нет доверия к ребенку, они не считают его способным самостоятельно что-то сделать, выполнить это хорошо. Обычно такое бывает, когда человек чувствует себя очень подавленным, ущемленным, и у него нет той сферы деятельности, которой он мог бы властвовать, т.е. руководить самостоятельно. И тогда он начинает компенсировать недостаток власти распространением своей власти на более слабых. А это именно дети. Именно на них распространить власть проще всего, они не будут сопротивляться.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Беспомощность. </w:t>
      </w:r>
      <w:r>
        <w:rPr>
          <w:rFonts w:ascii="Times New Roman" w:hAnsi="Times New Roman"/>
          <w:sz w:val="28"/>
          <w:szCs w:val="28"/>
        </w:rPr>
        <w:t xml:space="preserve">За гневом часто прячется беспомощность, т.е. ситуации выходят из-под нашего контроля, ребенок не слушается, становится неуправляемым, и Вы не знаете, как конкретно можно повлиять на него. Эта тема близка к власти, т.е. возникает желание подчинить себе ребенка и его поведение. В этом случае внутри возникает ощущение, что я не могу нечего сделать.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Беспомощность, это часто блокированная власть. Ребенок выходит из-под контроля, значит, я не могу его контролировать, значит, я не могу быть властной над ним. И часто блокированная власть, является причиной нашей беспомощности.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можно сделать: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Во-первых, пересмотреть требования. Действительно ли то, что мы хотим от ребенка нам так надо. Является ли это правилом семейной жизни, которое никак нельзя обойти, если да, то желательно настаивать.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Второе – это форма предъявления этого требования. Часто ребенка обижает сама форма, а не то требования, которое сказано. Если оно сказано в грубой форме, с подавлением, с оскорблением человека, то естественно это вызывает у него протест. Поэтому надо дать ребенку чуть больше свободы, в этом случае ощущение беспомощности будет снижено.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Страхи. </w:t>
      </w:r>
      <w:r>
        <w:rPr>
          <w:rFonts w:ascii="Times New Roman" w:hAnsi="Times New Roman"/>
          <w:sz w:val="28"/>
          <w:szCs w:val="28"/>
        </w:rPr>
        <w:t xml:space="preserve">Мы - родители очень много боимся! Болезней, описанных штанов, </w:t>
      </w:r>
      <w:proofErr w:type="gramStart"/>
      <w:r>
        <w:rPr>
          <w:rFonts w:ascii="Times New Roman" w:hAnsi="Times New Roman"/>
          <w:sz w:val="28"/>
          <w:szCs w:val="28"/>
        </w:rPr>
        <w:t>того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ребенок не так развивается, не вовремя заговорит, будет отставать, двоек, прогулов, того, что не сложится его жизнь, плохой компании, будет неудачная семья и пр. К примеру, ребенок убежал, он выбегает на дорогу, вы понимаете, что там машина, что это для него не безопасно, вы его хватаете и начинаете его ругать.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Возникает страх за ребенка, возможно за его безопасность, а т.к. возникает ситуация опасности, она автоматически включает в нас самоохранительный гнев.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Гнев может возникать также, когда мы видим несоответствие нашего восприятия идеального ребенка и реальности.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Допустим, мама боится, что ребенок будет отставать в развитии и тогда ей будет стыдно за ребенка, и она будет чувствовать себя плохой матерью. Этот страх заставляет ее пристально следить за развитием ребенка и акцентироваться на этой теме. Далее она замечает, что другой ребенок говорит фразами, а ее ребенок только отдельные слова, т.к. всегда можно найти ребенка, который будет в чем-то развит лучше собственного. И тут картинка </w:t>
      </w:r>
      <w:r>
        <w:rPr>
          <w:rFonts w:ascii="Times New Roman" w:hAnsi="Times New Roman"/>
          <w:sz w:val="28"/>
          <w:szCs w:val="28"/>
        </w:rPr>
        <w:lastRenderedPageBreak/>
        <w:t xml:space="preserve">происходящего совпадает с реальностью. Страх находит свое подтверждение и запускает раздражение и гнев на ребенка. Дальше мама начинает подчеркивать то, что у него не все получается, и запускает у ребенка протест. Дальше малыш наперекор матери, отстаивая себя, будет выдавать более худшие результаты, чем может.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Усталость, замкнутый образ жизни. </w:t>
      </w:r>
      <w:r>
        <w:rPr>
          <w:rFonts w:ascii="Times New Roman" w:hAnsi="Times New Roman"/>
          <w:sz w:val="28"/>
          <w:szCs w:val="28"/>
        </w:rPr>
        <w:t>Образ жизни у обоих родителей резко изменился, у того, кто сидит с ребёнком — в особенности. Чаще это всё-таки мама, и именно она срывается. Однообразные будни «затворницы» начинают бесить, любимое дитя — раздражать. Естественно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возникает ощущение усталости, вот тут очень важно просто признавать эти чувства. Признавать чувства, что я устаю от своего ребенка. Для многих сказать эту фразу, это так кощунственно, потому что внутри возникает мысль. «Если я устаю, значит, я не такая уж и хорошая мама, потому что от своих от любимых детей не устают». Это нормально, потому что невозможно целый день посвящать ребенку. Какую-то часть своего времени, нужно посвящать именно себе, и стараться как-то отвлекаться от обычного привычного образа жизни.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Перемещение гнева. </w:t>
      </w:r>
      <w:r>
        <w:rPr>
          <w:rFonts w:ascii="Times New Roman" w:hAnsi="Times New Roman"/>
          <w:sz w:val="28"/>
          <w:szCs w:val="28"/>
        </w:rPr>
        <w:t xml:space="preserve">Иногда возмущение и злость на супруга мы неосознанно переносим на ребёнка. «Я вижу в сыне копию мужа — у него такой же взгляд, он так же улыбается и потирает подбородок — и это меня бесит!» — жалуется в кабинете психолога разведённая женщина. «Стала замечать, что больше всего злюсь на детей, когда муж где-то пропадает, его допоздна нет, и я от этого нервничаю», — признаётся мать двоих школьников. Чаще всего сыновьям «достаётся» за отца, а дочерям — за мать. Если вы поймали себя на подобных чувствах — подумайте, может быть, лучше поговорить откровенно и обсудить все проблемы со своей «половинкой» с глазу на глаз? Подумайте вместе, что нужно исправить и как решить эту проблему, чтобы дети не страдали «без вины».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понять: вы кричите и срываетесь на ребёнка НЕ ПОТОМУ, ЧТО ОН ПЛОХОЙ. И не потому, что вы — плохая мать. Испытывать отрицательные чувства не значит быть плохой. А потому что вам, вот сейчас, в данный момент, по каким-то причинам ПЛОХО. Может быть, вы кричите, в сущности, не на ребёнка, а на себя самого?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происходит в семье, детская проделка, ребенок хулиганит, мы не сдерживаемся, мы срываемся, мы испытываем гнев по отношению к ребенку. Ребенок внутри чувствует обиду, он не согласен с этим, ему хочется защитить себя и возникает желание вернуть обиду родителям, отомстить им. Вернуть обиду родителям, это в правильном варианте сказать «…я обижен на </w:t>
      </w:r>
      <w:proofErr w:type="gramStart"/>
      <w:r>
        <w:rPr>
          <w:rFonts w:ascii="Times New Roman" w:hAnsi="Times New Roman"/>
          <w:sz w:val="28"/>
          <w:szCs w:val="28"/>
        </w:rPr>
        <w:t>тебя, потому, что</w:t>
      </w:r>
      <w:proofErr w:type="gramEnd"/>
      <w:r>
        <w:rPr>
          <w:rFonts w:ascii="Times New Roman" w:hAnsi="Times New Roman"/>
          <w:sz w:val="28"/>
          <w:szCs w:val="28"/>
        </w:rPr>
        <w:t xml:space="preserve"> ты на меня кричишь…». Но малыш ещё не может это сделать самостоятельно, он не находит такого способа, поэтому он ищет другой способ. И начинает родителей провоцировать на агрессию. Он начинает им возвращать гнев, делая всё наоборот, т.к. мы не хотим этого видеть. И часто родители удивляются: «он, же знает, что он за это получит, почему, же он это делает, ну, сколько ругались, сколько наказывали…».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потому это и делает, он знает, что выведет нас из себя. Он начинает провоцировать родителей для того, чтобы вернуть нам эту агрессию, которую он уже получил от нас. </w:t>
      </w:r>
    </w:p>
    <w:p w:rsidR="00E00FAC" w:rsidRDefault="00E00FAC" w:rsidP="00E00FAC">
      <w:pPr>
        <w:pStyle w:val="Style12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Поэтому, чтобы этот круг эмоций разорвать, очень важно нам правильно реагировать на гнев. И не опускаться на этот детский уровень, что, ты на меня кричишь, и я на тебя кричу в ответ, а показать более взрослые способы реагирования на гнев. И это научит ребенка, тоже выражать свою агрессию, вот в таком хорошем контексте.</w:t>
      </w:r>
    </w:p>
    <w:p w:rsidR="00E00FAC" w:rsidRDefault="00E00FAC"/>
    <w:sectPr w:rsidR="00E00FAC" w:rsidSect="00E00F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30A83"/>
    <w:multiLevelType w:val="hybridMultilevel"/>
    <w:tmpl w:val="F07C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322E"/>
    <w:multiLevelType w:val="hybridMultilevel"/>
    <w:tmpl w:val="91C2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AC"/>
    <w:rsid w:val="00E0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C0C6"/>
  <w15:chartTrackingRefBased/>
  <w15:docId w15:val="{6184D665-AA93-4092-BCAA-EC651516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E00F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1728</Words>
  <Characters>9855</Characters>
  <Application>Microsoft Office Word</Application>
  <DocSecurity>0</DocSecurity>
  <Lines>82</Lines>
  <Paragraphs>23</Paragraphs>
  <ScaleCrop>false</ScaleCrop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2023-11-21T01:28:00Z</dcterms:created>
  <dcterms:modified xsi:type="dcterms:W3CDTF">2023-11-21T01:32:00Z</dcterms:modified>
</cp:coreProperties>
</file>