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CFCFC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17222B"/>
          <w:kern w:val="2"/>
          <w:sz w:val="36"/>
          <w:szCs w:val="36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>
      <w:pPr>
        <w:pStyle w:val="Normal"/>
        <w:numPr>
          <w:ilvl w:val="0"/>
          <w:numId w:val="0"/>
        </w:numPr>
        <w:shd w:val="clear" w:color="auto" w:fill="FCFCFC"/>
        <w:ind w:left="0" w:hanging="0"/>
        <w:jc w:val="center"/>
        <w:outlineLvl w:val="0"/>
        <w:rPr>
          <w:rFonts w:ascii="Times New Roman" w:hAnsi="Times New Roman" w:eastAsia="Times New Roman" w:cs="Arial"/>
          <w:b/>
          <w:b/>
          <w:bCs/>
          <w:color w:val="17222B"/>
          <w:kern w:val="2"/>
          <w:sz w:val="36"/>
          <w:szCs w:val="36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17222B"/>
          <w:kern w:val="2"/>
          <w:sz w:val="36"/>
          <w:szCs w:val="36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CFCFC"/>
        <w:ind w:left="0" w:hanging="0"/>
        <w:jc w:val="center"/>
        <w:outlineLvl w:val="0"/>
        <w:rPr>
          <w:rFonts w:ascii="Times New Roman" w:hAnsi="Times New Roman" w:eastAsia="Times New Roman" w:cs="Arial"/>
          <w:b/>
          <w:b/>
          <w:bCs/>
          <w:color w:val="17222B"/>
          <w:kern w:val="2"/>
          <w:sz w:val="14"/>
          <w:szCs w:val="14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17222B"/>
          <w:kern w:val="2"/>
          <w:sz w:val="14"/>
          <w:szCs w:val="14"/>
          <w:lang w:eastAsia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3175</wp:posOffset>
            </wp:positionH>
            <wp:positionV relativeFrom="paragraph">
              <wp:posOffset>69850</wp:posOffset>
            </wp:positionV>
            <wp:extent cx="3914775" cy="2609850"/>
            <wp:effectExtent l="0" t="0" r="0" b="0"/>
            <wp:wrapTight wrapText="bothSides">
              <wp:wrapPolygon edited="0">
                <wp:start x="-103" y="0"/>
                <wp:lineTo x="-103" y="21337"/>
                <wp:lineTo x="21536" y="21337"/>
                <wp:lineTo x="21536" y="0"/>
                <wp:lineTo x="-103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Cs w:val="28"/>
          <w:lang w:eastAsia="ru-RU"/>
        </w:rPr>
        <w:t>1. Общие положения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>
      <w:pPr>
        <w:pStyle w:val="Normal"/>
        <w:widowControl/>
        <w:bidi w:val="0"/>
        <w:spacing w:lineRule="auto" w:line="240" w:before="0" w:after="0"/>
        <w:ind w:left="0" w:right="0" w:firstLine="510"/>
        <w:jc w:val="left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Cs w:val="28"/>
          <w:lang w:eastAsia="ru-RU"/>
        </w:rPr>
        <w:t xml:space="preserve">БВС </w:t>
      </w: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b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Cs w:val="28"/>
          <w:u w:val="single"/>
          <w:lang w:eastAsia="ru-RU"/>
        </w:rPr>
        <w:t>по предназначению:</w:t>
      </w:r>
    </w:p>
    <w:p>
      <w:pPr>
        <w:pStyle w:val="Normal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- военные;</w:t>
      </w:r>
    </w:p>
    <w:p>
      <w:pPr>
        <w:pStyle w:val="Normal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- гражданские;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b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Cs w:val="28"/>
          <w:u w:val="single"/>
          <w:lang w:eastAsia="ru-RU"/>
        </w:rPr>
        <w:t>по конструкции:</w:t>
      </w:r>
    </w:p>
    <w:p>
      <w:pPr>
        <w:pStyle w:val="Normal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- самолёт;</w:t>
      </w:r>
    </w:p>
    <w:p>
      <w:pPr>
        <w:pStyle w:val="Normal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- квадрокоптер (мультикоптер);</w:t>
      </w:r>
    </w:p>
    <w:p>
      <w:pPr>
        <w:pStyle w:val="Normal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Cs w:val="28"/>
          <w:lang w:eastAsia="ru-RU"/>
        </w:rPr>
        <w:t>- зоофоб (в форме птицы, насекомого);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по взлётной массе и дальности действия: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- микро - и мини-летательный аппарат ближнего радиуса действия (взлётная масса до 5 кг, дальность действия до 25-40 км);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- лёгкие летательные аппараты среднего радиуса действия (взлётная масса 50-100 кг, дальность действия 70-150 км, некоторые виды до 250 км);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- средние летательные аппараты (взлётная масса 100-300 кг, дальность действия 150-1000 км);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- среднетяжёлые летательные аппараты (взлётная масса 300-500 кг, дальность действия 70-300 км);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- тяжёлые летательные аппараты среднего радиуса действия (взлётная масса более 500 кг, дальность действия 70-300 км);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- тяжёлые летательные аппараты большой продолжительности полёта (взлётная масса более 1500 кг, дальность действия около 1500 км);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 xml:space="preserve">- беспилотные боевые </w:t>
      </w:r>
      <w:bookmarkStart w:id="0" w:name="_GoBack"/>
      <w:bookmarkEnd w:id="0"/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самолёты (взлётная масса более 500 кг, дальность действия около 1500 км).</w:t>
      </w:r>
    </w:p>
    <w:p>
      <w:pPr>
        <w:pStyle w:val="Normal"/>
        <w:textAlignment w:val="baseline"/>
        <w:rPr>
          <w:rFonts w:eastAsia="Times New Roman" w:cs="Arial"/>
          <w:b/>
          <w:b/>
          <w:bCs/>
          <w:color w:val="000000" w:themeColor="text1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lang w:eastAsia="ru-RU"/>
        </w:rPr>
        <w:t>2. Порядок действий</w:t>
      </w:r>
    </w:p>
    <w:p>
      <w:pPr>
        <w:pStyle w:val="Normal"/>
        <w:textAlignment w:val="baseline"/>
        <w:rPr>
          <w:rFonts w:eastAsia="Times New Roman" w:cs="Arial"/>
          <w:b/>
          <w:b/>
          <w:bCs/>
          <w:color w:val="000000" w:themeColor="text1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>
      <w:pPr>
        <w:pStyle w:val="Normal"/>
        <w:widowControl/>
        <w:bidi w:val="0"/>
        <w:spacing w:lineRule="auto" w:line="240" w:before="0" w:after="0"/>
        <w:ind w:left="0" w:right="0" w:firstLine="624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1) По средствам стационарной связи доложить об обнаружении БВС в следующие службы: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lang w:eastAsia="ru-RU"/>
        </w:rPr>
        <w:t>- дежурному ОТД МВД России по району (т. ______ указать телефон);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 w:themeColor="text1"/>
          <w:sz w:val="28"/>
          <w:szCs w:val="28"/>
          <w:lang w:eastAsia="ru-RU"/>
        </w:rPr>
        <w:t>- дежурному ЕДДС района (т. 112, или  ______ указать телефон).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2) Зафиксировать дату и время направления информации.</w:t>
      </w:r>
    </w:p>
    <w:p>
      <w:pPr>
        <w:pStyle w:val="Normal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 w:themeColor="text1"/>
          <w:sz w:val="28"/>
          <w:szCs w:val="28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sectPr>
      <w:type w:val="nextPage"/>
      <w:pgSz w:orient="landscape" w:w="16838" w:h="11906"/>
      <w:pgMar w:left="851" w:right="678" w:header="0" w:top="1065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342bf0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LibreOffice/6.4.7.2$Linux_X86_64 LibreOffice_project/40$Build-2</Application>
  <Pages>2</Pages>
  <Words>479</Words>
  <Characters>3406</Characters>
  <CharactersWithSpaces>3859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2022-09-16T07:29:00Z</dcterms:created>
  <dc:creator>Евгений Бабенков</dc:creator>
  <dc:description/>
  <dc:language>ru-RU</dc:language>
  <cp:lastModifiedBy/>
  <dcterms:modified xsi:type="dcterms:W3CDTF">2022-10-10T09:56:25Z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