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600F" w:rsidRPr="00290611" w:rsidRDefault="004A014C" w:rsidP="00AA3B8C">
      <w:pPr>
        <w:pStyle w:val="a3"/>
        <w:rPr>
          <w:sz w:val="18"/>
        </w:rPr>
      </w:pPr>
      <w:r>
        <w:rPr>
          <w:sz w:val="24"/>
        </w:rPr>
        <w:t xml:space="preserve"> </w:t>
      </w:r>
    </w:p>
    <w:p w:rsidR="00D5019D" w:rsidRDefault="00D5019D" w:rsidP="00D5019D">
      <w:pPr>
        <w:jc w:val="center"/>
        <w:rPr>
          <w:bCs/>
        </w:rPr>
      </w:pPr>
      <w:r>
        <w:rPr>
          <w:bCs/>
        </w:rPr>
        <w:t>У</w:t>
      </w:r>
      <w:r w:rsidR="00C31828">
        <w:rPr>
          <w:bCs/>
        </w:rPr>
        <w:t>чебны</w:t>
      </w:r>
      <w:r>
        <w:rPr>
          <w:bCs/>
        </w:rPr>
        <w:t>й</w:t>
      </w:r>
      <w:r w:rsidR="00E76ABB">
        <w:rPr>
          <w:bCs/>
        </w:rPr>
        <w:t xml:space="preserve"> план</w:t>
      </w:r>
      <w:r w:rsidR="00C31828">
        <w:rPr>
          <w:bCs/>
        </w:rPr>
        <w:t xml:space="preserve"> МБОУ СОШ №41</w:t>
      </w:r>
      <w:r w:rsidR="00236CEF">
        <w:rPr>
          <w:bCs/>
        </w:rPr>
        <w:t xml:space="preserve"> </w:t>
      </w:r>
    </w:p>
    <w:p w:rsidR="00D5019D" w:rsidRDefault="00D5019D" w:rsidP="00D5019D">
      <w:pPr>
        <w:jc w:val="center"/>
        <w:rPr>
          <w:bCs/>
        </w:rPr>
      </w:pPr>
      <w:r>
        <w:rPr>
          <w:bCs/>
        </w:rPr>
        <w:t xml:space="preserve">начального общего образования для 1-4 классов </w:t>
      </w:r>
    </w:p>
    <w:p w:rsidR="00236CEF" w:rsidRDefault="00236CEF" w:rsidP="00D5019D">
      <w:pPr>
        <w:jc w:val="center"/>
        <w:rPr>
          <w:bCs/>
        </w:rPr>
      </w:pPr>
      <w:r>
        <w:rPr>
          <w:bCs/>
        </w:rPr>
        <w:t>на 202</w:t>
      </w:r>
      <w:r w:rsidR="005B3CBA">
        <w:rPr>
          <w:bCs/>
        </w:rPr>
        <w:t>6</w:t>
      </w:r>
      <w:r>
        <w:rPr>
          <w:bCs/>
        </w:rPr>
        <w:t>-202</w:t>
      </w:r>
      <w:r w:rsidR="005B3CBA">
        <w:rPr>
          <w:bCs/>
        </w:rPr>
        <w:t>7</w:t>
      </w:r>
      <w:r w:rsidR="00D5019D">
        <w:rPr>
          <w:bCs/>
        </w:rPr>
        <w:t xml:space="preserve"> учебный год.</w:t>
      </w:r>
    </w:p>
    <w:p w:rsidR="005F6ACD" w:rsidRPr="00D5019D" w:rsidRDefault="005F6ACD" w:rsidP="00D5019D">
      <w:pPr>
        <w:ind w:left="851"/>
        <w:jc w:val="both"/>
        <w:rPr>
          <w:sz w:val="20"/>
        </w:rPr>
      </w:pPr>
    </w:p>
    <w:tbl>
      <w:tblPr>
        <w:tblW w:w="10120" w:type="dxa"/>
        <w:tblInd w:w="97" w:type="dxa"/>
        <w:tblLook w:val="04A0"/>
      </w:tblPr>
      <w:tblGrid>
        <w:gridCol w:w="6820"/>
        <w:gridCol w:w="665"/>
        <w:gridCol w:w="665"/>
        <w:gridCol w:w="665"/>
        <w:gridCol w:w="665"/>
        <w:gridCol w:w="640"/>
      </w:tblGrid>
      <w:tr w:rsidR="005F6ACD" w:rsidRPr="005F6ACD" w:rsidTr="00D5019D">
        <w:trPr>
          <w:trHeight w:val="795"/>
        </w:trPr>
        <w:tc>
          <w:tcPr>
            <w:tcW w:w="6820" w:type="dxa"/>
            <w:tcBorders>
              <w:top w:val="nil"/>
              <w:left w:val="nil"/>
              <w:bottom w:val="nil"/>
              <w:right w:val="nil"/>
            </w:tcBorders>
            <w:shd w:val="clear" w:color="auto" w:fill="auto"/>
            <w:vAlign w:val="center"/>
            <w:hideMark/>
          </w:tcPr>
          <w:p w:rsidR="005F6ACD" w:rsidRPr="005F6ACD" w:rsidRDefault="005F6ACD" w:rsidP="005F6ACD">
            <w:pPr>
              <w:rPr>
                <w:rFonts w:ascii="Arial CYR" w:hAnsi="Arial CYR" w:cs="Arial CYR"/>
                <w:sz w:val="16"/>
                <w:szCs w:val="16"/>
              </w:rPr>
            </w:pPr>
          </w:p>
        </w:tc>
        <w:tc>
          <w:tcPr>
            <w:tcW w:w="3300" w:type="dxa"/>
            <w:gridSpan w:val="5"/>
            <w:tcBorders>
              <w:top w:val="nil"/>
              <w:left w:val="nil"/>
              <w:bottom w:val="nil"/>
              <w:right w:val="nil"/>
            </w:tcBorders>
            <w:shd w:val="clear" w:color="auto" w:fill="auto"/>
            <w:vAlign w:val="center"/>
            <w:hideMark/>
          </w:tcPr>
          <w:p w:rsidR="005F6ACD" w:rsidRPr="005F6ACD" w:rsidRDefault="005F6ACD" w:rsidP="005F6ACD">
            <w:pPr>
              <w:rPr>
                <w:rFonts w:ascii="Arial CYR" w:hAnsi="Arial CYR" w:cs="Arial CYR"/>
                <w:sz w:val="16"/>
                <w:szCs w:val="16"/>
              </w:rPr>
            </w:pPr>
            <w:r w:rsidRPr="005F6ACD">
              <w:rPr>
                <w:rFonts w:ascii="Arial CYR" w:hAnsi="Arial CYR" w:cs="Arial CYR"/>
                <w:sz w:val="16"/>
                <w:szCs w:val="16"/>
              </w:rPr>
              <w:t>Приложение №1                                                                                      к приказу МБОУ СОШ №41                                                                                       №126 от 20.08.26г.</w:t>
            </w:r>
          </w:p>
        </w:tc>
      </w:tr>
      <w:tr w:rsidR="005F6ACD" w:rsidRPr="005F6ACD" w:rsidTr="00D5019D">
        <w:trPr>
          <w:trHeight w:val="630"/>
        </w:trPr>
        <w:tc>
          <w:tcPr>
            <w:tcW w:w="10120" w:type="dxa"/>
            <w:gridSpan w:val="6"/>
            <w:tcBorders>
              <w:top w:val="nil"/>
              <w:left w:val="nil"/>
              <w:bottom w:val="nil"/>
              <w:right w:val="nil"/>
            </w:tcBorders>
            <w:shd w:val="clear" w:color="auto" w:fill="auto"/>
            <w:vAlign w:val="center"/>
            <w:hideMark/>
          </w:tcPr>
          <w:p w:rsidR="005F6ACD" w:rsidRPr="005F6ACD" w:rsidRDefault="005F6ACD" w:rsidP="005F6ACD">
            <w:pPr>
              <w:jc w:val="center"/>
              <w:rPr>
                <w:rFonts w:ascii="Arial CYR" w:hAnsi="Arial CYR" w:cs="Arial CYR"/>
                <w:sz w:val="20"/>
                <w:szCs w:val="20"/>
              </w:rPr>
            </w:pPr>
            <w:r w:rsidRPr="005F6ACD">
              <w:rPr>
                <w:rFonts w:ascii="Arial CYR" w:hAnsi="Arial CYR" w:cs="Arial CYR"/>
                <w:b/>
                <w:bCs/>
              </w:rPr>
              <w:t>Учебный план МБОУ СОШ № 41 на 2026-2027 учебный год                                                                                                                       уровень начального общего образования</w:t>
            </w:r>
            <w:r w:rsidRPr="005F6ACD">
              <w:rPr>
                <w:rFonts w:ascii="Arial CYR" w:hAnsi="Arial CYR" w:cs="Arial CYR"/>
                <w:sz w:val="20"/>
                <w:szCs w:val="20"/>
              </w:rPr>
              <w:t xml:space="preserve">   </w:t>
            </w:r>
          </w:p>
        </w:tc>
      </w:tr>
      <w:tr w:rsidR="005F6ACD" w:rsidRPr="005F6ACD" w:rsidTr="00D5019D">
        <w:trPr>
          <w:trHeight w:val="540"/>
        </w:trPr>
        <w:tc>
          <w:tcPr>
            <w:tcW w:w="10120" w:type="dxa"/>
            <w:gridSpan w:val="6"/>
            <w:tcBorders>
              <w:top w:val="nil"/>
              <w:left w:val="nil"/>
              <w:bottom w:val="nil"/>
              <w:right w:val="nil"/>
            </w:tcBorders>
            <w:shd w:val="clear" w:color="auto" w:fill="auto"/>
            <w:vAlign w:val="center"/>
            <w:hideMark/>
          </w:tcPr>
          <w:p w:rsidR="005F6ACD" w:rsidRPr="005F6ACD" w:rsidRDefault="005F6ACD" w:rsidP="005F6ACD">
            <w:pPr>
              <w:jc w:val="center"/>
              <w:rPr>
                <w:rFonts w:ascii="Arial CYR" w:hAnsi="Arial CYR" w:cs="Arial CYR"/>
                <w:sz w:val="20"/>
                <w:szCs w:val="20"/>
              </w:rPr>
            </w:pPr>
            <w:r w:rsidRPr="005F6ACD">
              <w:rPr>
                <w:rFonts w:ascii="Arial CYR" w:hAnsi="Arial CYR" w:cs="Arial CYR"/>
                <w:sz w:val="20"/>
                <w:szCs w:val="20"/>
              </w:rPr>
              <w:t xml:space="preserve">в рамках обновленного федерального государственного образовательного стандарта                                             начального общего образования </w:t>
            </w:r>
          </w:p>
        </w:tc>
      </w:tr>
      <w:tr w:rsidR="005F6ACD" w:rsidRPr="005F6ACD" w:rsidTr="00D5019D">
        <w:trPr>
          <w:trHeight w:val="375"/>
        </w:trPr>
        <w:tc>
          <w:tcPr>
            <w:tcW w:w="10120" w:type="dxa"/>
            <w:gridSpan w:val="6"/>
            <w:tcBorders>
              <w:top w:val="nil"/>
              <w:left w:val="nil"/>
              <w:bottom w:val="single" w:sz="4" w:space="0" w:color="auto"/>
              <w:right w:val="nil"/>
            </w:tcBorders>
            <w:shd w:val="clear" w:color="auto" w:fill="auto"/>
            <w:vAlign w:val="center"/>
            <w:hideMark/>
          </w:tcPr>
          <w:p w:rsidR="005F6ACD" w:rsidRPr="005F6ACD" w:rsidRDefault="005F6ACD" w:rsidP="005F6ACD">
            <w:pPr>
              <w:rPr>
                <w:rFonts w:ascii="Arial CYR" w:hAnsi="Arial CYR" w:cs="Arial CYR"/>
                <w:b/>
                <w:bCs/>
                <w:sz w:val="20"/>
                <w:szCs w:val="20"/>
              </w:rPr>
            </w:pPr>
            <w:r w:rsidRPr="005F6ACD">
              <w:rPr>
                <w:rFonts w:ascii="Arial CYR" w:hAnsi="Arial CYR" w:cs="Arial CYR"/>
                <w:b/>
                <w:bCs/>
                <w:sz w:val="20"/>
                <w:szCs w:val="20"/>
              </w:rPr>
              <w:t>5-дневная учебная неделя</w:t>
            </w:r>
          </w:p>
        </w:tc>
      </w:tr>
      <w:tr w:rsidR="005F6ACD" w:rsidRPr="005F6ACD" w:rsidTr="00D5019D">
        <w:trPr>
          <w:trHeight w:val="720"/>
        </w:trPr>
        <w:tc>
          <w:tcPr>
            <w:tcW w:w="6820" w:type="dxa"/>
            <w:vMerge w:val="restart"/>
            <w:tcBorders>
              <w:top w:val="nil"/>
              <w:left w:val="single" w:sz="4" w:space="0" w:color="auto"/>
              <w:bottom w:val="single" w:sz="4" w:space="0" w:color="000000"/>
              <w:right w:val="single" w:sz="4" w:space="0" w:color="auto"/>
            </w:tcBorders>
            <w:shd w:val="clear" w:color="auto" w:fill="auto"/>
            <w:vAlign w:val="center"/>
            <w:hideMark/>
          </w:tcPr>
          <w:p w:rsidR="005F6ACD" w:rsidRPr="005F6ACD" w:rsidRDefault="005F6ACD" w:rsidP="005F6ACD">
            <w:pPr>
              <w:jc w:val="center"/>
              <w:rPr>
                <w:rFonts w:ascii="Arial CYR" w:hAnsi="Arial CYR" w:cs="Arial CYR"/>
                <w:sz w:val="16"/>
                <w:szCs w:val="16"/>
              </w:rPr>
            </w:pPr>
            <w:r w:rsidRPr="005F6ACD">
              <w:rPr>
                <w:rFonts w:ascii="Arial CYR" w:hAnsi="Arial CYR" w:cs="Arial CYR"/>
                <w:sz w:val="16"/>
                <w:szCs w:val="16"/>
              </w:rPr>
              <w:t>Учебные предметы</w:t>
            </w:r>
          </w:p>
        </w:tc>
        <w:tc>
          <w:tcPr>
            <w:tcW w:w="665" w:type="dxa"/>
            <w:tcBorders>
              <w:top w:val="nil"/>
              <w:left w:val="nil"/>
              <w:bottom w:val="single" w:sz="4" w:space="0" w:color="auto"/>
              <w:right w:val="single" w:sz="4" w:space="0" w:color="auto"/>
            </w:tcBorders>
            <w:shd w:val="clear" w:color="000000" w:fill="E6B9B8"/>
            <w:vAlign w:val="center"/>
            <w:hideMark/>
          </w:tcPr>
          <w:p w:rsidR="005F6ACD" w:rsidRPr="005F6ACD" w:rsidRDefault="005F6ACD" w:rsidP="005F6ACD">
            <w:pPr>
              <w:jc w:val="center"/>
              <w:rPr>
                <w:rFonts w:ascii="Arial CYR" w:hAnsi="Arial CYR" w:cs="Arial CYR"/>
                <w:b/>
                <w:bCs/>
                <w:sz w:val="16"/>
                <w:szCs w:val="16"/>
              </w:rPr>
            </w:pPr>
            <w:r w:rsidRPr="005F6ACD">
              <w:rPr>
                <w:rFonts w:ascii="Arial CYR" w:hAnsi="Arial CYR" w:cs="Arial CYR"/>
                <w:b/>
                <w:bCs/>
                <w:sz w:val="16"/>
                <w:szCs w:val="16"/>
              </w:rPr>
              <w:t>1 класс</w:t>
            </w:r>
          </w:p>
        </w:tc>
        <w:tc>
          <w:tcPr>
            <w:tcW w:w="665" w:type="dxa"/>
            <w:tcBorders>
              <w:top w:val="nil"/>
              <w:left w:val="nil"/>
              <w:bottom w:val="single" w:sz="4" w:space="0" w:color="auto"/>
              <w:right w:val="single" w:sz="4" w:space="0" w:color="auto"/>
            </w:tcBorders>
            <w:shd w:val="clear" w:color="000000" w:fill="E6B9B8"/>
            <w:vAlign w:val="center"/>
            <w:hideMark/>
          </w:tcPr>
          <w:p w:rsidR="005F6ACD" w:rsidRPr="005F6ACD" w:rsidRDefault="005F6ACD" w:rsidP="005F6ACD">
            <w:pPr>
              <w:jc w:val="center"/>
              <w:rPr>
                <w:rFonts w:ascii="Arial CYR" w:hAnsi="Arial CYR" w:cs="Arial CYR"/>
                <w:b/>
                <w:bCs/>
                <w:sz w:val="16"/>
                <w:szCs w:val="16"/>
              </w:rPr>
            </w:pPr>
            <w:r w:rsidRPr="005F6ACD">
              <w:rPr>
                <w:rFonts w:ascii="Arial CYR" w:hAnsi="Arial CYR" w:cs="Arial CYR"/>
                <w:b/>
                <w:bCs/>
                <w:sz w:val="16"/>
                <w:szCs w:val="16"/>
              </w:rPr>
              <w:t>2 класс</w:t>
            </w:r>
          </w:p>
        </w:tc>
        <w:tc>
          <w:tcPr>
            <w:tcW w:w="665" w:type="dxa"/>
            <w:tcBorders>
              <w:top w:val="nil"/>
              <w:left w:val="nil"/>
              <w:bottom w:val="single" w:sz="4" w:space="0" w:color="auto"/>
              <w:right w:val="single" w:sz="4" w:space="0" w:color="auto"/>
            </w:tcBorders>
            <w:shd w:val="clear" w:color="000000" w:fill="E6B9B8"/>
            <w:vAlign w:val="center"/>
            <w:hideMark/>
          </w:tcPr>
          <w:p w:rsidR="005F6ACD" w:rsidRPr="005F6ACD" w:rsidRDefault="005F6ACD" w:rsidP="005F6ACD">
            <w:pPr>
              <w:jc w:val="center"/>
              <w:rPr>
                <w:rFonts w:ascii="Arial CYR" w:hAnsi="Arial CYR" w:cs="Arial CYR"/>
                <w:b/>
                <w:bCs/>
                <w:sz w:val="16"/>
                <w:szCs w:val="16"/>
              </w:rPr>
            </w:pPr>
            <w:r w:rsidRPr="005F6ACD">
              <w:rPr>
                <w:rFonts w:ascii="Arial CYR" w:hAnsi="Arial CYR" w:cs="Arial CYR"/>
                <w:b/>
                <w:bCs/>
                <w:sz w:val="16"/>
                <w:szCs w:val="16"/>
              </w:rPr>
              <w:t>3 класс</w:t>
            </w:r>
          </w:p>
        </w:tc>
        <w:tc>
          <w:tcPr>
            <w:tcW w:w="665" w:type="dxa"/>
            <w:tcBorders>
              <w:top w:val="nil"/>
              <w:left w:val="nil"/>
              <w:bottom w:val="single" w:sz="4" w:space="0" w:color="auto"/>
              <w:right w:val="single" w:sz="4" w:space="0" w:color="auto"/>
            </w:tcBorders>
            <w:shd w:val="clear" w:color="000000" w:fill="E6B9B8"/>
            <w:vAlign w:val="center"/>
            <w:hideMark/>
          </w:tcPr>
          <w:p w:rsidR="005F6ACD" w:rsidRPr="005F6ACD" w:rsidRDefault="005F6ACD" w:rsidP="005F6ACD">
            <w:pPr>
              <w:jc w:val="center"/>
              <w:rPr>
                <w:rFonts w:ascii="Arial CYR" w:hAnsi="Arial CYR" w:cs="Arial CYR"/>
                <w:b/>
                <w:bCs/>
                <w:sz w:val="16"/>
                <w:szCs w:val="16"/>
              </w:rPr>
            </w:pPr>
            <w:r w:rsidRPr="005F6ACD">
              <w:rPr>
                <w:rFonts w:ascii="Arial CYR" w:hAnsi="Arial CYR" w:cs="Arial CYR"/>
                <w:b/>
                <w:bCs/>
                <w:sz w:val="16"/>
                <w:szCs w:val="16"/>
              </w:rPr>
              <w:t>4 класс</w:t>
            </w:r>
          </w:p>
        </w:tc>
        <w:tc>
          <w:tcPr>
            <w:tcW w:w="640" w:type="dxa"/>
            <w:vMerge w:val="restart"/>
            <w:tcBorders>
              <w:top w:val="nil"/>
              <w:left w:val="single" w:sz="4" w:space="0" w:color="auto"/>
              <w:bottom w:val="single" w:sz="4" w:space="0" w:color="000000"/>
              <w:right w:val="single" w:sz="4" w:space="0" w:color="auto"/>
            </w:tcBorders>
            <w:shd w:val="clear" w:color="000000" w:fill="E6B9B8"/>
            <w:vAlign w:val="center"/>
            <w:hideMark/>
          </w:tcPr>
          <w:p w:rsidR="005F6ACD" w:rsidRPr="005F6ACD" w:rsidRDefault="005F6ACD" w:rsidP="005F6ACD">
            <w:pPr>
              <w:jc w:val="center"/>
              <w:rPr>
                <w:rFonts w:ascii="Arial CYR" w:hAnsi="Arial CYR" w:cs="Arial CYR"/>
                <w:sz w:val="16"/>
                <w:szCs w:val="16"/>
              </w:rPr>
            </w:pPr>
            <w:r w:rsidRPr="005F6ACD">
              <w:rPr>
                <w:rFonts w:ascii="Arial CYR" w:hAnsi="Arial CYR" w:cs="Arial CYR"/>
                <w:sz w:val="16"/>
                <w:szCs w:val="16"/>
              </w:rPr>
              <w:t>Всего</w:t>
            </w:r>
          </w:p>
        </w:tc>
      </w:tr>
      <w:tr w:rsidR="005F6ACD" w:rsidRPr="005F6ACD" w:rsidTr="00D5019D">
        <w:trPr>
          <w:trHeight w:val="600"/>
        </w:trPr>
        <w:tc>
          <w:tcPr>
            <w:tcW w:w="6820" w:type="dxa"/>
            <w:vMerge/>
            <w:tcBorders>
              <w:top w:val="nil"/>
              <w:left w:val="single" w:sz="4" w:space="0" w:color="auto"/>
              <w:bottom w:val="single" w:sz="4" w:space="0" w:color="000000"/>
              <w:right w:val="single" w:sz="4" w:space="0" w:color="auto"/>
            </w:tcBorders>
            <w:vAlign w:val="center"/>
            <w:hideMark/>
          </w:tcPr>
          <w:p w:rsidR="005F6ACD" w:rsidRPr="005F6ACD" w:rsidRDefault="005F6ACD" w:rsidP="005F6ACD">
            <w:pPr>
              <w:rPr>
                <w:rFonts w:ascii="Arial CYR" w:hAnsi="Arial CYR" w:cs="Arial CYR"/>
                <w:sz w:val="16"/>
                <w:szCs w:val="16"/>
              </w:rPr>
            </w:pPr>
          </w:p>
        </w:tc>
        <w:tc>
          <w:tcPr>
            <w:tcW w:w="665" w:type="dxa"/>
            <w:tcBorders>
              <w:top w:val="nil"/>
              <w:left w:val="nil"/>
              <w:bottom w:val="single" w:sz="4" w:space="0" w:color="auto"/>
              <w:right w:val="single" w:sz="4" w:space="0" w:color="auto"/>
            </w:tcBorders>
            <w:shd w:val="clear" w:color="000000" w:fill="DBE5F1"/>
            <w:vAlign w:val="center"/>
            <w:hideMark/>
          </w:tcPr>
          <w:p w:rsidR="005F6ACD" w:rsidRPr="005F6ACD" w:rsidRDefault="005F6ACD" w:rsidP="005F6ACD">
            <w:pPr>
              <w:jc w:val="center"/>
              <w:rPr>
                <w:rFonts w:ascii="Arial CYR" w:hAnsi="Arial CYR" w:cs="Arial CYR"/>
                <w:sz w:val="12"/>
                <w:szCs w:val="12"/>
              </w:rPr>
            </w:pPr>
            <w:r w:rsidRPr="005F6ACD">
              <w:rPr>
                <w:rFonts w:ascii="Arial CYR" w:hAnsi="Arial CYR" w:cs="Arial CYR"/>
                <w:sz w:val="12"/>
                <w:szCs w:val="12"/>
              </w:rPr>
              <w:t>Кол-во часов в неделю</w:t>
            </w:r>
          </w:p>
        </w:tc>
        <w:tc>
          <w:tcPr>
            <w:tcW w:w="665" w:type="dxa"/>
            <w:tcBorders>
              <w:top w:val="nil"/>
              <w:left w:val="nil"/>
              <w:bottom w:val="single" w:sz="4" w:space="0" w:color="auto"/>
              <w:right w:val="single" w:sz="4" w:space="0" w:color="auto"/>
            </w:tcBorders>
            <w:shd w:val="clear" w:color="000000" w:fill="DBE5F1"/>
            <w:vAlign w:val="center"/>
            <w:hideMark/>
          </w:tcPr>
          <w:p w:rsidR="005F6ACD" w:rsidRPr="005F6ACD" w:rsidRDefault="005F6ACD" w:rsidP="005F6ACD">
            <w:pPr>
              <w:jc w:val="center"/>
              <w:rPr>
                <w:rFonts w:ascii="Arial CYR" w:hAnsi="Arial CYR" w:cs="Arial CYR"/>
                <w:sz w:val="12"/>
                <w:szCs w:val="12"/>
              </w:rPr>
            </w:pPr>
            <w:r w:rsidRPr="005F6ACD">
              <w:rPr>
                <w:rFonts w:ascii="Arial CYR" w:hAnsi="Arial CYR" w:cs="Arial CYR"/>
                <w:sz w:val="12"/>
                <w:szCs w:val="12"/>
              </w:rPr>
              <w:t>Кол-во часов в неделю</w:t>
            </w:r>
          </w:p>
        </w:tc>
        <w:tc>
          <w:tcPr>
            <w:tcW w:w="665" w:type="dxa"/>
            <w:tcBorders>
              <w:top w:val="nil"/>
              <w:left w:val="nil"/>
              <w:bottom w:val="single" w:sz="4" w:space="0" w:color="auto"/>
              <w:right w:val="single" w:sz="4" w:space="0" w:color="auto"/>
            </w:tcBorders>
            <w:shd w:val="clear" w:color="000000" w:fill="DBE5F1"/>
            <w:vAlign w:val="center"/>
            <w:hideMark/>
          </w:tcPr>
          <w:p w:rsidR="005F6ACD" w:rsidRPr="005F6ACD" w:rsidRDefault="005F6ACD" w:rsidP="005F6ACD">
            <w:pPr>
              <w:jc w:val="center"/>
              <w:rPr>
                <w:rFonts w:ascii="Arial CYR" w:hAnsi="Arial CYR" w:cs="Arial CYR"/>
                <w:sz w:val="12"/>
                <w:szCs w:val="12"/>
              </w:rPr>
            </w:pPr>
            <w:r w:rsidRPr="005F6ACD">
              <w:rPr>
                <w:rFonts w:ascii="Arial CYR" w:hAnsi="Arial CYR" w:cs="Arial CYR"/>
                <w:sz w:val="12"/>
                <w:szCs w:val="12"/>
              </w:rPr>
              <w:t>Кол-во часов в неделю</w:t>
            </w:r>
          </w:p>
        </w:tc>
        <w:tc>
          <w:tcPr>
            <w:tcW w:w="665" w:type="dxa"/>
            <w:tcBorders>
              <w:top w:val="nil"/>
              <w:left w:val="nil"/>
              <w:bottom w:val="single" w:sz="4" w:space="0" w:color="auto"/>
              <w:right w:val="single" w:sz="4" w:space="0" w:color="auto"/>
            </w:tcBorders>
            <w:shd w:val="clear" w:color="000000" w:fill="DBE5F1"/>
            <w:vAlign w:val="center"/>
            <w:hideMark/>
          </w:tcPr>
          <w:p w:rsidR="005F6ACD" w:rsidRPr="005F6ACD" w:rsidRDefault="005F6ACD" w:rsidP="005F6ACD">
            <w:pPr>
              <w:jc w:val="center"/>
              <w:rPr>
                <w:rFonts w:ascii="Arial CYR" w:hAnsi="Arial CYR" w:cs="Arial CYR"/>
                <w:sz w:val="12"/>
                <w:szCs w:val="12"/>
              </w:rPr>
            </w:pPr>
            <w:r w:rsidRPr="005F6ACD">
              <w:rPr>
                <w:rFonts w:ascii="Arial CYR" w:hAnsi="Arial CYR" w:cs="Arial CYR"/>
                <w:sz w:val="12"/>
                <w:szCs w:val="12"/>
              </w:rPr>
              <w:t>Кол-во часов в неделю</w:t>
            </w:r>
          </w:p>
        </w:tc>
        <w:tc>
          <w:tcPr>
            <w:tcW w:w="640" w:type="dxa"/>
            <w:vMerge/>
            <w:tcBorders>
              <w:top w:val="nil"/>
              <w:left w:val="single" w:sz="4" w:space="0" w:color="auto"/>
              <w:bottom w:val="single" w:sz="4" w:space="0" w:color="000000"/>
              <w:right w:val="single" w:sz="4" w:space="0" w:color="auto"/>
            </w:tcBorders>
            <w:vAlign w:val="center"/>
            <w:hideMark/>
          </w:tcPr>
          <w:p w:rsidR="005F6ACD" w:rsidRPr="005F6ACD" w:rsidRDefault="005F6ACD" w:rsidP="005F6ACD">
            <w:pPr>
              <w:rPr>
                <w:rFonts w:ascii="Arial CYR" w:hAnsi="Arial CYR" w:cs="Arial CYR"/>
                <w:sz w:val="16"/>
                <w:szCs w:val="16"/>
              </w:rPr>
            </w:pPr>
          </w:p>
        </w:tc>
      </w:tr>
      <w:tr w:rsidR="005F6ACD" w:rsidRPr="005F6ACD" w:rsidTr="00D5019D">
        <w:trPr>
          <w:trHeight w:val="399"/>
        </w:trPr>
        <w:tc>
          <w:tcPr>
            <w:tcW w:w="6820" w:type="dxa"/>
            <w:tcBorders>
              <w:top w:val="nil"/>
              <w:left w:val="nil"/>
              <w:bottom w:val="single" w:sz="4" w:space="0" w:color="auto"/>
              <w:right w:val="nil"/>
            </w:tcBorders>
            <w:shd w:val="clear" w:color="000000" w:fill="F2DDDC"/>
            <w:vAlign w:val="center"/>
            <w:hideMark/>
          </w:tcPr>
          <w:p w:rsidR="005F6ACD" w:rsidRPr="005F6ACD" w:rsidRDefault="005F6ACD" w:rsidP="005F6ACD">
            <w:pPr>
              <w:rPr>
                <w:rFonts w:ascii="Arial CYR" w:hAnsi="Arial CYR" w:cs="Arial CYR"/>
                <w:b/>
                <w:bCs/>
                <w:sz w:val="20"/>
                <w:szCs w:val="20"/>
              </w:rPr>
            </w:pPr>
            <w:r w:rsidRPr="005F6ACD">
              <w:rPr>
                <w:rFonts w:ascii="Arial CYR" w:hAnsi="Arial CYR" w:cs="Arial CYR"/>
                <w:b/>
                <w:bCs/>
                <w:sz w:val="20"/>
                <w:szCs w:val="20"/>
              </w:rPr>
              <w:t>Обязательная часть</w:t>
            </w:r>
          </w:p>
        </w:tc>
        <w:tc>
          <w:tcPr>
            <w:tcW w:w="665" w:type="dxa"/>
            <w:tcBorders>
              <w:top w:val="nil"/>
              <w:left w:val="nil"/>
              <w:bottom w:val="single" w:sz="4" w:space="0" w:color="auto"/>
              <w:right w:val="nil"/>
            </w:tcBorders>
            <w:shd w:val="clear" w:color="000000" w:fill="F2DDDC"/>
            <w:vAlign w:val="center"/>
            <w:hideMark/>
          </w:tcPr>
          <w:p w:rsidR="005F6ACD" w:rsidRPr="005F6ACD" w:rsidRDefault="005F6ACD" w:rsidP="005F6ACD">
            <w:pPr>
              <w:rPr>
                <w:rFonts w:ascii="Arial CYR" w:hAnsi="Arial CYR" w:cs="Arial CYR"/>
                <w:b/>
                <w:bCs/>
                <w:sz w:val="20"/>
                <w:szCs w:val="20"/>
              </w:rPr>
            </w:pPr>
            <w:r w:rsidRPr="005F6ACD">
              <w:rPr>
                <w:rFonts w:ascii="Arial CYR" w:hAnsi="Arial CYR" w:cs="Arial CYR"/>
                <w:b/>
                <w:bCs/>
                <w:sz w:val="20"/>
                <w:szCs w:val="20"/>
              </w:rPr>
              <w:t> </w:t>
            </w:r>
          </w:p>
        </w:tc>
        <w:tc>
          <w:tcPr>
            <w:tcW w:w="665" w:type="dxa"/>
            <w:tcBorders>
              <w:top w:val="nil"/>
              <w:left w:val="nil"/>
              <w:bottom w:val="single" w:sz="4" w:space="0" w:color="auto"/>
              <w:right w:val="nil"/>
            </w:tcBorders>
            <w:shd w:val="clear" w:color="000000" w:fill="F2DDDC"/>
            <w:vAlign w:val="center"/>
            <w:hideMark/>
          </w:tcPr>
          <w:p w:rsidR="005F6ACD" w:rsidRPr="005F6ACD" w:rsidRDefault="005F6ACD" w:rsidP="005F6ACD">
            <w:pPr>
              <w:rPr>
                <w:rFonts w:ascii="Arial CYR" w:hAnsi="Arial CYR" w:cs="Arial CYR"/>
                <w:b/>
                <w:bCs/>
                <w:sz w:val="20"/>
                <w:szCs w:val="20"/>
              </w:rPr>
            </w:pPr>
            <w:r w:rsidRPr="005F6ACD">
              <w:rPr>
                <w:rFonts w:ascii="Arial CYR" w:hAnsi="Arial CYR" w:cs="Arial CYR"/>
                <w:b/>
                <w:bCs/>
                <w:sz w:val="20"/>
                <w:szCs w:val="20"/>
              </w:rPr>
              <w:t> </w:t>
            </w:r>
          </w:p>
        </w:tc>
        <w:tc>
          <w:tcPr>
            <w:tcW w:w="665" w:type="dxa"/>
            <w:tcBorders>
              <w:top w:val="nil"/>
              <w:left w:val="nil"/>
              <w:bottom w:val="single" w:sz="4" w:space="0" w:color="auto"/>
              <w:right w:val="nil"/>
            </w:tcBorders>
            <w:shd w:val="clear" w:color="000000" w:fill="F2DDDC"/>
            <w:vAlign w:val="center"/>
            <w:hideMark/>
          </w:tcPr>
          <w:p w:rsidR="005F6ACD" w:rsidRPr="005F6ACD" w:rsidRDefault="005F6ACD" w:rsidP="005F6ACD">
            <w:pPr>
              <w:rPr>
                <w:rFonts w:ascii="Arial CYR" w:hAnsi="Arial CYR" w:cs="Arial CYR"/>
                <w:b/>
                <w:bCs/>
                <w:sz w:val="20"/>
                <w:szCs w:val="20"/>
              </w:rPr>
            </w:pPr>
            <w:r w:rsidRPr="005F6ACD">
              <w:rPr>
                <w:rFonts w:ascii="Arial CYR" w:hAnsi="Arial CYR" w:cs="Arial CYR"/>
                <w:b/>
                <w:bCs/>
                <w:sz w:val="20"/>
                <w:szCs w:val="20"/>
              </w:rPr>
              <w:t> </w:t>
            </w:r>
          </w:p>
        </w:tc>
        <w:tc>
          <w:tcPr>
            <w:tcW w:w="665" w:type="dxa"/>
            <w:tcBorders>
              <w:top w:val="nil"/>
              <w:left w:val="nil"/>
              <w:bottom w:val="single" w:sz="4" w:space="0" w:color="auto"/>
              <w:right w:val="single" w:sz="4" w:space="0" w:color="auto"/>
            </w:tcBorders>
            <w:shd w:val="clear" w:color="000000" w:fill="F2DDDC"/>
            <w:vAlign w:val="center"/>
            <w:hideMark/>
          </w:tcPr>
          <w:p w:rsidR="005F6ACD" w:rsidRPr="005F6ACD" w:rsidRDefault="005F6ACD" w:rsidP="005F6ACD">
            <w:pPr>
              <w:rPr>
                <w:rFonts w:ascii="Arial CYR" w:hAnsi="Arial CYR" w:cs="Arial CYR"/>
                <w:b/>
                <w:bCs/>
                <w:sz w:val="20"/>
                <w:szCs w:val="20"/>
              </w:rPr>
            </w:pPr>
            <w:r w:rsidRPr="005F6ACD">
              <w:rPr>
                <w:rFonts w:ascii="Arial CYR" w:hAnsi="Arial CYR" w:cs="Arial CYR"/>
                <w:b/>
                <w:bCs/>
                <w:sz w:val="20"/>
                <w:szCs w:val="20"/>
              </w:rPr>
              <w:t> </w:t>
            </w:r>
          </w:p>
        </w:tc>
        <w:tc>
          <w:tcPr>
            <w:tcW w:w="640" w:type="dxa"/>
            <w:tcBorders>
              <w:top w:val="nil"/>
              <w:left w:val="nil"/>
              <w:bottom w:val="single" w:sz="4" w:space="0" w:color="auto"/>
              <w:right w:val="single" w:sz="4" w:space="0" w:color="auto"/>
            </w:tcBorders>
            <w:shd w:val="clear" w:color="000000" w:fill="E6B9B8"/>
            <w:textDirection w:val="btLr"/>
            <w:vAlign w:val="center"/>
            <w:hideMark/>
          </w:tcPr>
          <w:p w:rsidR="005F6ACD" w:rsidRPr="005F6ACD" w:rsidRDefault="005F6ACD" w:rsidP="005F6ACD">
            <w:pPr>
              <w:jc w:val="center"/>
              <w:rPr>
                <w:rFonts w:ascii="Arial CYR" w:hAnsi="Arial CYR" w:cs="Arial CYR"/>
                <w:sz w:val="16"/>
                <w:szCs w:val="16"/>
              </w:rPr>
            </w:pPr>
            <w:r w:rsidRPr="005F6ACD">
              <w:rPr>
                <w:rFonts w:ascii="Arial CYR" w:hAnsi="Arial CYR" w:cs="Arial CYR"/>
                <w:sz w:val="16"/>
                <w:szCs w:val="16"/>
              </w:rPr>
              <w:t> </w:t>
            </w:r>
          </w:p>
        </w:tc>
      </w:tr>
      <w:tr w:rsidR="005F6ACD" w:rsidRPr="005F6ACD" w:rsidTr="00D5019D">
        <w:trPr>
          <w:trHeight w:val="264"/>
        </w:trPr>
        <w:tc>
          <w:tcPr>
            <w:tcW w:w="6820" w:type="dxa"/>
            <w:tcBorders>
              <w:top w:val="nil"/>
              <w:left w:val="single" w:sz="4" w:space="0" w:color="auto"/>
              <w:bottom w:val="single" w:sz="4" w:space="0" w:color="auto"/>
              <w:right w:val="single" w:sz="4" w:space="0" w:color="auto"/>
            </w:tcBorders>
            <w:shd w:val="clear" w:color="auto" w:fill="auto"/>
            <w:noWrap/>
            <w:vAlign w:val="center"/>
            <w:hideMark/>
          </w:tcPr>
          <w:p w:rsidR="005F6ACD" w:rsidRPr="005F6ACD" w:rsidRDefault="005F6ACD" w:rsidP="005F6ACD">
            <w:pPr>
              <w:rPr>
                <w:rFonts w:ascii="Arial" w:hAnsi="Arial" w:cs="Arial"/>
                <w:sz w:val="16"/>
                <w:szCs w:val="16"/>
              </w:rPr>
            </w:pPr>
            <w:r w:rsidRPr="005F6ACD">
              <w:rPr>
                <w:rFonts w:ascii="Arial" w:hAnsi="Arial" w:cs="Arial"/>
                <w:sz w:val="16"/>
                <w:szCs w:val="16"/>
              </w:rPr>
              <w:t>Русский язык</w:t>
            </w:r>
          </w:p>
        </w:tc>
        <w:tc>
          <w:tcPr>
            <w:tcW w:w="665" w:type="dxa"/>
            <w:tcBorders>
              <w:top w:val="nil"/>
              <w:left w:val="nil"/>
              <w:bottom w:val="single" w:sz="4" w:space="0" w:color="auto"/>
              <w:right w:val="single" w:sz="4" w:space="0" w:color="auto"/>
            </w:tcBorders>
            <w:shd w:val="clear" w:color="000000" w:fill="DBE5F1"/>
            <w:noWrap/>
            <w:vAlign w:val="center"/>
            <w:hideMark/>
          </w:tcPr>
          <w:p w:rsidR="005F6ACD" w:rsidRPr="005F6ACD" w:rsidRDefault="005F6ACD" w:rsidP="005F6ACD">
            <w:pPr>
              <w:jc w:val="center"/>
              <w:rPr>
                <w:rFonts w:ascii="Arial CYR" w:hAnsi="Arial CYR" w:cs="Arial CYR"/>
                <w:b/>
                <w:bCs/>
                <w:sz w:val="16"/>
                <w:szCs w:val="16"/>
              </w:rPr>
            </w:pPr>
            <w:r w:rsidRPr="005F6ACD">
              <w:rPr>
                <w:rFonts w:ascii="Arial CYR" w:hAnsi="Arial CYR" w:cs="Arial CYR"/>
                <w:b/>
                <w:bCs/>
                <w:sz w:val="16"/>
                <w:szCs w:val="16"/>
              </w:rPr>
              <w:t>5</w:t>
            </w:r>
          </w:p>
        </w:tc>
        <w:tc>
          <w:tcPr>
            <w:tcW w:w="665" w:type="dxa"/>
            <w:tcBorders>
              <w:top w:val="nil"/>
              <w:left w:val="nil"/>
              <w:bottom w:val="single" w:sz="4" w:space="0" w:color="auto"/>
              <w:right w:val="single" w:sz="4" w:space="0" w:color="auto"/>
            </w:tcBorders>
            <w:shd w:val="clear" w:color="000000" w:fill="DBE5F1"/>
            <w:noWrap/>
            <w:vAlign w:val="center"/>
            <w:hideMark/>
          </w:tcPr>
          <w:p w:rsidR="005F6ACD" w:rsidRPr="005F6ACD" w:rsidRDefault="005F6ACD" w:rsidP="005F6ACD">
            <w:pPr>
              <w:jc w:val="center"/>
              <w:rPr>
                <w:rFonts w:ascii="Arial CYR" w:hAnsi="Arial CYR" w:cs="Arial CYR"/>
                <w:b/>
                <w:bCs/>
                <w:sz w:val="16"/>
                <w:szCs w:val="16"/>
              </w:rPr>
            </w:pPr>
            <w:r w:rsidRPr="005F6ACD">
              <w:rPr>
                <w:rFonts w:ascii="Arial CYR" w:hAnsi="Arial CYR" w:cs="Arial CYR"/>
                <w:b/>
                <w:bCs/>
                <w:sz w:val="16"/>
                <w:szCs w:val="16"/>
              </w:rPr>
              <w:t>5</w:t>
            </w:r>
          </w:p>
        </w:tc>
        <w:tc>
          <w:tcPr>
            <w:tcW w:w="665" w:type="dxa"/>
            <w:tcBorders>
              <w:top w:val="nil"/>
              <w:left w:val="nil"/>
              <w:bottom w:val="single" w:sz="4" w:space="0" w:color="auto"/>
              <w:right w:val="single" w:sz="4" w:space="0" w:color="auto"/>
            </w:tcBorders>
            <w:shd w:val="clear" w:color="000000" w:fill="DBE5F1"/>
            <w:noWrap/>
            <w:vAlign w:val="center"/>
            <w:hideMark/>
          </w:tcPr>
          <w:p w:rsidR="005F6ACD" w:rsidRPr="005F6ACD" w:rsidRDefault="005F6ACD" w:rsidP="005F6ACD">
            <w:pPr>
              <w:jc w:val="center"/>
              <w:rPr>
                <w:rFonts w:ascii="Arial CYR" w:hAnsi="Arial CYR" w:cs="Arial CYR"/>
                <w:b/>
                <w:bCs/>
                <w:sz w:val="16"/>
                <w:szCs w:val="16"/>
              </w:rPr>
            </w:pPr>
            <w:r w:rsidRPr="005F6ACD">
              <w:rPr>
                <w:rFonts w:ascii="Arial CYR" w:hAnsi="Arial CYR" w:cs="Arial CYR"/>
                <w:b/>
                <w:bCs/>
                <w:sz w:val="16"/>
                <w:szCs w:val="16"/>
              </w:rPr>
              <w:t>5</w:t>
            </w:r>
          </w:p>
        </w:tc>
        <w:tc>
          <w:tcPr>
            <w:tcW w:w="665" w:type="dxa"/>
            <w:tcBorders>
              <w:top w:val="nil"/>
              <w:left w:val="nil"/>
              <w:bottom w:val="single" w:sz="4" w:space="0" w:color="auto"/>
              <w:right w:val="single" w:sz="4" w:space="0" w:color="auto"/>
            </w:tcBorders>
            <w:shd w:val="clear" w:color="000000" w:fill="DBE5F1"/>
            <w:noWrap/>
            <w:vAlign w:val="center"/>
            <w:hideMark/>
          </w:tcPr>
          <w:p w:rsidR="005F6ACD" w:rsidRPr="005F6ACD" w:rsidRDefault="005F6ACD" w:rsidP="005F6ACD">
            <w:pPr>
              <w:jc w:val="center"/>
              <w:rPr>
                <w:rFonts w:ascii="Arial CYR" w:hAnsi="Arial CYR" w:cs="Arial CYR"/>
                <w:b/>
                <w:bCs/>
                <w:sz w:val="16"/>
                <w:szCs w:val="16"/>
              </w:rPr>
            </w:pPr>
            <w:r w:rsidRPr="005F6ACD">
              <w:rPr>
                <w:rFonts w:ascii="Arial CYR" w:hAnsi="Arial CYR" w:cs="Arial CYR"/>
                <w:b/>
                <w:bCs/>
                <w:sz w:val="16"/>
                <w:szCs w:val="16"/>
              </w:rPr>
              <w:t>5</w:t>
            </w:r>
          </w:p>
        </w:tc>
        <w:tc>
          <w:tcPr>
            <w:tcW w:w="640" w:type="dxa"/>
            <w:tcBorders>
              <w:top w:val="nil"/>
              <w:left w:val="nil"/>
              <w:bottom w:val="single" w:sz="4" w:space="0" w:color="auto"/>
              <w:right w:val="single" w:sz="4" w:space="0" w:color="auto"/>
            </w:tcBorders>
            <w:shd w:val="clear" w:color="000000" w:fill="E6B9B8"/>
            <w:noWrap/>
            <w:vAlign w:val="center"/>
            <w:hideMark/>
          </w:tcPr>
          <w:p w:rsidR="005F6ACD" w:rsidRPr="005F6ACD" w:rsidRDefault="005F6ACD" w:rsidP="005F6ACD">
            <w:pPr>
              <w:jc w:val="center"/>
              <w:rPr>
                <w:rFonts w:ascii="Arial CYR" w:hAnsi="Arial CYR" w:cs="Arial CYR"/>
                <w:sz w:val="16"/>
                <w:szCs w:val="16"/>
              </w:rPr>
            </w:pPr>
            <w:r w:rsidRPr="005F6ACD">
              <w:rPr>
                <w:rFonts w:ascii="Arial CYR" w:hAnsi="Arial CYR" w:cs="Arial CYR"/>
                <w:sz w:val="16"/>
                <w:szCs w:val="16"/>
              </w:rPr>
              <w:t>20</w:t>
            </w:r>
          </w:p>
        </w:tc>
      </w:tr>
      <w:tr w:rsidR="005F6ACD" w:rsidRPr="005F6ACD" w:rsidTr="00D5019D">
        <w:trPr>
          <w:trHeight w:val="264"/>
        </w:trPr>
        <w:tc>
          <w:tcPr>
            <w:tcW w:w="6820" w:type="dxa"/>
            <w:tcBorders>
              <w:top w:val="nil"/>
              <w:left w:val="single" w:sz="4" w:space="0" w:color="auto"/>
              <w:bottom w:val="single" w:sz="4" w:space="0" w:color="auto"/>
              <w:right w:val="single" w:sz="4" w:space="0" w:color="auto"/>
            </w:tcBorders>
            <w:shd w:val="clear" w:color="auto" w:fill="auto"/>
            <w:noWrap/>
            <w:vAlign w:val="center"/>
            <w:hideMark/>
          </w:tcPr>
          <w:p w:rsidR="005F6ACD" w:rsidRPr="005F6ACD" w:rsidRDefault="005F6ACD" w:rsidP="005F6ACD">
            <w:pPr>
              <w:rPr>
                <w:rFonts w:ascii="Arial" w:hAnsi="Arial" w:cs="Arial"/>
                <w:sz w:val="16"/>
                <w:szCs w:val="16"/>
              </w:rPr>
            </w:pPr>
            <w:r w:rsidRPr="005F6ACD">
              <w:rPr>
                <w:rFonts w:ascii="Arial" w:hAnsi="Arial" w:cs="Arial"/>
                <w:sz w:val="16"/>
                <w:szCs w:val="16"/>
              </w:rPr>
              <w:t>Литературное чтение</w:t>
            </w:r>
          </w:p>
        </w:tc>
        <w:tc>
          <w:tcPr>
            <w:tcW w:w="665" w:type="dxa"/>
            <w:tcBorders>
              <w:top w:val="nil"/>
              <w:left w:val="nil"/>
              <w:bottom w:val="single" w:sz="4" w:space="0" w:color="auto"/>
              <w:right w:val="single" w:sz="4" w:space="0" w:color="auto"/>
            </w:tcBorders>
            <w:shd w:val="clear" w:color="000000" w:fill="DBE5F1"/>
            <w:noWrap/>
            <w:vAlign w:val="center"/>
            <w:hideMark/>
          </w:tcPr>
          <w:p w:rsidR="005F6ACD" w:rsidRPr="005F6ACD" w:rsidRDefault="005F6ACD" w:rsidP="005F6ACD">
            <w:pPr>
              <w:jc w:val="center"/>
              <w:rPr>
                <w:rFonts w:ascii="Arial CYR" w:hAnsi="Arial CYR" w:cs="Arial CYR"/>
                <w:b/>
                <w:bCs/>
                <w:sz w:val="16"/>
                <w:szCs w:val="16"/>
              </w:rPr>
            </w:pPr>
            <w:r w:rsidRPr="005F6ACD">
              <w:rPr>
                <w:rFonts w:ascii="Arial CYR" w:hAnsi="Arial CYR" w:cs="Arial CYR"/>
                <w:b/>
                <w:bCs/>
                <w:sz w:val="16"/>
                <w:szCs w:val="16"/>
              </w:rPr>
              <w:t>4</w:t>
            </w:r>
          </w:p>
        </w:tc>
        <w:tc>
          <w:tcPr>
            <w:tcW w:w="665" w:type="dxa"/>
            <w:tcBorders>
              <w:top w:val="nil"/>
              <w:left w:val="nil"/>
              <w:bottom w:val="single" w:sz="4" w:space="0" w:color="auto"/>
              <w:right w:val="single" w:sz="4" w:space="0" w:color="auto"/>
            </w:tcBorders>
            <w:shd w:val="clear" w:color="000000" w:fill="DBE5F1"/>
            <w:noWrap/>
            <w:vAlign w:val="center"/>
            <w:hideMark/>
          </w:tcPr>
          <w:p w:rsidR="005F6ACD" w:rsidRPr="005F6ACD" w:rsidRDefault="005F6ACD" w:rsidP="005F6ACD">
            <w:pPr>
              <w:jc w:val="center"/>
              <w:rPr>
                <w:rFonts w:ascii="Arial CYR" w:hAnsi="Arial CYR" w:cs="Arial CYR"/>
                <w:b/>
                <w:bCs/>
                <w:sz w:val="16"/>
                <w:szCs w:val="16"/>
              </w:rPr>
            </w:pPr>
            <w:r w:rsidRPr="005F6ACD">
              <w:rPr>
                <w:rFonts w:ascii="Arial CYR" w:hAnsi="Arial CYR" w:cs="Arial CYR"/>
                <w:b/>
                <w:bCs/>
                <w:sz w:val="16"/>
                <w:szCs w:val="16"/>
              </w:rPr>
              <w:t>4</w:t>
            </w:r>
          </w:p>
        </w:tc>
        <w:tc>
          <w:tcPr>
            <w:tcW w:w="665" w:type="dxa"/>
            <w:tcBorders>
              <w:top w:val="nil"/>
              <w:left w:val="nil"/>
              <w:bottom w:val="single" w:sz="4" w:space="0" w:color="auto"/>
              <w:right w:val="single" w:sz="4" w:space="0" w:color="auto"/>
            </w:tcBorders>
            <w:shd w:val="clear" w:color="000000" w:fill="DBE5F1"/>
            <w:noWrap/>
            <w:vAlign w:val="center"/>
            <w:hideMark/>
          </w:tcPr>
          <w:p w:rsidR="005F6ACD" w:rsidRPr="005F6ACD" w:rsidRDefault="005F6ACD" w:rsidP="005F6ACD">
            <w:pPr>
              <w:jc w:val="center"/>
              <w:rPr>
                <w:rFonts w:ascii="Arial CYR" w:hAnsi="Arial CYR" w:cs="Arial CYR"/>
                <w:b/>
                <w:bCs/>
                <w:sz w:val="16"/>
                <w:szCs w:val="16"/>
              </w:rPr>
            </w:pPr>
            <w:r w:rsidRPr="005F6ACD">
              <w:rPr>
                <w:rFonts w:ascii="Arial CYR" w:hAnsi="Arial CYR" w:cs="Arial CYR"/>
                <w:b/>
                <w:bCs/>
                <w:sz w:val="16"/>
                <w:szCs w:val="16"/>
              </w:rPr>
              <w:t>4</w:t>
            </w:r>
          </w:p>
        </w:tc>
        <w:tc>
          <w:tcPr>
            <w:tcW w:w="665" w:type="dxa"/>
            <w:tcBorders>
              <w:top w:val="nil"/>
              <w:left w:val="nil"/>
              <w:bottom w:val="single" w:sz="4" w:space="0" w:color="auto"/>
              <w:right w:val="single" w:sz="4" w:space="0" w:color="auto"/>
            </w:tcBorders>
            <w:shd w:val="clear" w:color="000000" w:fill="DBE5F1"/>
            <w:noWrap/>
            <w:vAlign w:val="center"/>
            <w:hideMark/>
          </w:tcPr>
          <w:p w:rsidR="005F6ACD" w:rsidRPr="005F6ACD" w:rsidRDefault="005F6ACD" w:rsidP="005F6ACD">
            <w:pPr>
              <w:jc w:val="center"/>
              <w:rPr>
                <w:rFonts w:ascii="Arial CYR" w:hAnsi="Arial CYR" w:cs="Arial CYR"/>
                <w:b/>
                <w:bCs/>
                <w:sz w:val="16"/>
                <w:szCs w:val="16"/>
              </w:rPr>
            </w:pPr>
            <w:r w:rsidRPr="005F6ACD">
              <w:rPr>
                <w:rFonts w:ascii="Arial CYR" w:hAnsi="Arial CYR" w:cs="Arial CYR"/>
                <w:b/>
                <w:bCs/>
                <w:sz w:val="16"/>
                <w:szCs w:val="16"/>
              </w:rPr>
              <w:t>4</w:t>
            </w:r>
          </w:p>
        </w:tc>
        <w:tc>
          <w:tcPr>
            <w:tcW w:w="640" w:type="dxa"/>
            <w:tcBorders>
              <w:top w:val="nil"/>
              <w:left w:val="nil"/>
              <w:bottom w:val="single" w:sz="4" w:space="0" w:color="auto"/>
              <w:right w:val="single" w:sz="4" w:space="0" w:color="auto"/>
            </w:tcBorders>
            <w:shd w:val="clear" w:color="000000" w:fill="E6B9B8"/>
            <w:noWrap/>
            <w:vAlign w:val="center"/>
            <w:hideMark/>
          </w:tcPr>
          <w:p w:rsidR="005F6ACD" w:rsidRPr="005F6ACD" w:rsidRDefault="005F6ACD" w:rsidP="005F6ACD">
            <w:pPr>
              <w:jc w:val="center"/>
              <w:rPr>
                <w:rFonts w:ascii="Arial CYR" w:hAnsi="Arial CYR" w:cs="Arial CYR"/>
                <w:sz w:val="16"/>
                <w:szCs w:val="16"/>
              </w:rPr>
            </w:pPr>
            <w:r w:rsidRPr="005F6ACD">
              <w:rPr>
                <w:rFonts w:ascii="Arial CYR" w:hAnsi="Arial CYR" w:cs="Arial CYR"/>
                <w:sz w:val="16"/>
                <w:szCs w:val="16"/>
              </w:rPr>
              <w:t>16</w:t>
            </w:r>
          </w:p>
        </w:tc>
      </w:tr>
      <w:tr w:rsidR="005F6ACD" w:rsidRPr="005F6ACD" w:rsidTr="00D5019D">
        <w:trPr>
          <w:trHeight w:val="264"/>
        </w:trPr>
        <w:tc>
          <w:tcPr>
            <w:tcW w:w="6820" w:type="dxa"/>
            <w:tcBorders>
              <w:top w:val="nil"/>
              <w:left w:val="single" w:sz="4" w:space="0" w:color="auto"/>
              <w:bottom w:val="single" w:sz="4" w:space="0" w:color="auto"/>
              <w:right w:val="single" w:sz="4" w:space="0" w:color="auto"/>
            </w:tcBorders>
            <w:shd w:val="clear" w:color="auto" w:fill="auto"/>
            <w:noWrap/>
            <w:vAlign w:val="center"/>
            <w:hideMark/>
          </w:tcPr>
          <w:p w:rsidR="005F6ACD" w:rsidRPr="005F6ACD" w:rsidRDefault="005F6ACD" w:rsidP="005F6ACD">
            <w:pPr>
              <w:rPr>
                <w:rFonts w:ascii="Arial" w:hAnsi="Arial" w:cs="Arial"/>
                <w:sz w:val="16"/>
                <w:szCs w:val="16"/>
              </w:rPr>
            </w:pPr>
            <w:r w:rsidRPr="005F6ACD">
              <w:rPr>
                <w:rFonts w:ascii="Arial" w:hAnsi="Arial" w:cs="Arial"/>
                <w:sz w:val="16"/>
                <w:szCs w:val="16"/>
              </w:rPr>
              <w:t>Иностранный язык</w:t>
            </w:r>
          </w:p>
        </w:tc>
        <w:tc>
          <w:tcPr>
            <w:tcW w:w="665" w:type="dxa"/>
            <w:tcBorders>
              <w:top w:val="nil"/>
              <w:left w:val="nil"/>
              <w:bottom w:val="single" w:sz="4" w:space="0" w:color="auto"/>
              <w:right w:val="single" w:sz="4" w:space="0" w:color="auto"/>
            </w:tcBorders>
            <w:shd w:val="clear" w:color="000000" w:fill="DBE5F1"/>
            <w:noWrap/>
            <w:vAlign w:val="center"/>
            <w:hideMark/>
          </w:tcPr>
          <w:p w:rsidR="005F6ACD" w:rsidRPr="005F6ACD" w:rsidRDefault="005F6ACD" w:rsidP="005F6ACD">
            <w:pPr>
              <w:jc w:val="center"/>
              <w:rPr>
                <w:rFonts w:ascii="Arial CYR" w:hAnsi="Arial CYR" w:cs="Arial CYR"/>
                <w:b/>
                <w:bCs/>
                <w:sz w:val="16"/>
                <w:szCs w:val="16"/>
              </w:rPr>
            </w:pPr>
            <w:r w:rsidRPr="005F6ACD">
              <w:rPr>
                <w:rFonts w:ascii="Arial CYR" w:hAnsi="Arial CYR" w:cs="Arial CYR"/>
                <w:b/>
                <w:bCs/>
                <w:sz w:val="16"/>
                <w:szCs w:val="16"/>
              </w:rPr>
              <w:t> </w:t>
            </w:r>
          </w:p>
        </w:tc>
        <w:tc>
          <w:tcPr>
            <w:tcW w:w="665" w:type="dxa"/>
            <w:tcBorders>
              <w:top w:val="nil"/>
              <w:left w:val="nil"/>
              <w:bottom w:val="single" w:sz="4" w:space="0" w:color="auto"/>
              <w:right w:val="single" w:sz="4" w:space="0" w:color="auto"/>
            </w:tcBorders>
            <w:shd w:val="clear" w:color="000000" w:fill="DBE5F1"/>
            <w:noWrap/>
            <w:vAlign w:val="center"/>
            <w:hideMark/>
          </w:tcPr>
          <w:p w:rsidR="005F6ACD" w:rsidRPr="005F6ACD" w:rsidRDefault="005F6ACD" w:rsidP="005F6ACD">
            <w:pPr>
              <w:jc w:val="center"/>
              <w:rPr>
                <w:rFonts w:ascii="Arial CYR" w:hAnsi="Arial CYR" w:cs="Arial CYR"/>
                <w:b/>
                <w:bCs/>
                <w:sz w:val="16"/>
                <w:szCs w:val="16"/>
              </w:rPr>
            </w:pPr>
            <w:r w:rsidRPr="005F6ACD">
              <w:rPr>
                <w:rFonts w:ascii="Arial CYR" w:hAnsi="Arial CYR" w:cs="Arial CYR"/>
                <w:b/>
                <w:bCs/>
                <w:sz w:val="16"/>
                <w:szCs w:val="16"/>
              </w:rPr>
              <w:t>2</w:t>
            </w:r>
          </w:p>
        </w:tc>
        <w:tc>
          <w:tcPr>
            <w:tcW w:w="665" w:type="dxa"/>
            <w:tcBorders>
              <w:top w:val="nil"/>
              <w:left w:val="nil"/>
              <w:bottom w:val="single" w:sz="4" w:space="0" w:color="auto"/>
              <w:right w:val="single" w:sz="4" w:space="0" w:color="auto"/>
            </w:tcBorders>
            <w:shd w:val="clear" w:color="000000" w:fill="DBE5F1"/>
            <w:noWrap/>
            <w:vAlign w:val="center"/>
            <w:hideMark/>
          </w:tcPr>
          <w:p w:rsidR="005F6ACD" w:rsidRPr="005F6ACD" w:rsidRDefault="005F6ACD" w:rsidP="005F6ACD">
            <w:pPr>
              <w:jc w:val="center"/>
              <w:rPr>
                <w:rFonts w:ascii="Arial CYR" w:hAnsi="Arial CYR" w:cs="Arial CYR"/>
                <w:b/>
                <w:bCs/>
                <w:sz w:val="16"/>
                <w:szCs w:val="16"/>
              </w:rPr>
            </w:pPr>
            <w:r w:rsidRPr="005F6ACD">
              <w:rPr>
                <w:rFonts w:ascii="Arial CYR" w:hAnsi="Arial CYR" w:cs="Arial CYR"/>
                <w:b/>
                <w:bCs/>
                <w:sz w:val="16"/>
                <w:szCs w:val="16"/>
              </w:rPr>
              <w:t>2</w:t>
            </w:r>
          </w:p>
        </w:tc>
        <w:tc>
          <w:tcPr>
            <w:tcW w:w="665" w:type="dxa"/>
            <w:tcBorders>
              <w:top w:val="nil"/>
              <w:left w:val="nil"/>
              <w:bottom w:val="single" w:sz="4" w:space="0" w:color="auto"/>
              <w:right w:val="single" w:sz="4" w:space="0" w:color="auto"/>
            </w:tcBorders>
            <w:shd w:val="clear" w:color="000000" w:fill="DBE5F1"/>
            <w:noWrap/>
            <w:vAlign w:val="center"/>
            <w:hideMark/>
          </w:tcPr>
          <w:p w:rsidR="005F6ACD" w:rsidRPr="005F6ACD" w:rsidRDefault="005F6ACD" w:rsidP="005F6ACD">
            <w:pPr>
              <w:jc w:val="center"/>
              <w:rPr>
                <w:rFonts w:ascii="Arial CYR" w:hAnsi="Arial CYR" w:cs="Arial CYR"/>
                <w:b/>
                <w:bCs/>
                <w:sz w:val="16"/>
                <w:szCs w:val="16"/>
              </w:rPr>
            </w:pPr>
            <w:r w:rsidRPr="005F6ACD">
              <w:rPr>
                <w:rFonts w:ascii="Arial CYR" w:hAnsi="Arial CYR" w:cs="Arial CYR"/>
                <w:b/>
                <w:bCs/>
                <w:sz w:val="16"/>
                <w:szCs w:val="16"/>
              </w:rPr>
              <w:t>2</w:t>
            </w:r>
          </w:p>
        </w:tc>
        <w:tc>
          <w:tcPr>
            <w:tcW w:w="640" w:type="dxa"/>
            <w:tcBorders>
              <w:top w:val="nil"/>
              <w:left w:val="nil"/>
              <w:bottom w:val="single" w:sz="4" w:space="0" w:color="auto"/>
              <w:right w:val="single" w:sz="4" w:space="0" w:color="auto"/>
            </w:tcBorders>
            <w:shd w:val="clear" w:color="000000" w:fill="E6B9B8"/>
            <w:noWrap/>
            <w:vAlign w:val="center"/>
            <w:hideMark/>
          </w:tcPr>
          <w:p w:rsidR="005F6ACD" w:rsidRPr="005F6ACD" w:rsidRDefault="005F6ACD" w:rsidP="005F6ACD">
            <w:pPr>
              <w:jc w:val="center"/>
              <w:rPr>
                <w:rFonts w:ascii="Arial CYR" w:hAnsi="Arial CYR" w:cs="Arial CYR"/>
                <w:sz w:val="16"/>
                <w:szCs w:val="16"/>
              </w:rPr>
            </w:pPr>
            <w:r w:rsidRPr="005F6ACD">
              <w:rPr>
                <w:rFonts w:ascii="Arial CYR" w:hAnsi="Arial CYR" w:cs="Arial CYR"/>
                <w:sz w:val="16"/>
                <w:szCs w:val="16"/>
              </w:rPr>
              <w:t>6</w:t>
            </w:r>
          </w:p>
        </w:tc>
      </w:tr>
      <w:tr w:rsidR="005F6ACD" w:rsidRPr="005F6ACD" w:rsidTr="00D5019D">
        <w:trPr>
          <w:trHeight w:val="264"/>
        </w:trPr>
        <w:tc>
          <w:tcPr>
            <w:tcW w:w="6820" w:type="dxa"/>
            <w:tcBorders>
              <w:top w:val="nil"/>
              <w:left w:val="single" w:sz="4" w:space="0" w:color="auto"/>
              <w:bottom w:val="single" w:sz="4" w:space="0" w:color="auto"/>
              <w:right w:val="single" w:sz="4" w:space="0" w:color="auto"/>
            </w:tcBorders>
            <w:shd w:val="clear" w:color="auto" w:fill="auto"/>
            <w:vAlign w:val="center"/>
            <w:hideMark/>
          </w:tcPr>
          <w:p w:rsidR="005F6ACD" w:rsidRPr="005F6ACD" w:rsidRDefault="005F6ACD" w:rsidP="005F6ACD">
            <w:pPr>
              <w:rPr>
                <w:rFonts w:ascii="Arial" w:hAnsi="Arial" w:cs="Arial"/>
                <w:sz w:val="16"/>
                <w:szCs w:val="16"/>
              </w:rPr>
            </w:pPr>
            <w:r w:rsidRPr="005F6ACD">
              <w:rPr>
                <w:rFonts w:ascii="Arial" w:hAnsi="Arial" w:cs="Arial"/>
                <w:sz w:val="16"/>
                <w:szCs w:val="16"/>
              </w:rPr>
              <w:t>Математика</w:t>
            </w:r>
          </w:p>
        </w:tc>
        <w:tc>
          <w:tcPr>
            <w:tcW w:w="665" w:type="dxa"/>
            <w:tcBorders>
              <w:top w:val="nil"/>
              <w:left w:val="nil"/>
              <w:bottom w:val="single" w:sz="4" w:space="0" w:color="auto"/>
              <w:right w:val="single" w:sz="4" w:space="0" w:color="auto"/>
            </w:tcBorders>
            <w:shd w:val="clear" w:color="000000" w:fill="DBE5F1"/>
            <w:noWrap/>
            <w:vAlign w:val="center"/>
            <w:hideMark/>
          </w:tcPr>
          <w:p w:rsidR="005F6ACD" w:rsidRPr="005F6ACD" w:rsidRDefault="005F6ACD" w:rsidP="005F6ACD">
            <w:pPr>
              <w:jc w:val="center"/>
              <w:rPr>
                <w:rFonts w:ascii="Arial CYR" w:hAnsi="Arial CYR" w:cs="Arial CYR"/>
                <w:b/>
                <w:bCs/>
                <w:sz w:val="16"/>
                <w:szCs w:val="16"/>
              </w:rPr>
            </w:pPr>
            <w:r w:rsidRPr="005F6ACD">
              <w:rPr>
                <w:rFonts w:ascii="Arial CYR" w:hAnsi="Arial CYR" w:cs="Arial CYR"/>
                <w:b/>
                <w:bCs/>
                <w:sz w:val="16"/>
                <w:szCs w:val="16"/>
              </w:rPr>
              <w:t>4</w:t>
            </w:r>
          </w:p>
        </w:tc>
        <w:tc>
          <w:tcPr>
            <w:tcW w:w="665" w:type="dxa"/>
            <w:tcBorders>
              <w:top w:val="nil"/>
              <w:left w:val="nil"/>
              <w:bottom w:val="single" w:sz="4" w:space="0" w:color="auto"/>
              <w:right w:val="single" w:sz="4" w:space="0" w:color="auto"/>
            </w:tcBorders>
            <w:shd w:val="clear" w:color="000000" w:fill="DBE5F1"/>
            <w:noWrap/>
            <w:vAlign w:val="center"/>
            <w:hideMark/>
          </w:tcPr>
          <w:p w:rsidR="005F6ACD" w:rsidRPr="005F6ACD" w:rsidRDefault="005F6ACD" w:rsidP="005F6ACD">
            <w:pPr>
              <w:jc w:val="center"/>
              <w:rPr>
                <w:rFonts w:ascii="Arial CYR" w:hAnsi="Arial CYR" w:cs="Arial CYR"/>
                <w:b/>
                <w:bCs/>
                <w:sz w:val="16"/>
                <w:szCs w:val="16"/>
              </w:rPr>
            </w:pPr>
            <w:r w:rsidRPr="005F6ACD">
              <w:rPr>
                <w:rFonts w:ascii="Arial CYR" w:hAnsi="Arial CYR" w:cs="Arial CYR"/>
                <w:b/>
                <w:bCs/>
                <w:sz w:val="16"/>
                <w:szCs w:val="16"/>
              </w:rPr>
              <w:t>4</w:t>
            </w:r>
          </w:p>
        </w:tc>
        <w:tc>
          <w:tcPr>
            <w:tcW w:w="665" w:type="dxa"/>
            <w:tcBorders>
              <w:top w:val="nil"/>
              <w:left w:val="nil"/>
              <w:bottom w:val="single" w:sz="4" w:space="0" w:color="auto"/>
              <w:right w:val="single" w:sz="4" w:space="0" w:color="auto"/>
            </w:tcBorders>
            <w:shd w:val="clear" w:color="000000" w:fill="DBE5F1"/>
            <w:noWrap/>
            <w:vAlign w:val="center"/>
            <w:hideMark/>
          </w:tcPr>
          <w:p w:rsidR="005F6ACD" w:rsidRPr="005F6ACD" w:rsidRDefault="005F6ACD" w:rsidP="005F6ACD">
            <w:pPr>
              <w:jc w:val="center"/>
              <w:rPr>
                <w:rFonts w:ascii="Arial CYR" w:hAnsi="Arial CYR" w:cs="Arial CYR"/>
                <w:b/>
                <w:bCs/>
                <w:sz w:val="16"/>
                <w:szCs w:val="16"/>
              </w:rPr>
            </w:pPr>
            <w:r w:rsidRPr="005F6ACD">
              <w:rPr>
                <w:rFonts w:ascii="Arial CYR" w:hAnsi="Arial CYR" w:cs="Arial CYR"/>
                <w:b/>
                <w:bCs/>
                <w:sz w:val="16"/>
                <w:szCs w:val="16"/>
              </w:rPr>
              <w:t>4</w:t>
            </w:r>
          </w:p>
        </w:tc>
        <w:tc>
          <w:tcPr>
            <w:tcW w:w="665" w:type="dxa"/>
            <w:tcBorders>
              <w:top w:val="nil"/>
              <w:left w:val="nil"/>
              <w:bottom w:val="single" w:sz="4" w:space="0" w:color="auto"/>
              <w:right w:val="single" w:sz="4" w:space="0" w:color="auto"/>
            </w:tcBorders>
            <w:shd w:val="clear" w:color="000000" w:fill="DBE5F1"/>
            <w:noWrap/>
            <w:vAlign w:val="center"/>
            <w:hideMark/>
          </w:tcPr>
          <w:p w:rsidR="005F6ACD" w:rsidRPr="005F6ACD" w:rsidRDefault="005F6ACD" w:rsidP="005F6ACD">
            <w:pPr>
              <w:jc w:val="center"/>
              <w:rPr>
                <w:rFonts w:ascii="Arial CYR" w:hAnsi="Arial CYR" w:cs="Arial CYR"/>
                <w:b/>
                <w:bCs/>
                <w:sz w:val="16"/>
                <w:szCs w:val="16"/>
              </w:rPr>
            </w:pPr>
            <w:r w:rsidRPr="005F6ACD">
              <w:rPr>
                <w:rFonts w:ascii="Arial CYR" w:hAnsi="Arial CYR" w:cs="Arial CYR"/>
                <w:b/>
                <w:bCs/>
                <w:sz w:val="16"/>
                <w:szCs w:val="16"/>
              </w:rPr>
              <w:t>4</w:t>
            </w:r>
          </w:p>
        </w:tc>
        <w:tc>
          <w:tcPr>
            <w:tcW w:w="640" w:type="dxa"/>
            <w:tcBorders>
              <w:top w:val="nil"/>
              <w:left w:val="nil"/>
              <w:bottom w:val="single" w:sz="4" w:space="0" w:color="auto"/>
              <w:right w:val="single" w:sz="4" w:space="0" w:color="auto"/>
            </w:tcBorders>
            <w:shd w:val="clear" w:color="000000" w:fill="E6B9B8"/>
            <w:noWrap/>
            <w:vAlign w:val="center"/>
            <w:hideMark/>
          </w:tcPr>
          <w:p w:rsidR="005F6ACD" w:rsidRPr="005F6ACD" w:rsidRDefault="005F6ACD" w:rsidP="005F6ACD">
            <w:pPr>
              <w:jc w:val="center"/>
              <w:rPr>
                <w:rFonts w:ascii="Arial CYR" w:hAnsi="Arial CYR" w:cs="Arial CYR"/>
                <w:sz w:val="16"/>
                <w:szCs w:val="16"/>
              </w:rPr>
            </w:pPr>
            <w:r w:rsidRPr="005F6ACD">
              <w:rPr>
                <w:rFonts w:ascii="Arial CYR" w:hAnsi="Arial CYR" w:cs="Arial CYR"/>
                <w:sz w:val="16"/>
                <w:szCs w:val="16"/>
              </w:rPr>
              <w:t>16</w:t>
            </w:r>
          </w:p>
        </w:tc>
      </w:tr>
      <w:tr w:rsidR="005F6ACD" w:rsidRPr="005F6ACD" w:rsidTr="00D5019D">
        <w:trPr>
          <w:trHeight w:val="264"/>
        </w:trPr>
        <w:tc>
          <w:tcPr>
            <w:tcW w:w="6820" w:type="dxa"/>
            <w:tcBorders>
              <w:top w:val="nil"/>
              <w:left w:val="single" w:sz="4" w:space="0" w:color="auto"/>
              <w:bottom w:val="single" w:sz="4" w:space="0" w:color="auto"/>
              <w:right w:val="single" w:sz="4" w:space="0" w:color="auto"/>
            </w:tcBorders>
            <w:shd w:val="clear" w:color="auto" w:fill="auto"/>
            <w:vAlign w:val="center"/>
            <w:hideMark/>
          </w:tcPr>
          <w:p w:rsidR="005F6ACD" w:rsidRPr="005F6ACD" w:rsidRDefault="005F6ACD" w:rsidP="005F6ACD">
            <w:pPr>
              <w:rPr>
                <w:rFonts w:ascii="Arial" w:hAnsi="Arial" w:cs="Arial"/>
                <w:sz w:val="16"/>
                <w:szCs w:val="16"/>
              </w:rPr>
            </w:pPr>
            <w:r w:rsidRPr="005F6ACD">
              <w:rPr>
                <w:rFonts w:ascii="Arial" w:hAnsi="Arial" w:cs="Arial"/>
                <w:sz w:val="16"/>
                <w:szCs w:val="16"/>
              </w:rPr>
              <w:t>Окружающий мир</w:t>
            </w:r>
          </w:p>
        </w:tc>
        <w:tc>
          <w:tcPr>
            <w:tcW w:w="665" w:type="dxa"/>
            <w:tcBorders>
              <w:top w:val="nil"/>
              <w:left w:val="nil"/>
              <w:bottom w:val="single" w:sz="4" w:space="0" w:color="auto"/>
              <w:right w:val="single" w:sz="4" w:space="0" w:color="auto"/>
            </w:tcBorders>
            <w:shd w:val="clear" w:color="000000" w:fill="DBE5F1"/>
            <w:noWrap/>
            <w:vAlign w:val="center"/>
            <w:hideMark/>
          </w:tcPr>
          <w:p w:rsidR="005F6ACD" w:rsidRPr="005F6ACD" w:rsidRDefault="005F6ACD" w:rsidP="005F6ACD">
            <w:pPr>
              <w:jc w:val="center"/>
              <w:rPr>
                <w:rFonts w:ascii="Arial CYR" w:hAnsi="Arial CYR" w:cs="Arial CYR"/>
                <w:b/>
                <w:bCs/>
                <w:sz w:val="16"/>
                <w:szCs w:val="16"/>
              </w:rPr>
            </w:pPr>
            <w:r w:rsidRPr="005F6ACD">
              <w:rPr>
                <w:rFonts w:ascii="Arial CYR" w:hAnsi="Arial CYR" w:cs="Arial CYR"/>
                <w:b/>
                <w:bCs/>
                <w:sz w:val="16"/>
                <w:szCs w:val="16"/>
              </w:rPr>
              <w:t>2</w:t>
            </w:r>
          </w:p>
        </w:tc>
        <w:tc>
          <w:tcPr>
            <w:tcW w:w="665" w:type="dxa"/>
            <w:tcBorders>
              <w:top w:val="nil"/>
              <w:left w:val="nil"/>
              <w:bottom w:val="single" w:sz="4" w:space="0" w:color="auto"/>
              <w:right w:val="single" w:sz="4" w:space="0" w:color="auto"/>
            </w:tcBorders>
            <w:shd w:val="clear" w:color="000000" w:fill="DBE5F1"/>
            <w:noWrap/>
            <w:vAlign w:val="center"/>
            <w:hideMark/>
          </w:tcPr>
          <w:p w:rsidR="005F6ACD" w:rsidRPr="005F6ACD" w:rsidRDefault="005F6ACD" w:rsidP="005F6ACD">
            <w:pPr>
              <w:jc w:val="center"/>
              <w:rPr>
                <w:rFonts w:ascii="Arial CYR" w:hAnsi="Arial CYR" w:cs="Arial CYR"/>
                <w:b/>
                <w:bCs/>
                <w:sz w:val="16"/>
                <w:szCs w:val="16"/>
              </w:rPr>
            </w:pPr>
            <w:r w:rsidRPr="005F6ACD">
              <w:rPr>
                <w:rFonts w:ascii="Arial CYR" w:hAnsi="Arial CYR" w:cs="Arial CYR"/>
                <w:b/>
                <w:bCs/>
                <w:sz w:val="16"/>
                <w:szCs w:val="16"/>
              </w:rPr>
              <w:t>2</w:t>
            </w:r>
          </w:p>
        </w:tc>
        <w:tc>
          <w:tcPr>
            <w:tcW w:w="665" w:type="dxa"/>
            <w:tcBorders>
              <w:top w:val="nil"/>
              <w:left w:val="nil"/>
              <w:bottom w:val="single" w:sz="4" w:space="0" w:color="auto"/>
              <w:right w:val="single" w:sz="4" w:space="0" w:color="auto"/>
            </w:tcBorders>
            <w:shd w:val="clear" w:color="000000" w:fill="DBE5F1"/>
            <w:noWrap/>
            <w:vAlign w:val="center"/>
            <w:hideMark/>
          </w:tcPr>
          <w:p w:rsidR="005F6ACD" w:rsidRPr="005F6ACD" w:rsidRDefault="005F6ACD" w:rsidP="005F6ACD">
            <w:pPr>
              <w:jc w:val="center"/>
              <w:rPr>
                <w:rFonts w:ascii="Arial CYR" w:hAnsi="Arial CYR" w:cs="Arial CYR"/>
                <w:b/>
                <w:bCs/>
                <w:sz w:val="16"/>
                <w:szCs w:val="16"/>
              </w:rPr>
            </w:pPr>
            <w:r w:rsidRPr="005F6ACD">
              <w:rPr>
                <w:rFonts w:ascii="Arial CYR" w:hAnsi="Arial CYR" w:cs="Arial CYR"/>
                <w:b/>
                <w:bCs/>
                <w:sz w:val="16"/>
                <w:szCs w:val="16"/>
              </w:rPr>
              <w:t>2</w:t>
            </w:r>
          </w:p>
        </w:tc>
        <w:tc>
          <w:tcPr>
            <w:tcW w:w="665" w:type="dxa"/>
            <w:tcBorders>
              <w:top w:val="nil"/>
              <w:left w:val="nil"/>
              <w:bottom w:val="single" w:sz="4" w:space="0" w:color="auto"/>
              <w:right w:val="single" w:sz="4" w:space="0" w:color="auto"/>
            </w:tcBorders>
            <w:shd w:val="clear" w:color="000000" w:fill="DBE5F1"/>
            <w:noWrap/>
            <w:vAlign w:val="center"/>
            <w:hideMark/>
          </w:tcPr>
          <w:p w:rsidR="005F6ACD" w:rsidRPr="005F6ACD" w:rsidRDefault="005F6ACD" w:rsidP="005F6ACD">
            <w:pPr>
              <w:jc w:val="center"/>
              <w:rPr>
                <w:rFonts w:ascii="Arial CYR" w:hAnsi="Arial CYR" w:cs="Arial CYR"/>
                <w:b/>
                <w:bCs/>
                <w:sz w:val="16"/>
                <w:szCs w:val="16"/>
              </w:rPr>
            </w:pPr>
            <w:r w:rsidRPr="005F6ACD">
              <w:rPr>
                <w:rFonts w:ascii="Arial CYR" w:hAnsi="Arial CYR" w:cs="Arial CYR"/>
                <w:b/>
                <w:bCs/>
                <w:sz w:val="16"/>
                <w:szCs w:val="16"/>
              </w:rPr>
              <w:t>2</w:t>
            </w:r>
          </w:p>
        </w:tc>
        <w:tc>
          <w:tcPr>
            <w:tcW w:w="640" w:type="dxa"/>
            <w:tcBorders>
              <w:top w:val="nil"/>
              <w:left w:val="nil"/>
              <w:bottom w:val="single" w:sz="4" w:space="0" w:color="auto"/>
              <w:right w:val="single" w:sz="4" w:space="0" w:color="auto"/>
            </w:tcBorders>
            <w:shd w:val="clear" w:color="000000" w:fill="E6B9B8"/>
            <w:noWrap/>
            <w:vAlign w:val="center"/>
            <w:hideMark/>
          </w:tcPr>
          <w:p w:rsidR="005F6ACD" w:rsidRPr="005F6ACD" w:rsidRDefault="005F6ACD" w:rsidP="005F6ACD">
            <w:pPr>
              <w:jc w:val="center"/>
              <w:rPr>
                <w:rFonts w:ascii="Arial CYR" w:hAnsi="Arial CYR" w:cs="Arial CYR"/>
                <w:sz w:val="16"/>
                <w:szCs w:val="16"/>
              </w:rPr>
            </w:pPr>
            <w:r w:rsidRPr="005F6ACD">
              <w:rPr>
                <w:rFonts w:ascii="Arial CYR" w:hAnsi="Arial CYR" w:cs="Arial CYR"/>
                <w:sz w:val="16"/>
                <w:szCs w:val="16"/>
              </w:rPr>
              <w:t>8</w:t>
            </w:r>
          </w:p>
        </w:tc>
      </w:tr>
      <w:tr w:rsidR="005F6ACD" w:rsidRPr="005F6ACD" w:rsidTr="00D5019D">
        <w:trPr>
          <w:trHeight w:val="264"/>
        </w:trPr>
        <w:tc>
          <w:tcPr>
            <w:tcW w:w="6820" w:type="dxa"/>
            <w:tcBorders>
              <w:top w:val="nil"/>
              <w:left w:val="single" w:sz="4" w:space="0" w:color="auto"/>
              <w:bottom w:val="single" w:sz="4" w:space="0" w:color="auto"/>
              <w:right w:val="single" w:sz="4" w:space="0" w:color="auto"/>
            </w:tcBorders>
            <w:shd w:val="clear" w:color="auto" w:fill="auto"/>
            <w:vAlign w:val="center"/>
            <w:hideMark/>
          </w:tcPr>
          <w:p w:rsidR="005F6ACD" w:rsidRPr="005F6ACD" w:rsidRDefault="005F6ACD" w:rsidP="005F6ACD">
            <w:pPr>
              <w:rPr>
                <w:rFonts w:ascii="Arial" w:hAnsi="Arial" w:cs="Arial"/>
                <w:sz w:val="16"/>
                <w:szCs w:val="16"/>
              </w:rPr>
            </w:pPr>
            <w:r w:rsidRPr="005F6ACD">
              <w:rPr>
                <w:rFonts w:ascii="Arial" w:hAnsi="Arial" w:cs="Arial"/>
                <w:sz w:val="16"/>
                <w:szCs w:val="16"/>
              </w:rPr>
              <w:t>Основы религиозных культур и светской этики</w:t>
            </w:r>
          </w:p>
        </w:tc>
        <w:tc>
          <w:tcPr>
            <w:tcW w:w="665" w:type="dxa"/>
            <w:tcBorders>
              <w:top w:val="nil"/>
              <w:left w:val="nil"/>
              <w:bottom w:val="single" w:sz="4" w:space="0" w:color="auto"/>
              <w:right w:val="single" w:sz="4" w:space="0" w:color="auto"/>
            </w:tcBorders>
            <w:shd w:val="clear" w:color="000000" w:fill="DBE5F1"/>
            <w:noWrap/>
            <w:vAlign w:val="center"/>
            <w:hideMark/>
          </w:tcPr>
          <w:p w:rsidR="005F6ACD" w:rsidRPr="005F6ACD" w:rsidRDefault="005F6ACD" w:rsidP="005F6ACD">
            <w:pPr>
              <w:jc w:val="center"/>
              <w:rPr>
                <w:rFonts w:ascii="Arial CYR" w:hAnsi="Arial CYR" w:cs="Arial CYR"/>
                <w:b/>
                <w:bCs/>
                <w:sz w:val="16"/>
                <w:szCs w:val="16"/>
              </w:rPr>
            </w:pPr>
            <w:r w:rsidRPr="005F6ACD">
              <w:rPr>
                <w:rFonts w:ascii="Arial CYR" w:hAnsi="Arial CYR" w:cs="Arial CYR"/>
                <w:b/>
                <w:bCs/>
                <w:sz w:val="16"/>
                <w:szCs w:val="16"/>
              </w:rPr>
              <w:t> </w:t>
            </w:r>
          </w:p>
        </w:tc>
        <w:tc>
          <w:tcPr>
            <w:tcW w:w="665" w:type="dxa"/>
            <w:tcBorders>
              <w:top w:val="nil"/>
              <w:left w:val="nil"/>
              <w:bottom w:val="single" w:sz="4" w:space="0" w:color="auto"/>
              <w:right w:val="single" w:sz="4" w:space="0" w:color="auto"/>
            </w:tcBorders>
            <w:shd w:val="clear" w:color="000000" w:fill="DBE5F1"/>
            <w:noWrap/>
            <w:vAlign w:val="center"/>
            <w:hideMark/>
          </w:tcPr>
          <w:p w:rsidR="005F6ACD" w:rsidRPr="005F6ACD" w:rsidRDefault="005F6ACD" w:rsidP="005F6ACD">
            <w:pPr>
              <w:jc w:val="center"/>
              <w:rPr>
                <w:rFonts w:ascii="Arial CYR" w:hAnsi="Arial CYR" w:cs="Arial CYR"/>
                <w:b/>
                <w:bCs/>
                <w:sz w:val="16"/>
                <w:szCs w:val="16"/>
              </w:rPr>
            </w:pPr>
            <w:r w:rsidRPr="005F6ACD">
              <w:rPr>
                <w:rFonts w:ascii="Arial CYR" w:hAnsi="Arial CYR" w:cs="Arial CYR"/>
                <w:b/>
                <w:bCs/>
                <w:sz w:val="16"/>
                <w:szCs w:val="16"/>
              </w:rPr>
              <w:t> </w:t>
            </w:r>
          </w:p>
        </w:tc>
        <w:tc>
          <w:tcPr>
            <w:tcW w:w="665" w:type="dxa"/>
            <w:tcBorders>
              <w:top w:val="nil"/>
              <w:left w:val="nil"/>
              <w:bottom w:val="single" w:sz="4" w:space="0" w:color="auto"/>
              <w:right w:val="single" w:sz="4" w:space="0" w:color="auto"/>
            </w:tcBorders>
            <w:shd w:val="clear" w:color="000000" w:fill="DBE5F1"/>
            <w:noWrap/>
            <w:vAlign w:val="center"/>
            <w:hideMark/>
          </w:tcPr>
          <w:p w:rsidR="005F6ACD" w:rsidRPr="005F6ACD" w:rsidRDefault="005F6ACD" w:rsidP="005F6ACD">
            <w:pPr>
              <w:jc w:val="center"/>
              <w:rPr>
                <w:rFonts w:ascii="Arial CYR" w:hAnsi="Arial CYR" w:cs="Arial CYR"/>
                <w:b/>
                <w:bCs/>
                <w:sz w:val="16"/>
                <w:szCs w:val="16"/>
              </w:rPr>
            </w:pPr>
            <w:r w:rsidRPr="005F6ACD">
              <w:rPr>
                <w:rFonts w:ascii="Arial CYR" w:hAnsi="Arial CYR" w:cs="Arial CYR"/>
                <w:b/>
                <w:bCs/>
                <w:sz w:val="16"/>
                <w:szCs w:val="16"/>
              </w:rPr>
              <w:t> </w:t>
            </w:r>
          </w:p>
        </w:tc>
        <w:tc>
          <w:tcPr>
            <w:tcW w:w="665" w:type="dxa"/>
            <w:tcBorders>
              <w:top w:val="nil"/>
              <w:left w:val="nil"/>
              <w:bottom w:val="single" w:sz="4" w:space="0" w:color="auto"/>
              <w:right w:val="single" w:sz="4" w:space="0" w:color="auto"/>
            </w:tcBorders>
            <w:shd w:val="clear" w:color="000000" w:fill="DBE5F1"/>
            <w:noWrap/>
            <w:vAlign w:val="center"/>
            <w:hideMark/>
          </w:tcPr>
          <w:p w:rsidR="005F6ACD" w:rsidRPr="005F6ACD" w:rsidRDefault="005F6ACD" w:rsidP="005F6ACD">
            <w:pPr>
              <w:jc w:val="center"/>
              <w:rPr>
                <w:rFonts w:ascii="Arial CYR" w:hAnsi="Arial CYR" w:cs="Arial CYR"/>
                <w:b/>
                <w:bCs/>
                <w:sz w:val="16"/>
                <w:szCs w:val="16"/>
              </w:rPr>
            </w:pPr>
            <w:r w:rsidRPr="005F6ACD">
              <w:rPr>
                <w:rFonts w:ascii="Arial CYR" w:hAnsi="Arial CYR" w:cs="Arial CYR"/>
                <w:b/>
                <w:bCs/>
                <w:sz w:val="16"/>
                <w:szCs w:val="16"/>
              </w:rPr>
              <w:t>1</w:t>
            </w:r>
          </w:p>
        </w:tc>
        <w:tc>
          <w:tcPr>
            <w:tcW w:w="640" w:type="dxa"/>
            <w:tcBorders>
              <w:top w:val="nil"/>
              <w:left w:val="nil"/>
              <w:bottom w:val="single" w:sz="4" w:space="0" w:color="auto"/>
              <w:right w:val="single" w:sz="4" w:space="0" w:color="auto"/>
            </w:tcBorders>
            <w:shd w:val="clear" w:color="000000" w:fill="E6B9B8"/>
            <w:noWrap/>
            <w:vAlign w:val="center"/>
            <w:hideMark/>
          </w:tcPr>
          <w:p w:rsidR="005F6ACD" w:rsidRPr="005F6ACD" w:rsidRDefault="005F6ACD" w:rsidP="005F6ACD">
            <w:pPr>
              <w:jc w:val="center"/>
              <w:rPr>
                <w:rFonts w:ascii="Arial CYR" w:hAnsi="Arial CYR" w:cs="Arial CYR"/>
                <w:sz w:val="16"/>
                <w:szCs w:val="16"/>
              </w:rPr>
            </w:pPr>
            <w:r w:rsidRPr="005F6ACD">
              <w:rPr>
                <w:rFonts w:ascii="Arial CYR" w:hAnsi="Arial CYR" w:cs="Arial CYR"/>
                <w:sz w:val="16"/>
                <w:szCs w:val="16"/>
              </w:rPr>
              <w:t>1</w:t>
            </w:r>
          </w:p>
        </w:tc>
      </w:tr>
      <w:tr w:rsidR="005F6ACD" w:rsidRPr="005F6ACD" w:rsidTr="00D5019D">
        <w:trPr>
          <w:trHeight w:val="264"/>
        </w:trPr>
        <w:tc>
          <w:tcPr>
            <w:tcW w:w="6820" w:type="dxa"/>
            <w:tcBorders>
              <w:top w:val="nil"/>
              <w:left w:val="single" w:sz="4" w:space="0" w:color="auto"/>
              <w:bottom w:val="single" w:sz="4" w:space="0" w:color="auto"/>
              <w:right w:val="single" w:sz="4" w:space="0" w:color="auto"/>
            </w:tcBorders>
            <w:shd w:val="clear" w:color="auto" w:fill="auto"/>
            <w:vAlign w:val="center"/>
            <w:hideMark/>
          </w:tcPr>
          <w:p w:rsidR="005F6ACD" w:rsidRPr="005F6ACD" w:rsidRDefault="005F6ACD" w:rsidP="005F6ACD">
            <w:pPr>
              <w:rPr>
                <w:rFonts w:ascii="Arial" w:hAnsi="Arial" w:cs="Arial"/>
                <w:sz w:val="16"/>
                <w:szCs w:val="16"/>
              </w:rPr>
            </w:pPr>
            <w:r w:rsidRPr="005F6ACD">
              <w:rPr>
                <w:rFonts w:ascii="Arial" w:hAnsi="Arial" w:cs="Arial"/>
                <w:sz w:val="16"/>
                <w:szCs w:val="16"/>
              </w:rPr>
              <w:t>Изобразительное искусство</w:t>
            </w:r>
          </w:p>
        </w:tc>
        <w:tc>
          <w:tcPr>
            <w:tcW w:w="665" w:type="dxa"/>
            <w:tcBorders>
              <w:top w:val="nil"/>
              <w:left w:val="nil"/>
              <w:bottom w:val="single" w:sz="4" w:space="0" w:color="auto"/>
              <w:right w:val="single" w:sz="4" w:space="0" w:color="auto"/>
            </w:tcBorders>
            <w:shd w:val="clear" w:color="000000" w:fill="DBE5F1"/>
            <w:noWrap/>
            <w:vAlign w:val="center"/>
            <w:hideMark/>
          </w:tcPr>
          <w:p w:rsidR="005F6ACD" w:rsidRPr="005F6ACD" w:rsidRDefault="005F6ACD" w:rsidP="005F6ACD">
            <w:pPr>
              <w:jc w:val="center"/>
              <w:rPr>
                <w:rFonts w:ascii="Arial CYR" w:hAnsi="Arial CYR" w:cs="Arial CYR"/>
                <w:b/>
                <w:bCs/>
                <w:sz w:val="16"/>
                <w:szCs w:val="16"/>
              </w:rPr>
            </w:pPr>
            <w:r w:rsidRPr="005F6ACD">
              <w:rPr>
                <w:rFonts w:ascii="Arial CYR" w:hAnsi="Arial CYR" w:cs="Arial CYR"/>
                <w:b/>
                <w:bCs/>
                <w:sz w:val="16"/>
                <w:szCs w:val="16"/>
              </w:rPr>
              <w:t>1</w:t>
            </w:r>
          </w:p>
        </w:tc>
        <w:tc>
          <w:tcPr>
            <w:tcW w:w="665" w:type="dxa"/>
            <w:tcBorders>
              <w:top w:val="nil"/>
              <w:left w:val="nil"/>
              <w:bottom w:val="single" w:sz="4" w:space="0" w:color="auto"/>
              <w:right w:val="single" w:sz="4" w:space="0" w:color="auto"/>
            </w:tcBorders>
            <w:shd w:val="clear" w:color="000000" w:fill="DBE5F1"/>
            <w:noWrap/>
            <w:vAlign w:val="center"/>
            <w:hideMark/>
          </w:tcPr>
          <w:p w:rsidR="005F6ACD" w:rsidRPr="005F6ACD" w:rsidRDefault="005F6ACD" w:rsidP="005F6ACD">
            <w:pPr>
              <w:jc w:val="center"/>
              <w:rPr>
                <w:rFonts w:ascii="Arial CYR" w:hAnsi="Arial CYR" w:cs="Arial CYR"/>
                <w:b/>
                <w:bCs/>
                <w:sz w:val="16"/>
                <w:szCs w:val="16"/>
              </w:rPr>
            </w:pPr>
            <w:r w:rsidRPr="005F6ACD">
              <w:rPr>
                <w:rFonts w:ascii="Arial CYR" w:hAnsi="Arial CYR" w:cs="Arial CYR"/>
                <w:b/>
                <w:bCs/>
                <w:sz w:val="16"/>
                <w:szCs w:val="16"/>
              </w:rPr>
              <w:t>1</w:t>
            </w:r>
          </w:p>
        </w:tc>
        <w:tc>
          <w:tcPr>
            <w:tcW w:w="665" w:type="dxa"/>
            <w:tcBorders>
              <w:top w:val="nil"/>
              <w:left w:val="nil"/>
              <w:bottom w:val="single" w:sz="4" w:space="0" w:color="auto"/>
              <w:right w:val="single" w:sz="4" w:space="0" w:color="auto"/>
            </w:tcBorders>
            <w:shd w:val="clear" w:color="000000" w:fill="DBE5F1"/>
            <w:noWrap/>
            <w:vAlign w:val="center"/>
            <w:hideMark/>
          </w:tcPr>
          <w:p w:rsidR="005F6ACD" w:rsidRPr="005F6ACD" w:rsidRDefault="005F6ACD" w:rsidP="005F6ACD">
            <w:pPr>
              <w:jc w:val="center"/>
              <w:rPr>
                <w:rFonts w:ascii="Arial CYR" w:hAnsi="Arial CYR" w:cs="Arial CYR"/>
                <w:b/>
                <w:bCs/>
                <w:sz w:val="16"/>
                <w:szCs w:val="16"/>
              </w:rPr>
            </w:pPr>
            <w:r w:rsidRPr="005F6ACD">
              <w:rPr>
                <w:rFonts w:ascii="Arial CYR" w:hAnsi="Arial CYR" w:cs="Arial CYR"/>
                <w:b/>
                <w:bCs/>
                <w:sz w:val="16"/>
                <w:szCs w:val="16"/>
              </w:rPr>
              <w:t>1</w:t>
            </w:r>
          </w:p>
        </w:tc>
        <w:tc>
          <w:tcPr>
            <w:tcW w:w="665" w:type="dxa"/>
            <w:tcBorders>
              <w:top w:val="nil"/>
              <w:left w:val="nil"/>
              <w:bottom w:val="single" w:sz="4" w:space="0" w:color="auto"/>
              <w:right w:val="single" w:sz="4" w:space="0" w:color="auto"/>
            </w:tcBorders>
            <w:shd w:val="clear" w:color="000000" w:fill="DBE5F1"/>
            <w:noWrap/>
            <w:vAlign w:val="center"/>
            <w:hideMark/>
          </w:tcPr>
          <w:p w:rsidR="005F6ACD" w:rsidRPr="005F6ACD" w:rsidRDefault="005F6ACD" w:rsidP="005F6ACD">
            <w:pPr>
              <w:jc w:val="center"/>
              <w:rPr>
                <w:rFonts w:ascii="Arial CYR" w:hAnsi="Arial CYR" w:cs="Arial CYR"/>
                <w:b/>
                <w:bCs/>
                <w:sz w:val="16"/>
                <w:szCs w:val="16"/>
              </w:rPr>
            </w:pPr>
            <w:r w:rsidRPr="005F6ACD">
              <w:rPr>
                <w:rFonts w:ascii="Arial CYR" w:hAnsi="Arial CYR" w:cs="Arial CYR"/>
                <w:b/>
                <w:bCs/>
                <w:sz w:val="16"/>
                <w:szCs w:val="16"/>
              </w:rPr>
              <w:t>1</w:t>
            </w:r>
          </w:p>
        </w:tc>
        <w:tc>
          <w:tcPr>
            <w:tcW w:w="640" w:type="dxa"/>
            <w:tcBorders>
              <w:top w:val="nil"/>
              <w:left w:val="nil"/>
              <w:bottom w:val="single" w:sz="4" w:space="0" w:color="auto"/>
              <w:right w:val="single" w:sz="4" w:space="0" w:color="auto"/>
            </w:tcBorders>
            <w:shd w:val="clear" w:color="000000" w:fill="E6B9B8"/>
            <w:noWrap/>
            <w:vAlign w:val="center"/>
            <w:hideMark/>
          </w:tcPr>
          <w:p w:rsidR="005F6ACD" w:rsidRPr="005F6ACD" w:rsidRDefault="005F6ACD" w:rsidP="005F6ACD">
            <w:pPr>
              <w:jc w:val="center"/>
              <w:rPr>
                <w:rFonts w:ascii="Arial CYR" w:hAnsi="Arial CYR" w:cs="Arial CYR"/>
                <w:sz w:val="16"/>
                <w:szCs w:val="16"/>
              </w:rPr>
            </w:pPr>
            <w:r w:rsidRPr="005F6ACD">
              <w:rPr>
                <w:rFonts w:ascii="Arial CYR" w:hAnsi="Arial CYR" w:cs="Arial CYR"/>
                <w:sz w:val="16"/>
                <w:szCs w:val="16"/>
              </w:rPr>
              <w:t>4</w:t>
            </w:r>
          </w:p>
        </w:tc>
      </w:tr>
      <w:tr w:rsidR="005F6ACD" w:rsidRPr="005F6ACD" w:rsidTr="00D5019D">
        <w:trPr>
          <w:trHeight w:val="264"/>
        </w:trPr>
        <w:tc>
          <w:tcPr>
            <w:tcW w:w="6820" w:type="dxa"/>
            <w:tcBorders>
              <w:top w:val="nil"/>
              <w:left w:val="single" w:sz="4" w:space="0" w:color="auto"/>
              <w:bottom w:val="single" w:sz="4" w:space="0" w:color="auto"/>
              <w:right w:val="single" w:sz="4" w:space="0" w:color="auto"/>
            </w:tcBorders>
            <w:shd w:val="clear" w:color="auto" w:fill="auto"/>
            <w:vAlign w:val="center"/>
            <w:hideMark/>
          </w:tcPr>
          <w:p w:rsidR="005F6ACD" w:rsidRPr="005F6ACD" w:rsidRDefault="005F6ACD" w:rsidP="005F6ACD">
            <w:pPr>
              <w:rPr>
                <w:rFonts w:ascii="Arial" w:hAnsi="Arial" w:cs="Arial"/>
                <w:sz w:val="16"/>
                <w:szCs w:val="16"/>
              </w:rPr>
            </w:pPr>
            <w:r w:rsidRPr="005F6ACD">
              <w:rPr>
                <w:rFonts w:ascii="Arial" w:hAnsi="Arial" w:cs="Arial"/>
                <w:sz w:val="16"/>
                <w:szCs w:val="16"/>
              </w:rPr>
              <w:t>Музыка</w:t>
            </w:r>
          </w:p>
        </w:tc>
        <w:tc>
          <w:tcPr>
            <w:tcW w:w="665" w:type="dxa"/>
            <w:tcBorders>
              <w:top w:val="nil"/>
              <w:left w:val="nil"/>
              <w:bottom w:val="single" w:sz="4" w:space="0" w:color="auto"/>
              <w:right w:val="single" w:sz="4" w:space="0" w:color="auto"/>
            </w:tcBorders>
            <w:shd w:val="clear" w:color="000000" w:fill="DBE5F1"/>
            <w:noWrap/>
            <w:vAlign w:val="center"/>
            <w:hideMark/>
          </w:tcPr>
          <w:p w:rsidR="005F6ACD" w:rsidRPr="005F6ACD" w:rsidRDefault="005F6ACD" w:rsidP="005F6ACD">
            <w:pPr>
              <w:jc w:val="center"/>
              <w:rPr>
                <w:rFonts w:ascii="Arial CYR" w:hAnsi="Arial CYR" w:cs="Arial CYR"/>
                <w:b/>
                <w:bCs/>
                <w:sz w:val="16"/>
                <w:szCs w:val="16"/>
              </w:rPr>
            </w:pPr>
            <w:r w:rsidRPr="005F6ACD">
              <w:rPr>
                <w:rFonts w:ascii="Arial CYR" w:hAnsi="Arial CYR" w:cs="Arial CYR"/>
                <w:b/>
                <w:bCs/>
                <w:sz w:val="16"/>
                <w:szCs w:val="16"/>
              </w:rPr>
              <w:t>1</w:t>
            </w:r>
          </w:p>
        </w:tc>
        <w:tc>
          <w:tcPr>
            <w:tcW w:w="665" w:type="dxa"/>
            <w:tcBorders>
              <w:top w:val="nil"/>
              <w:left w:val="nil"/>
              <w:bottom w:val="single" w:sz="4" w:space="0" w:color="auto"/>
              <w:right w:val="single" w:sz="4" w:space="0" w:color="auto"/>
            </w:tcBorders>
            <w:shd w:val="clear" w:color="000000" w:fill="DBE5F1"/>
            <w:noWrap/>
            <w:vAlign w:val="center"/>
            <w:hideMark/>
          </w:tcPr>
          <w:p w:rsidR="005F6ACD" w:rsidRPr="005F6ACD" w:rsidRDefault="005F6ACD" w:rsidP="005F6ACD">
            <w:pPr>
              <w:jc w:val="center"/>
              <w:rPr>
                <w:rFonts w:ascii="Arial CYR" w:hAnsi="Arial CYR" w:cs="Arial CYR"/>
                <w:b/>
                <w:bCs/>
                <w:sz w:val="16"/>
                <w:szCs w:val="16"/>
              </w:rPr>
            </w:pPr>
            <w:r w:rsidRPr="005F6ACD">
              <w:rPr>
                <w:rFonts w:ascii="Arial CYR" w:hAnsi="Arial CYR" w:cs="Arial CYR"/>
                <w:b/>
                <w:bCs/>
                <w:sz w:val="16"/>
                <w:szCs w:val="16"/>
              </w:rPr>
              <w:t>1</w:t>
            </w:r>
          </w:p>
        </w:tc>
        <w:tc>
          <w:tcPr>
            <w:tcW w:w="665" w:type="dxa"/>
            <w:tcBorders>
              <w:top w:val="nil"/>
              <w:left w:val="nil"/>
              <w:bottom w:val="single" w:sz="4" w:space="0" w:color="auto"/>
              <w:right w:val="single" w:sz="4" w:space="0" w:color="auto"/>
            </w:tcBorders>
            <w:shd w:val="clear" w:color="000000" w:fill="DBE5F1"/>
            <w:noWrap/>
            <w:vAlign w:val="center"/>
            <w:hideMark/>
          </w:tcPr>
          <w:p w:rsidR="005F6ACD" w:rsidRPr="005F6ACD" w:rsidRDefault="005F6ACD" w:rsidP="005F6ACD">
            <w:pPr>
              <w:jc w:val="center"/>
              <w:rPr>
                <w:rFonts w:ascii="Arial CYR" w:hAnsi="Arial CYR" w:cs="Arial CYR"/>
                <w:b/>
                <w:bCs/>
                <w:sz w:val="16"/>
                <w:szCs w:val="16"/>
              </w:rPr>
            </w:pPr>
            <w:r w:rsidRPr="005F6ACD">
              <w:rPr>
                <w:rFonts w:ascii="Arial CYR" w:hAnsi="Arial CYR" w:cs="Arial CYR"/>
                <w:b/>
                <w:bCs/>
                <w:sz w:val="16"/>
                <w:szCs w:val="16"/>
              </w:rPr>
              <w:t>1</w:t>
            </w:r>
          </w:p>
        </w:tc>
        <w:tc>
          <w:tcPr>
            <w:tcW w:w="665" w:type="dxa"/>
            <w:tcBorders>
              <w:top w:val="nil"/>
              <w:left w:val="nil"/>
              <w:bottom w:val="single" w:sz="4" w:space="0" w:color="auto"/>
              <w:right w:val="single" w:sz="4" w:space="0" w:color="auto"/>
            </w:tcBorders>
            <w:shd w:val="clear" w:color="000000" w:fill="DBE5F1"/>
            <w:noWrap/>
            <w:vAlign w:val="center"/>
            <w:hideMark/>
          </w:tcPr>
          <w:p w:rsidR="005F6ACD" w:rsidRPr="005F6ACD" w:rsidRDefault="005F6ACD" w:rsidP="005F6ACD">
            <w:pPr>
              <w:jc w:val="center"/>
              <w:rPr>
                <w:rFonts w:ascii="Arial CYR" w:hAnsi="Arial CYR" w:cs="Arial CYR"/>
                <w:b/>
                <w:bCs/>
                <w:sz w:val="16"/>
                <w:szCs w:val="16"/>
              </w:rPr>
            </w:pPr>
            <w:r w:rsidRPr="005F6ACD">
              <w:rPr>
                <w:rFonts w:ascii="Arial CYR" w:hAnsi="Arial CYR" w:cs="Arial CYR"/>
                <w:b/>
                <w:bCs/>
                <w:sz w:val="16"/>
                <w:szCs w:val="16"/>
              </w:rPr>
              <w:t>1</w:t>
            </w:r>
          </w:p>
        </w:tc>
        <w:tc>
          <w:tcPr>
            <w:tcW w:w="640" w:type="dxa"/>
            <w:tcBorders>
              <w:top w:val="nil"/>
              <w:left w:val="nil"/>
              <w:bottom w:val="single" w:sz="4" w:space="0" w:color="auto"/>
              <w:right w:val="single" w:sz="4" w:space="0" w:color="auto"/>
            </w:tcBorders>
            <w:shd w:val="clear" w:color="000000" w:fill="E6B9B8"/>
            <w:noWrap/>
            <w:vAlign w:val="center"/>
            <w:hideMark/>
          </w:tcPr>
          <w:p w:rsidR="005F6ACD" w:rsidRPr="005F6ACD" w:rsidRDefault="005F6ACD" w:rsidP="005F6ACD">
            <w:pPr>
              <w:jc w:val="center"/>
              <w:rPr>
                <w:rFonts w:ascii="Arial CYR" w:hAnsi="Arial CYR" w:cs="Arial CYR"/>
                <w:sz w:val="16"/>
                <w:szCs w:val="16"/>
              </w:rPr>
            </w:pPr>
            <w:r w:rsidRPr="005F6ACD">
              <w:rPr>
                <w:rFonts w:ascii="Arial CYR" w:hAnsi="Arial CYR" w:cs="Arial CYR"/>
                <w:sz w:val="16"/>
                <w:szCs w:val="16"/>
              </w:rPr>
              <w:t>4</w:t>
            </w:r>
          </w:p>
        </w:tc>
      </w:tr>
      <w:tr w:rsidR="005F6ACD" w:rsidRPr="005F6ACD" w:rsidTr="00D5019D">
        <w:trPr>
          <w:trHeight w:val="264"/>
        </w:trPr>
        <w:tc>
          <w:tcPr>
            <w:tcW w:w="6820" w:type="dxa"/>
            <w:tcBorders>
              <w:top w:val="nil"/>
              <w:left w:val="single" w:sz="4" w:space="0" w:color="auto"/>
              <w:bottom w:val="single" w:sz="4" w:space="0" w:color="auto"/>
              <w:right w:val="single" w:sz="4" w:space="0" w:color="auto"/>
            </w:tcBorders>
            <w:shd w:val="clear" w:color="auto" w:fill="auto"/>
            <w:vAlign w:val="center"/>
            <w:hideMark/>
          </w:tcPr>
          <w:p w:rsidR="005F6ACD" w:rsidRPr="005F6ACD" w:rsidRDefault="005F6ACD" w:rsidP="005F6ACD">
            <w:pPr>
              <w:rPr>
                <w:rFonts w:ascii="Arial" w:hAnsi="Arial" w:cs="Arial"/>
                <w:sz w:val="16"/>
                <w:szCs w:val="16"/>
              </w:rPr>
            </w:pPr>
            <w:r w:rsidRPr="005F6ACD">
              <w:rPr>
                <w:rFonts w:ascii="Arial" w:hAnsi="Arial" w:cs="Arial"/>
                <w:sz w:val="16"/>
                <w:szCs w:val="16"/>
              </w:rPr>
              <w:t>Труд (технология)</w:t>
            </w:r>
          </w:p>
        </w:tc>
        <w:tc>
          <w:tcPr>
            <w:tcW w:w="665" w:type="dxa"/>
            <w:tcBorders>
              <w:top w:val="nil"/>
              <w:left w:val="nil"/>
              <w:bottom w:val="single" w:sz="4" w:space="0" w:color="auto"/>
              <w:right w:val="single" w:sz="4" w:space="0" w:color="auto"/>
            </w:tcBorders>
            <w:shd w:val="clear" w:color="000000" w:fill="DBE5F1"/>
            <w:noWrap/>
            <w:vAlign w:val="center"/>
            <w:hideMark/>
          </w:tcPr>
          <w:p w:rsidR="005F6ACD" w:rsidRPr="005F6ACD" w:rsidRDefault="005F6ACD" w:rsidP="005F6ACD">
            <w:pPr>
              <w:jc w:val="center"/>
              <w:rPr>
                <w:rFonts w:ascii="Arial CYR" w:hAnsi="Arial CYR" w:cs="Arial CYR"/>
                <w:b/>
                <w:bCs/>
                <w:sz w:val="16"/>
                <w:szCs w:val="16"/>
              </w:rPr>
            </w:pPr>
            <w:r w:rsidRPr="005F6ACD">
              <w:rPr>
                <w:rFonts w:ascii="Arial CYR" w:hAnsi="Arial CYR" w:cs="Arial CYR"/>
                <w:b/>
                <w:bCs/>
                <w:sz w:val="16"/>
                <w:szCs w:val="16"/>
              </w:rPr>
              <w:t>1</w:t>
            </w:r>
          </w:p>
        </w:tc>
        <w:tc>
          <w:tcPr>
            <w:tcW w:w="665" w:type="dxa"/>
            <w:tcBorders>
              <w:top w:val="nil"/>
              <w:left w:val="nil"/>
              <w:bottom w:val="single" w:sz="4" w:space="0" w:color="auto"/>
              <w:right w:val="single" w:sz="4" w:space="0" w:color="auto"/>
            </w:tcBorders>
            <w:shd w:val="clear" w:color="000000" w:fill="DBE5F1"/>
            <w:noWrap/>
            <w:vAlign w:val="center"/>
            <w:hideMark/>
          </w:tcPr>
          <w:p w:rsidR="005F6ACD" w:rsidRPr="005F6ACD" w:rsidRDefault="005F6ACD" w:rsidP="005F6ACD">
            <w:pPr>
              <w:jc w:val="center"/>
              <w:rPr>
                <w:rFonts w:ascii="Arial CYR" w:hAnsi="Arial CYR" w:cs="Arial CYR"/>
                <w:b/>
                <w:bCs/>
                <w:sz w:val="16"/>
                <w:szCs w:val="16"/>
              </w:rPr>
            </w:pPr>
            <w:r w:rsidRPr="005F6ACD">
              <w:rPr>
                <w:rFonts w:ascii="Arial CYR" w:hAnsi="Arial CYR" w:cs="Arial CYR"/>
                <w:b/>
                <w:bCs/>
                <w:sz w:val="16"/>
                <w:szCs w:val="16"/>
              </w:rPr>
              <w:t>1</w:t>
            </w:r>
          </w:p>
        </w:tc>
        <w:tc>
          <w:tcPr>
            <w:tcW w:w="665" w:type="dxa"/>
            <w:tcBorders>
              <w:top w:val="nil"/>
              <w:left w:val="nil"/>
              <w:bottom w:val="single" w:sz="4" w:space="0" w:color="auto"/>
              <w:right w:val="single" w:sz="4" w:space="0" w:color="auto"/>
            </w:tcBorders>
            <w:shd w:val="clear" w:color="000000" w:fill="DBE5F1"/>
            <w:noWrap/>
            <w:vAlign w:val="center"/>
            <w:hideMark/>
          </w:tcPr>
          <w:p w:rsidR="005F6ACD" w:rsidRPr="005F6ACD" w:rsidRDefault="005F6ACD" w:rsidP="005F6ACD">
            <w:pPr>
              <w:jc w:val="center"/>
              <w:rPr>
                <w:rFonts w:ascii="Arial CYR" w:hAnsi="Arial CYR" w:cs="Arial CYR"/>
                <w:b/>
                <w:bCs/>
                <w:sz w:val="16"/>
                <w:szCs w:val="16"/>
              </w:rPr>
            </w:pPr>
            <w:r w:rsidRPr="005F6ACD">
              <w:rPr>
                <w:rFonts w:ascii="Arial CYR" w:hAnsi="Arial CYR" w:cs="Arial CYR"/>
                <w:b/>
                <w:bCs/>
                <w:sz w:val="16"/>
                <w:szCs w:val="16"/>
              </w:rPr>
              <w:t>1</w:t>
            </w:r>
          </w:p>
        </w:tc>
        <w:tc>
          <w:tcPr>
            <w:tcW w:w="665" w:type="dxa"/>
            <w:tcBorders>
              <w:top w:val="nil"/>
              <w:left w:val="nil"/>
              <w:bottom w:val="single" w:sz="4" w:space="0" w:color="auto"/>
              <w:right w:val="single" w:sz="4" w:space="0" w:color="auto"/>
            </w:tcBorders>
            <w:shd w:val="clear" w:color="000000" w:fill="DBE5F1"/>
            <w:noWrap/>
            <w:vAlign w:val="center"/>
            <w:hideMark/>
          </w:tcPr>
          <w:p w:rsidR="005F6ACD" w:rsidRPr="005F6ACD" w:rsidRDefault="005F6ACD" w:rsidP="005F6ACD">
            <w:pPr>
              <w:jc w:val="center"/>
              <w:rPr>
                <w:rFonts w:ascii="Arial CYR" w:hAnsi="Arial CYR" w:cs="Arial CYR"/>
                <w:b/>
                <w:bCs/>
                <w:sz w:val="16"/>
                <w:szCs w:val="16"/>
              </w:rPr>
            </w:pPr>
            <w:r w:rsidRPr="005F6ACD">
              <w:rPr>
                <w:rFonts w:ascii="Arial CYR" w:hAnsi="Arial CYR" w:cs="Arial CYR"/>
                <w:b/>
                <w:bCs/>
                <w:sz w:val="16"/>
                <w:szCs w:val="16"/>
              </w:rPr>
              <w:t>1</w:t>
            </w:r>
          </w:p>
        </w:tc>
        <w:tc>
          <w:tcPr>
            <w:tcW w:w="640" w:type="dxa"/>
            <w:tcBorders>
              <w:top w:val="nil"/>
              <w:left w:val="nil"/>
              <w:bottom w:val="single" w:sz="4" w:space="0" w:color="auto"/>
              <w:right w:val="single" w:sz="4" w:space="0" w:color="auto"/>
            </w:tcBorders>
            <w:shd w:val="clear" w:color="000000" w:fill="E6B9B8"/>
            <w:noWrap/>
            <w:vAlign w:val="center"/>
            <w:hideMark/>
          </w:tcPr>
          <w:p w:rsidR="005F6ACD" w:rsidRPr="005F6ACD" w:rsidRDefault="005F6ACD" w:rsidP="005F6ACD">
            <w:pPr>
              <w:jc w:val="center"/>
              <w:rPr>
                <w:rFonts w:ascii="Arial CYR" w:hAnsi="Arial CYR" w:cs="Arial CYR"/>
                <w:sz w:val="16"/>
                <w:szCs w:val="16"/>
              </w:rPr>
            </w:pPr>
            <w:r w:rsidRPr="005F6ACD">
              <w:rPr>
                <w:rFonts w:ascii="Arial CYR" w:hAnsi="Arial CYR" w:cs="Arial CYR"/>
                <w:sz w:val="16"/>
                <w:szCs w:val="16"/>
              </w:rPr>
              <w:t>4</w:t>
            </w:r>
          </w:p>
        </w:tc>
      </w:tr>
      <w:tr w:rsidR="005F6ACD" w:rsidRPr="005F6ACD" w:rsidTr="00D5019D">
        <w:trPr>
          <w:trHeight w:val="264"/>
        </w:trPr>
        <w:tc>
          <w:tcPr>
            <w:tcW w:w="6820" w:type="dxa"/>
            <w:tcBorders>
              <w:top w:val="nil"/>
              <w:left w:val="single" w:sz="4" w:space="0" w:color="auto"/>
              <w:bottom w:val="single" w:sz="4" w:space="0" w:color="auto"/>
              <w:right w:val="single" w:sz="4" w:space="0" w:color="auto"/>
            </w:tcBorders>
            <w:shd w:val="clear" w:color="auto" w:fill="auto"/>
            <w:vAlign w:val="center"/>
            <w:hideMark/>
          </w:tcPr>
          <w:p w:rsidR="005F6ACD" w:rsidRPr="005F6ACD" w:rsidRDefault="005F6ACD" w:rsidP="005F6ACD">
            <w:pPr>
              <w:rPr>
                <w:rFonts w:ascii="Arial" w:hAnsi="Arial" w:cs="Arial"/>
                <w:sz w:val="16"/>
                <w:szCs w:val="16"/>
              </w:rPr>
            </w:pPr>
            <w:r w:rsidRPr="005F6ACD">
              <w:rPr>
                <w:rFonts w:ascii="Arial" w:hAnsi="Arial" w:cs="Arial"/>
                <w:sz w:val="16"/>
                <w:szCs w:val="16"/>
              </w:rPr>
              <w:t>Физическая культура</w:t>
            </w:r>
          </w:p>
        </w:tc>
        <w:tc>
          <w:tcPr>
            <w:tcW w:w="665" w:type="dxa"/>
            <w:tcBorders>
              <w:top w:val="nil"/>
              <w:left w:val="nil"/>
              <w:bottom w:val="single" w:sz="4" w:space="0" w:color="auto"/>
              <w:right w:val="single" w:sz="4" w:space="0" w:color="auto"/>
            </w:tcBorders>
            <w:shd w:val="clear" w:color="000000" w:fill="DBE5F1"/>
            <w:noWrap/>
            <w:vAlign w:val="center"/>
            <w:hideMark/>
          </w:tcPr>
          <w:p w:rsidR="005F6ACD" w:rsidRPr="005F6ACD" w:rsidRDefault="005F6ACD" w:rsidP="005F6ACD">
            <w:pPr>
              <w:jc w:val="center"/>
              <w:rPr>
                <w:rFonts w:ascii="Arial CYR" w:hAnsi="Arial CYR" w:cs="Arial CYR"/>
                <w:b/>
                <w:bCs/>
                <w:sz w:val="16"/>
                <w:szCs w:val="16"/>
              </w:rPr>
            </w:pPr>
            <w:r w:rsidRPr="005F6ACD">
              <w:rPr>
                <w:rFonts w:ascii="Arial CYR" w:hAnsi="Arial CYR" w:cs="Arial CYR"/>
                <w:b/>
                <w:bCs/>
                <w:sz w:val="16"/>
                <w:szCs w:val="16"/>
              </w:rPr>
              <w:t>3</w:t>
            </w:r>
          </w:p>
        </w:tc>
        <w:tc>
          <w:tcPr>
            <w:tcW w:w="665" w:type="dxa"/>
            <w:tcBorders>
              <w:top w:val="nil"/>
              <w:left w:val="nil"/>
              <w:bottom w:val="single" w:sz="4" w:space="0" w:color="auto"/>
              <w:right w:val="single" w:sz="4" w:space="0" w:color="auto"/>
            </w:tcBorders>
            <w:shd w:val="clear" w:color="000000" w:fill="DBE5F1"/>
            <w:noWrap/>
            <w:vAlign w:val="center"/>
            <w:hideMark/>
          </w:tcPr>
          <w:p w:rsidR="005F6ACD" w:rsidRPr="005F6ACD" w:rsidRDefault="005F6ACD" w:rsidP="005F6ACD">
            <w:pPr>
              <w:jc w:val="center"/>
              <w:rPr>
                <w:rFonts w:ascii="Arial CYR" w:hAnsi="Arial CYR" w:cs="Arial CYR"/>
                <w:b/>
                <w:bCs/>
                <w:sz w:val="16"/>
                <w:szCs w:val="16"/>
              </w:rPr>
            </w:pPr>
            <w:r w:rsidRPr="005F6ACD">
              <w:rPr>
                <w:rFonts w:ascii="Arial CYR" w:hAnsi="Arial CYR" w:cs="Arial CYR"/>
                <w:b/>
                <w:bCs/>
                <w:sz w:val="16"/>
                <w:szCs w:val="16"/>
              </w:rPr>
              <w:t>2</w:t>
            </w:r>
          </w:p>
        </w:tc>
        <w:tc>
          <w:tcPr>
            <w:tcW w:w="665" w:type="dxa"/>
            <w:tcBorders>
              <w:top w:val="nil"/>
              <w:left w:val="nil"/>
              <w:bottom w:val="single" w:sz="4" w:space="0" w:color="auto"/>
              <w:right w:val="single" w:sz="4" w:space="0" w:color="auto"/>
            </w:tcBorders>
            <w:shd w:val="clear" w:color="000000" w:fill="DBE5F1"/>
            <w:noWrap/>
            <w:vAlign w:val="center"/>
            <w:hideMark/>
          </w:tcPr>
          <w:p w:rsidR="005F6ACD" w:rsidRPr="005F6ACD" w:rsidRDefault="005F6ACD" w:rsidP="005F6ACD">
            <w:pPr>
              <w:jc w:val="center"/>
              <w:rPr>
                <w:rFonts w:ascii="Arial CYR" w:hAnsi="Arial CYR" w:cs="Arial CYR"/>
                <w:b/>
                <w:bCs/>
                <w:sz w:val="16"/>
                <w:szCs w:val="16"/>
              </w:rPr>
            </w:pPr>
            <w:r w:rsidRPr="005F6ACD">
              <w:rPr>
                <w:rFonts w:ascii="Arial CYR" w:hAnsi="Arial CYR" w:cs="Arial CYR"/>
                <w:b/>
                <w:bCs/>
                <w:sz w:val="16"/>
                <w:szCs w:val="16"/>
              </w:rPr>
              <w:t>2</w:t>
            </w:r>
          </w:p>
        </w:tc>
        <w:tc>
          <w:tcPr>
            <w:tcW w:w="665" w:type="dxa"/>
            <w:tcBorders>
              <w:top w:val="nil"/>
              <w:left w:val="nil"/>
              <w:bottom w:val="single" w:sz="4" w:space="0" w:color="auto"/>
              <w:right w:val="single" w:sz="4" w:space="0" w:color="auto"/>
            </w:tcBorders>
            <w:shd w:val="clear" w:color="000000" w:fill="DBE5F1"/>
            <w:noWrap/>
            <w:vAlign w:val="center"/>
            <w:hideMark/>
          </w:tcPr>
          <w:p w:rsidR="005F6ACD" w:rsidRPr="005F6ACD" w:rsidRDefault="005F6ACD" w:rsidP="005F6ACD">
            <w:pPr>
              <w:jc w:val="center"/>
              <w:rPr>
                <w:rFonts w:ascii="Arial CYR" w:hAnsi="Arial CYR" w:cs="Arial CYR"/>
                <w:b/>
                <w:bCs/>
                <w:sz w:val="16"/>
                <w:szCs w:val="16"/>
              </w:rPr>
            </w:pPr>
            <w:r w:rsidRPr="005F6ACD">
              <w:rPr>
                <w:rFonts w:ascii="Arial CYR" w:hAnsi="Arial CYR" w:cs="Arial CYR"/>
                <w:b/>
                <w:bCs/>
                <w:sz w:val="16"/>
                <w:szCs w:val="16"/>
              </w:rPr>
              <w:t>2</w:t>
            </w:r>
          </w:p>
        </w:tc>
        <w:tc>
          <w:tcPr>
            <w:tcW w:w="640" w:type="dxa"/>
            <w:tcBorders>
              <w:top w:val="nil"/>
              <w:left w:val="nil"/>
              <w:bottom w:val="single" w:sz="4" w:space="0" w:color="auto"/>
              <w:right w:val="single" w:sz="4" w:space="0" w:color="auto"/>
            </w:tcBorders>
            <w:shd w:val="clear" w:color="000000" w:fill="E6B9B8"/>
            <w:noWrap/>
            <w:vAlign w:val="center"/>
            <w:hideMark/>
          </w:tcPr>
          <w:p w:rsidR="005F6ACD" w:rsidRPr="005F6ACD" w:rsidRDefault="005F6ACD" w:rsidP="005F6ACD">
            <w:pPr>
              <w:jc w:val="center"/>
              <w:rPr>
                <w:rFonts w:ascii="Arial CYR" w:hAnsi="Arial CYR" w:cs="Arial CYR"/>
                <w:sz w:val="16"/>
                <w:szCs w:val="16"/>
              </w:rPr>
            </w:pPr>
            <w:r w:rsidRPr="005F6ACD">
              <w:rPr>
                <w:rFonts w:ascii="Arial CYR" w:hAnsi="Arial CYR" w:cs="Arial CYR"/>
                <w:sz w:val="16"/>
                <w:szCs w:val="16"/>
              </w:rPr>
              <w:t>9</w:t>
            </w:r>
          </w:p>
        </w:tc>
      </w:tr>
      <w:tr w:rsidR="005F6ACD" w:rsidRPr="005F6ACD" w:rsidTr="00D5019D">
        <w:trPr>
          <w:trHeight w:val="264"/>
        </w:trPr>
        <w:tc>
          <w:tcPr>
            <w:tcW w:w="6820" w:type="dxa"/>
            <w:tcBorders>
              <w:top w:val="nil"/>
              <w:left w:val="single" w:sz="4" w:space="0" w:color="auto"/>
              <w:bottom w:val="single" w:sz="4" w:space="0" w:color="auto"/>
              <w:right w:val="nil"/>
            </w:tcBorders>
            <w:shd w:val="clear" w:color="auto" w:fill="auto"/>
            <w:noWrap/>
            <w:vAlign w:val="center"/>
            <w:hideMark/>
          </w:tcPr>
          <w:p w:rsidR="005F6ACD" w:rsidRPr="005F6ACD" w:rsidRDefault="005F6ACD" w:rsidP="005F6ACD">
            <w:pPr>
              <w:jc w:val="right"/>
              <w:rPr>
                <w:rFonts w:ascii="Arial CYR" w:hAnsi="Arial CYR" w:cs="Arial CYR"/>
                <w:b/>
                <w:bCs/>
                <w:sz w:val="20"/>
                <w:szCs w:val="20"/>
              </w:rPr>
            </w:pPr>
            <w:r w:rsidRPr="005F6ACD">
              <w:rPr>
                <w:rFonts w:ascii="Arial CYR" w:hAnsi="Arial CYR" w:cs="Arial CYR"/>
                <w:b/>
                <w:bCs/>
                <w:sz w:val="20"/>
                <w:szCs w:val="20"/>
              </w:rPr>
              <w:t>Итого</w:t>
            </w:r>
          </w:p>
        </w:tc>
        <w:tc>
          <w:tcPr>
            <w:tcW w:w="665" w:type="dxa"/>
            <w:tcBorders>
              <w:top w:val="nil"/>
              <w:left w:val="single" w:sz="4" w:space="0" w:color="auto"/>
              <w:bottom w:val="single" w:sz="4" w:space="0" w:color="auto"/>
              <w:right w:val="single" w:sz="4" w:space="0" w:color="auto"/>
            </w:tcBorders>
            <w:shd w:val="clear" w:color="000000" w:fill="B8CCE4"/>
            <w:noWrap/>
            <w:vAlign w:val="center"/>
            <w:hideMark/>
          </w:tcPr>
          <w:p w:rsidR="005F6ACD" w:rsidRPr="005F6ACD" w:rsidRDefault="005F6ACD" w:rsidP="005F6ACD">
            <w:pPr>
              <w:jc w:val="center"/>
              <w:rPr>
                <w:rFonts w:ascii="Arial CYR" w:hAnsi="Arial CYR" w:cs="Arial CYR"/>
                <w:b/>
                <w:bCs/>
                <w:color w:val="FF0000"/>
                <w:sz w:val="20"/>
                <w:szCs w:val="20"/>
              </w:rPr>
            </w:pPr>
            <w:r w:rsidRPr="005F6ACD">
              <w:rPr>
                <w:rFonts w:ascii="Arial CYR" w:hAnsi="Arial CYR" w:cs="Arial CYR"/>
                <w:b/>
                <w:bCs/>
                <w:color w:val="FF0000"/>
                <w:sz w:val="20"/>
                <w:szCs w:val="20"/>
              </w:rPr>
              <w:t>21</w:t>
            </w:r>
          </w:p>
        </w:tc>
        <w:tc>
          <w:tcPr>
            <w:tcW w:w="665" w:type="dxa"/>
            <w:tcBorders>
              <w:top w:val="nil"/>
              <w:left w:val="nil"/>
              <w:bottom w:val="single" w:sz="4" w:space="0" w:color="auto"/>
              <w:right w:val="single" w:sz="4" w:space="0" w:color="auto"/>
            </w:tcBorders>
            <w:shd w:val="clear" w:color="000000" w:fill="B8CCE4"/>
            <w:noWrap/>
            <w:vAlign w:val="center"/>
            <w:hideMark/>
          </w:tcPr>
          <w:p w:rsidR="005F6ACD" w:rsidRPr="005F6ACD" w:rsidRDefault="005F6ACD" w:rsidP="005F6ACD">
            <w:pPr>
              <w:jc w:val="center"/>
              <w:rPr>
                <w:rFonts w:ascii="Arial CYR" w:hAnsi="Arial CYR" w:cs="Arial CYR"/>
                <w:b/>
                <w:bCs/>
                <w:color w:val="FF0000"/>
                <w:sz w:val="20"/>
                <w:szCs w:val="20"/>
              </w:rPr>
            </w:pPr>
            <w:r w:rsidRPr="005F6ACD">
              <w:rPr>
                <w:rFonts w:ascii="Arial CYR" w:hAnsi="Arial CYR" w:cs="Arial CYR"/>
                <w:b/>
                <w:bCs/>
                <w:color w:val="FF0000"/>
                <w:sz w:val="20"/>
                <w:szCs w:val="20"/>
              </w:rPr>
              <w:t>22</w:t>
            </w:r>
          </w:p>
        </w:tc>
        <w:tc>
          <w:tcPr>
            <w:tcW w:w="665" w:type="dxa"/>
            <w:tcBorders>
              <w:top w:val="nil"/>
              <w:left w:val="nil"/>
              <w:bottom w:val="single" w:sz="4" w:space="0" w:color="auto"/>
              <w:right w:val="single" w:sz="4" w:space="0" w:color="auto"/>
            </w:tcBorders>
            <w:shd w:val="clear" w:color="000000" w:fill="B8CCE4"/>
            <w:noWrap/>
            <w:vAlign w:val="center"/>
            <w:hideMark/>
          </w:tcPr>
          <w:p w:rsidR="005F6ACD" w:rsidRPr="005F6ACD" w:rsidRDefault="005F6ACD" w:rsidP="005F6ACD">
            <w:pPr>
              <w:jc w:val="center"/>
              <w:rPr>
                <w:rFonts w:ascii="Arial CYR" w:hAnsi="Arial CYR" w:cs="Arial CYR"/>
                <w:b/>
                <w:bCs/>
                <w:color w:val="FF0000"/>
                <w:sz w:val="20"/>
                <w:szCs w:val="20"/>
              </w:rPr>
            </w:pPr>
            <w:r w:rsidRPr="005F6ACD">
              <w:rPr>
                <w:rFonts w:ascii="Arial CYR" w:hAnsi="Arial CYR" w:cs="Arial CYR"/>
                <w:b/>
                <w:bCs/>
                <w:color w:val="FF0000"/>
                <w:sz w:val="20"/>
                <w:szCs w:val="20"/>
              </w:rPr>
              <w:t>22</w:t>
            </w:r>
          </w:p>
        </w:tc>
        <w:tc>
          <w:tcPr>
            <w:tcW w:w="665" w:type="dxa"/>
            <w:tcBorders>
              <w:top w:val="nil"/>
              <w:left w:val="nil"/>
              <w:bottom w:val="single" w:sz="4" w:space="0" w:color="auto"/>
              <w:right w:val="single" w:sz="4" w:space="0" w:color="auto"/>
            </w:tcBorders>
            <w:shd w:val="clear" w:color="000000" w:fill="B8CCE4"/>
            <w:noWrap/>
            <w:vAlign w:val="center"/>
            <w:hideMark/>
          </w:tcPr>
          <w:p w:rsidR="005F6ACD" w:rsidRPr="005F6ACD" w:rsidRDefault="005F6ACD" w:rsidP="005F6ACD">
            <w:pPr>
              <w:jc w:val="center"/>
              <w:rPr>
                <w:rFonts w:ascii="Arial CYR" w:hAnsi="Arial CYR" w:cs="Arial CYR"/>
                <w:b/>
                <w:bCs/>
                <w:color w:val="FF0000"/>
                <w:sz w:val="20"/>
                <w:szCs w:val="20"/>
              </w:rPr>
            </w:pPr>
            <w:r w:rsidRPr="005F6ACD">
              <w:rPr>
                <w:rFonts w:ascii="Arial CYR" w:hAnsi="Arial CYR" w:cs="Arial CYR"/>
                <w:b/>
                <w:bCs/>
                <w:color w:val="FF0000"/>
                <w:sz w:val="20"/>
                <w:szCs w:val="20"/>
              </w:rPr>
              <w:t>23</w:t>
            </w:r>
          </w:p>
        </w:tc>
        <w:tc>
          <w:tcPr>
            <w:tcW w:w="640" w:type="dxa"/>
            <w:tcBorders>
              <w:top w:val="nil"/>
              <w:left w:val="nil"/>
              <w:bottom w:val="single" w:sz="4" w:space="0" w:color="auto"/>
              <w:right w:val="single" w:sz="4" w:space="0" w:color="auto"/>
            </w:tcBorders>
            <w:shd w:val="clear" w:color="000000" w:fill="E6B9B8"/>
            <w:noWrap/>
            <w:vAlign w:val="center"/>
            <w:hideMark/>
          </w:tcPr>
          <w:p w:rsidR="005F6ACD" w:rsidRPr="005F6ACD" w:rsidRDefault="005F6ACD" w:rsidP="005F6ACD">
            <w:pPr>
              <w:jc w:val="center"/>
              <w:rPr>
                <w:rFonts w:ascii="Arial CYR" w:hAnsi="Arial CYR" w:cs="Arial CYR"/>
                <w:sz w:val="16"/>
                <w:szCs w:val="16"/>
              </w:rPr>
            </w:pPr>
            <w:r w:rsidRPr="005F6ACD">
              <w:rPr>
                <w:rFonts w:ascii="Arial CYR" w:hAnsi="Arial CYR" w:cs="Arial CYR"/>
                <w:sz w:val="16"/>
                <w:szCs w:val="16"/>
              </w:rPr>
              <w:t>88</w:t>
            </w:r>
          </w:p>
        </w:tc>
      </w:tr>
      <w:tr w:rsidR="005F6ACD" w:rsidRPr="005F6ACD" w:rsidTr="00D5019D">
        <w:trPr>
          <w:trHeight w:val="399"/>
        </w:trPr>
        <w:tc>
          <w:tcPr>
            <w:tcW w:w="9480" w:type="dxa"/>
            <w:gridSpan w:val="5"/>
            <w:tcBorders>
              <w:top w:val="single" w:sz="4" w:space="0" w:color="auto"/>
              <w:left w:val="single" w:sz="4" w:space="0" w:color="auto"/>
              <w:bottom w:val="single" w:sz="4" w:space="0" w:color="auto"/>
              <w:right w:val="single" w:sz="4" w:space="0" w:color="000000"/>
            </w:tcBorders>
            <w:shd w:val="clear" w:color="000000" w:fill="F2DDDC"/>
            <w:vAlign w:val="center"/>
            <w:hideMark/>
          </w:tcPr>
          <w:p w:rsidR="005F6ACD" w:rsidRPr="005F6ACD" w:rsidRDefault="005F6ACD" w:rsidP="005F6ACD">
            <w:pPr>
              <w:rPr>
                <w:rFonts w:ascii="Arial CYR" w:hAnsi="Arial CYR" w:cs="Arial CYR"/>
                <w:b/>
                <w:bCs/>
                <w:sz w:val="20"/>
                <w:szCs w:val="20"/>
              </w:rPr>
            </w:pPr>
            <w:r w:rsidRPr="005F6ACD">
              <w:rPr>
                <w:rFonts w:ascii="Arial CYR" w:hAnsi="Arial CYR" w:cs="Arial CYR"/>
                <w:b/>
                <w:bCs/>
                <w:sz w:val="20"/>
                <w:szCs w:val="20"/>
              </w:rPr>
              <w:t>Часть, формируемая участниками образовательных отношений:</w:t>
            </w:r>
          </w:p>
        </w:tc>
        <w:tc>
          <w:tcPr>
            <w:tcW w:w="640" w:type="dxa"/>
            <w:tcBorders>
              <w:top w:val="nil"/>
              <w:left w:val="nil"/>
              <w:bottom w:val="single" w:sz="4" w:space="0" w:color="auto"/>
              <w:right w:val="single" w:sz="4" w:space="0" w:color="auto"/>
            </w:tcBorders>
            <w:shd w:val="clear" w:color="000000" w:fill="E6B9B8"/>
            <w:noWrap/>
            <w:vAlign w:val="center"/>
            <w:hideMark/>
          </w:tcPr>
          <w:p w:rsidR="005F6ACD" w:rsidRPr="005F6ACD" w:rsidRDefault="005F6ACD" w:rsidP="005F6ACD">
            <w:pPr>
              <w:jc w:val="center"/>
              <w:rPr>
                <w:rFonts w:ascii="Arial CYR" w:hAnsi="Arial CYR" w:cs="Arial CYR"/>
                <w:sz w:val="16"/>
                <w:szCs w:val="16"/>
              </w:rPr>
            </w:pPr>
            <w:r w:rsidRPr="005F6ACD">
              <w:rPr>
                <w:rFonts w:ascii="Arial CYR" w:hAnsi="Arial CYR" w:cs="Arial CYR"/>
                <w:sz w:val="16"/>
                <w:szCs w:val="16"/>
              </w:rPr>
              <w:t> </w:t>
            </w:r>
          </w:p>
        </w:tc>
      </w:tr>
      <w:tr w:rsidR="005F6ACD" w:rsidRPr="005F6ACD" w:rsidTr="00D5019D">
        <w:trPr>
          <w:trHeight w:val="264"/>
        </w:trPr>
        <w:tc>
          <w:tcPr>
            <w:tcW w:w="6820" w:type="dxa"/>
            <w:tcBorders>
              <w:top w:val="nil"/>
              <w:left w:val="single" w:sz="4" w:space="0" w:color="auto"/>
              <w:bottom w:val="single" w:sz="4" w:space="0" w:color="auto"/>
              <w:right w:val="nil"/>
            </w:tcBorders>
            <w:shd w:val="clear" w:color="auto" w:fill="auto"/>
            <w:vAlign w:val="center"/>
            <w:hideMark/>
          </w:tcPr>
          <w:p w:rsidR="005F6ACD" w:rsidRPr="005F6ACD" w:rsidRDefault="005F6ACD" w:rsidP="005F6ACD">
            <w:pPr>
              <w:rPr>
                <w:rFonts w:ascii="Arial CYR" w:hAnsi="Arial CYR" w:cs="Arial CYR"/>
                <w:sz w:val="16"/>
                <w:szCs w:val="16"/>
              </w:rPr>
            </w:pPr>
            <w:r w:rsidRPr="005F6ACD">
              <w:rPr>
                <w:rFonts w:ascii="Arial CYR" w:hAnsi="Arial CYR" w:cs="Arial CYR"/>
                <w:sz w:val="16"/>
                <w:szCs w:val="16"/>
              </w:rPr>
              <w:t>Элективный курс "Легкая атлетика"</w:t>
            </w:r>
          </w:p>
        </w:tc>
        <w:tc>
          <w:tcPr>
            <w:tcW w:w="665" w:type="dxa"/>
            <w:tcBorders>
              <w:top w:val="nil"/>
              <w:left w:val="single" w:sz="4" w:space="0" w:color="auto"/>
              <w:bottom w:val="single" w:sz="4" w:space="0" w:color="auto"/>
              <w:right w:val="single" w:sz="4" w:space="0" w:color="auto"/>
            </w:tcBorders>
            <w:shd w:val="clear" w:color="000000" w:fill="DBE5F1"/>
            <w:noWrap/>
            <w:vAlign w:val="center"/>
            <w:hideMark/>
          </w:tcPr>
          <w:p w:rsidR="005F6ACD" w:rsidRPr="005F6ACD" w:rsidRDefault="005F6ACD" w:rsidP="005F6ACD">
            <w:pPr>
              <w:jc w:val="center"/>
              <w:rPr>
                <w:rFonts w:ascii="Arial CYR" w:hAnsi="Arial CYR" w:cs="Arial CYR"/>
                <w:b/>
                <w:bCs/>
                <w:sz w:val="16"/>
                <w:szCs w:val="16"/>
              </w:rPr>
            </w:pPr>
            <w:r w:rsidRPr="005F6ACD">
              <w:rPr>
                <w:rFonts w:ascii="Arial CYR" w:hAnsi="Arial CYR" w:cs="Arial CYR"/>
                <w:b/>
                <w:bCs/>
                <w:sz w:val="16"/>
                <w:szCs w:val="16"/>
              </w:rPr>
              <w:t> </w:t>
            </w:r>
          </w:p>
        </w:tc>
        <w:tc>
          <w:tcPr>
            <w:tcW w:w="665" w:type="dxa"/>
            <w:tcBorders>
              <w:top w:val="nil"/>
              <w:left w:val="nil"/>
              <w:bottom w:val="single" w:sz="4" w:space="0" w:color="auto"/>
              <w:right w:val="single" w:sz="4" w:space="0" w:color="auto"/>
            </w:tcBorders>
            <w:shd w:val="clear" w:color="000000" w:fill="DBE5F1"/>
            <w:noWrap/>
            <w:vAlign w:val="center"/>
            <w:hideMark/>
          </w:tcPr>
          <w:p w:rsidR="005F6ACD" w:rsidRPr="005F6ACD" w:rsidRDefault="005F6ACD" w:rsidP="005F6ACD">
            <w:pPr>
              <w:jc w:val="center"/>
              <w:rPr>
                <w:rFonts w:ascii="Arial CYR" w:hAnsi="Arial CYR" w:cs="Arial CYR"/>
                <w:b/>
                <w:bCs/>
                <w:sz w:val="16"/>
                <w:szCs w:val="16"/>
              </w:rPr>
            </w:pPr>
            <w:r w:rsidRPr="005F6ACD">
              <w:rPr>
                <w:rFonts w:ascii="Arial CYR" w:hAnsi="Arial CYR" w:cs="Arial CYR"/>
                <w:b/>
                <w:bCs/>
                <w:sz w:val="16"/>
                <w:szCs w:val="16"/>
              </w:rPr>
              <w:t>1</w:t>
            </w:r>
          </w:p>
        </w:tc>
        <w:tc>
          <w:tcPr>
            <w:tcW w:w="665" w:type="dxa"/>
            <w:tcBorders>
              <w:top w:val="nil"/>
              <w:left w:val="nil"/>
              <w:bottom w:val="single" w:sz="4" w:space="0" w:color="auto"/>
              <w:right w:val="single" w:sz="4" w:space="0" w:color="auto"/>
            </w:tcBorders>
            <w:shd w:val="clear" w:color="000000" w:fill="DBE5F1"/>
            <w:noWrap/>
            <w:vAlign w:val="center"/>
            <w:hideMark/>
          </w:tcPr>
          <w:p w:rsidR="005F6ACD" w:rsidRPr="005F6ACD" w:rsidRDefault="005F6ACD" w:rsidP="005F6ACD">
            <w:pPr>
              <w:jc w:val="center"/>
              <w:rPr>
                <w:rFonts w:ascii="Arial CYR" w:hAnsi="Arial CYR" w:cs="Arial CYR"/>
                <w:b/>
                <w:bCs/>
                <w:sz w:val="16"/>
                <w:szCs w:val="16"/>
              </w:rPr>
            </w:pPr>
            <w:r w:rsidRPr="005F6ACD">
              <w:rPr>
                <w:rFonts w:ascii="Arial CYR" w:hAnsi="Arial CYR" w:cs="Arial CYR"/>
                <w:b/>
                <w:bCs/>
                <w:sz w:val="16"/>
                <w:szCs w:val="16"/>
              </w:rPr>
              <w:t>1</w:t>
            </w:r>
          </w:p>
        </w:tc>
        <w:tc>
          <w:tcPr>
            <w:tcW w:w="665" w:type="dxa"/>
            <w:tcBorders>
              <w:top w:val="nil"/>
              <w:left w:val="nil"/>
              <w:bottom w:val="single" w:sz="4" w:space="0" w:color="auto"/>
              <w:right w:val="single" w:sz="4" w:space="0" w:color="auto"/>
            </w:tcBorders>
            <w:shd w:val="clear" w:color="000000" w:fill="DBE5F1"/>
            <w:noWrap/>
            <w:vAlign w:val="center"/>
            <w:hideMark/>
          </w:tcPr>
          <w:p w:rsidR="005F6ACD" w:rsidRPr="005F6ACD" w:rsidRDefault="005F6ACD" w:rsidP="005F6ACD">
            <w:pPr>
              <w:jc w:val="center"/>
              <w:rPr>
                <w:rFonts w:ascii="Arial CYR" w:hAnsi="Arial CYR" w:cs="Arial CYR"/>
                <w:b/>
                <w:bCs/>
                <w:sz w:val="16"/>
                <w:szCs w:val="16"/>
              </w:rPr>
            </w:pPr>
            <w:r w:rsidRPr="005F6ACD">
              <w:rPr>
                <w:rFonts w:ascii="Arial CYR" w:hAnsi="Arial CYR" w:cs="Arial CYR"/>
                <w:b/>
                <w:bCs/>
                <w:sz w:val="16"/>
                <w:szCs w:val="16"/>
              </w:rPr>
              <w:t> </w:t>
            </w:r>
          </w:p>
        </w:tc>
        <w:tc>
          <w:tcPr>
            <w:tcW w:w="640" w:type="dxa"/>
            <w:tcBorders>
              <w:top w:val="nil"/>
              <w:left w:val="nil"/>
              <w:bottom w:val="single" w:sz="4" w:space="0" w:color="auto"/>
              <w:right w:val="single" w:sz="4" w:space="0" w:color="auto"/>
            </w:tcBorders>
            <w:shd w:val="clear" w:color="000000" w:fill="E6B9B8"/>
            <w:noWrap/>
            <w:vAlign w:val="center"/>
            <w:hideMark/>
          </w:tcPr>
          <w:p w:rsidR="005F6ACD" w:rsidRPr="005F6ACD" w:rsidRDefault="005F6ACD" w:rsidP="005F6ACD">
            <w:pPr>
              <w:jc w:val="center"/>
              <w:rPr>
                <w:rFonts w:ascii="Arial CYR" w:hAnsi="Arial CYR" w:cs="Arial CYR"/>
                <w:sz w:val="16"/>
                <w:szCs w:val="16"/>
              </w:rPr>
            </w:pPr>
            <w:r w:rsidRPr="005F6ACD">
              <w:rPr>
                <w:rFonts w:ascii="Arial CYR" w:hAnsi="Arial CYR" w:cs="Arial CYR"/>
                <w:sz w:val="16"/>
                <w:szCs w:val="16"/>
              </w:rPr>
              <w:t>2</w:t>
            </w:r>
          </w:p>
        </w:tc>
      </w:tr>
      <w:tr w:rsidR="005F6ACD" w:rsidRPr="005F6ACD" w:rsidTr="00D5019D">
        <w:trPr>
          <w:trHeight w:val="312"/>
        </w:trPr>
        <w:tc>
          <w:tcPr>
            <w:tcW w:w="6820" w:type="dxa"/>
            <w:tcBorders>
              <w:top w:val="nil"/>
              <w:left w:val="single" w:sz="4" w:space="0" w:color="auto"/>
              <w:bottom w:val="single" w:sz="4" w:space="0" w:color="auto"/>
              <w:right w:val="nil"/>
            </w:tcBorders>
            <w:shd w:val="clear" w:color="auto" w:fill="auto"/>
            <w:noWrap/>
            <w:vAlign w:val="center"/>
            <w:hideMark/>
          </w:tcPr>
          <w:p w:rsidR="005F6ACD" w:rsidRPr="005F6ACD" w:rsidRDefault="005F6ACD" w:rsidP="005F6ACD">
            <w:pPr>
              <w:rPr>
                <w:rFonts w:ascii="Arial CYR" w:hAnsi="Arial CYR" w:cs="Arial CYR"/>
                <w:b/>
                <w:bCs/>
                <w:sz w:val="20"/>
                <w:szCs w:val="20"/>
              </w:rPr>
            </w:pPr>
            <w:r w:rsidRPr="005F6ACD">
              <w:rPr>
                <w:rFonts w:ascii="Arial CYR" w:hAnsi="Arial CYR" w:cs="Arial CYR"/>
                <w:b/>
                <w:bCs/>
                <w:sz w:val="20"/>
                <w:szCs w:val="20"/>
              </w:rPr>
              <w:t>Всего часов в неделю</w:t>
            </w:r>
          </w:p>
        </w:tc>
        <w:tc>
          <w:tcPr>
            <w:tcW w:w="665" w:type="dxa"/>
            <w:tcBorders>
              <w:top w:val="nil"/>
              <w:left w:val="single" w:sz="4" w:space="0" w:color="auto"/>
              <w:bottom w:val="single" w:sz="4" w:space="0" w:color="auto"/>
              <w:right w:val="single" w:sz="4" w:space="0" w:color="auto"/>
            </w:tcBorders>
            <w:shd w:val="clear" w:color="000000" w:fill="F2DDDC"/>
            <w:noWrap/>
            <w:vAlign w:val="center"/>
            <w:hideMark/>
          </w:tcPr>
          <w:p w:rsidR="005F6ACD" w:rsidRPr="005F6ACD" w:rsidRDefault="005F6ACD" w:rsidP="005F6ACD">
            <w:pPr>
              <w:jc w:val="center"/>
              <w:rPr>
                <w:rFonts w:ascii="Arial CYR" w:hAnsi="Arial CYR" w:cs="Arial CYR"/>
                <w:b/>
                <w:bCs/>
                <w:color w:val="FF0000"/>
              </w:rPr>
            </w:pPr>
            <w:r w:rsidRPr="005F6ACD">
              <w:rPr>
                <w:rFonts w:ascii="Arial CYR" w:hAnsi="Arial CYR" w:cs="Arial CYR"/>
                <w:b/>
                <w:bCs/>
                <w:color w:val="FF0000"/>
              </w:rPr>
              <w:t>21</w:t>
            </w:r>
          </w:p>
        </w:tc>
        <w:tc>
          <w:tcPr>
            <w:tcW w:w="665" w:type="dxa"/>
            <w:tcBorders>
              <w:top w:val="nil"/>
              <w:left w:val="nil"/>
              <w:bottom w:val="single" w:sz="4" w:space="0" w:color="auto"/>
              <w:right w:val="single" w:sz="4" w:space="0" w:color="auto"/>
            </w:tcBorders>
            <w:shd w:val="clear" w:color="000000" w:fill="F2DDDC"/>
            <w:noWrap/>
            <w:vAlign w:val="center"/>
            <w:hideMark/>
          </w:tcPr>
          <w:p w:rsidR="005F6ACD" w:rsidRPr="005F6ACD" w:rsidRDefault="005F6ACD" w:rsidP="005F6ACD">
            <w:pPr>
              <w:jc w:val="center"/>
              <w:rPr>
                <w:rFonts w:ascii="Arial CYR" w:hAnsi="Arial CYR" w:cs="Arial CYR"/>
                <w:b/>
                <w:bCs/>
                <w:color w:val="FF0000"/>
              </w:rPr>
            </w:pPr>
            <w:r w:rsidRPr="005F6ACD">
              <w:rPr>
                <w:rFonts w:ascii="Arial CYR" w:hAnsi="Arial CYR" w:cs="Arial CYR"/>
                <w:b/>
                <w:bCs/>
                <w:color w:val="FF0000"/>
              </w:rPr>
              <w:t>23</w:t>
            </w:r>
          </w:p>
        </w:tc>
        <w:tc>
          <w:tcPr>
            <w:tcW w:w="665" w:type="dxa"/>
            <w:tcBorders>
              <w:top w:val="nil"/>
              <w:left w:val="nil"/>
              <w:bottom w:val="single" w:sz="4" w:space="0" w:color="auto"/>
              <w:right w:val="single" w:sz="4" w:space="0" w:color="auto"/>
            </w:tcBorders>
            <w:shd w:val="clear" w:color="000000" w:fill="F2DDDC"/>
            <w:noWrap/>
            <w:vAlign w:val="center"/>
            <w:hideMark/>
          </w:tcPr>
          <w:p w:rsidR="005F6ACD" w:rsidRPr="005F6ACD" w:rsidRDefault="005F6ACD" w:rsidP="005F6ACD">
            <w:pPr>
              <w:jc w:val="center"/>
              <w:rPr>
                <w:rFonts w:ascii="Arial CYR" w:hAnsi="Arial CYR" w:cs="Arial CYR"/>
                <w:b/>
                <w:bCs/>
                <w:color w:val="FF0000"/>
              </w:rPr>
            </w:pPr>
            <w:r w:rsidRPr="005F6ACD">
              <w:rPr>
                <w:rFonts w:ascii="Arial CYR" w:hAnsi="Arial CYR" w:cs="Arial CYR"/>
                <w:b/>
                <w:bCs/>
                <w:color w:val="FF0000"/>
              </w:rPr>
              <w:t>23</w:t>
            </w:r>
          </w:p>
        </w:tc>
        <w:tc>
          <w:tcPr>
            <w:tcW w:w="665" w:type="dxa"/>
            <w:tcBorders>
              <w:top w:val="nil"/>
              <w:left w:val="nil"/>
              <w:bottom w:val="single" w:sz="4" w:space="0" w:color="auto"/>
              <w:right w:val="single" w:sz="4" w:space="0" w:color="auto"/>
            </w:tcBorders>
            <w:shd w:val="clear" w:color="000000" w:fill="F2DDDC"/>
            <w:noWrap/>
            <w:vAlign w:val="center"/>
            <w:hideMark/>
          </w:tcPr>
          <w:p w:rsidR="005F6ACD" w:rsidRPr="005F6ACD" w:rsidRDefault="005F6ACD" w:rsidP="005F6ACD">
            <w:pPr>
              <w:jc w:val="center"/>
              <w:rPr>
                <w:rFonts w:ascii="Arial CYR" w:hAnsi="Arial CYR" w:cs="Arial CYR"/>
                <w:b/>
                <w:bCs/>
                <w:color w:val="FF0000"/>
              </w:rPr>
            </w:pPr>
            <w:r w:rsidRPr="005F6ACD">
              <w:rPr>
                <w:rFonts w:ascii="Arial CYR" w:hAnsi="Arial CYR" w:cs="Arial CYR"/>
                <w:b/>
                <w:bCs/>
                <w:color w:val="FF0000"/>
              </w:rPr>
              <w:t>23</w:t>
            </w:r>
          </w:p>
        </w:tc>
        <w:tc>
          <w:tcPr>
            <w:tcW w:w="640" w:type="dxa"/>
            <w:tcBorders>
              <w:top w:val="nil"/>
              <w:left w:val="nil"/>
              <w:bottom w:val="single" w:sz="4" w:space="0" w:color="auto"/>
              <w:right w:val="single" w:sz="4" w:space="0" w:color="auto"/>
            </w:tcBorders>
            <w:shd w:val="clear" w:color="000000" w:fill="E6B9B8"/>
            <w:noWrap/>
            <w:vAlign w:val="center"/>
            <w:hideMark/>
          </w:tcPr>
          <w:p w:rsidR="005F6ACD" w:rsidRPr="005F6ACD" w:rsidRDefault="005F6ACD" w:rsidP="005F6ACD">
            <w:pPr>
              <w:jc w:val="center"/>
              <w:rPr>
                <w:rFonts w:ascii="Arial CYR" w:hAnsi="Arial CYR" w:cs="Arial CYR"/>
                <w:sz w:val="16"/>
                <w:szCs w:val="16"/>
              </w:rPr>
            </w:pPr>
            <w:r w:rsidRPr="005F6ACD">
              <w:rPr>
                <w:rFonts w:ascii="Arial CYR" w:hAnsi="Arial CYR" w:cs="Arial CYR"/>
                <w:sz w:val="16"/>
                <w:szCs w:val="16"/>
              </w:rPr>
              <w:t>90</w:t>
            </w:r>
          </w:p>
        </w:tc>
      </w:tr>
      <w:tr w:rsidR="005F6ACD" w:rsidRPr="005F6ACD" w:rsidTr="00D5019D">
        <w:trPr>
          <w:trHeight w:val="399"/>
        </w:trPr>
        <w:tc>
          <w:tcPr>
            <w:tcW w:w="6820" w:type="dxa"/>
            <w:tcBorders>
              <w:top w:val="nil"/>
              <w:left w:val="single" w:sz="4" w:space="0" w:color="auto"/>
              <w:bottom w:val="single" w:sz="4" w:space="0" w:color="auto"/>
              <w:right w:val="nil"/>
            </w:tcBorders>
            <w:shd w:val="clear" w:color="000000" w:fill="FFFFFF"/>
            <w:vAlign w:val="center"/>
            <w:hideMark/>
          </w:tcPr>
          <w:p w:rsidR="005F6ACD" w:rsidRPr="005F6ACD" w:rsidRDefault="005F6ACD" w:rsidP="005F6ACD">
            <w:pPr>
              <w:rPr>
                <w:rFonts w:ascii="Arial CYR" w:hAnsi="Arial CYR" w:cs="Arial CYR"/>
                <w:sz w:val="16"/>
                <w:szCs w:val="16"/>
              </w:rPr>
            </w:pPr>
            <w:r w:rsidRPr="005F6ACD">
              <w:rPr>
                <w:rFonts w:ascii="Arial CYR" w:hAnsi="Arial CYR" w:cs="Arial CYR"/>
                <w:sz w:val="16"/>
                <w:szCs w:val="16"/>
              </w:rPr>
              <w:t>Учебные недели</w:t>
            </w:r>
          </w:p>
        </w:tc>
        <w:tc>
          <w:tcPr>
            <w:tcW w:w="665" w:type="dxa"/>
            <w:tcBorders>
              <w:top w:val="nil"/>
              <w:left w:val="single" w:sz="4" w:space="0" w:color="auto"/>
              <w:bottom w:val="single" w:sz="4" w:space="0" w:color="auto"/>
              <w:right w:val="single" w:sz="4" w:space="0" w:color="auto"/>
            </w:tcBorders>
            <w:shd w:val="clear" w:color="000000" w:fill="F2DDDC"/>
            <w:noWrap/>
            <w:vAlign w:val="center"/>
            <w:hideMark/>
          </w:tcPr>
          <w:p w:rsidR="005F6ACD" w:rsidRPr="005F6ACD" w:rsidRDefault="005F6ACD" w:rsidP="005F6ACD">
            <w:pPr>
              <w:jc w:val="center"/>
              <w:rPr>
                <w:rFonts w:ascii="Arial CYR" w:hAnsi="Arial CYR" w:cs="Arial CYR"/>
                <w:sz w:val="16"/>
                <w:szCs w:val="16"/>
              </w:rPr>
            </w:pPr>
            <w:r w:rsidRPr="005F6ACD">
              <w:rPr>
                <w:rFonts w:ascii="Arial CYR" w:hAnsi="Arial CYR" w:cs="Arial CYR"/>
                <w:sz w:val="16"/>
                <w:szCs w:val="16"/>
              </w:rPr>
              <w:t>33</w:t>
            </w:r>
          </w:p>
        </w:tc>
        <w:tc>
          <w:tcPr>
            <w:tcW w:w="665" w:type="dxa"/>
            <w:tcBorders>
              <w:top w:val="nil"/>
              <w:left w:val="nil"/>
              <w:bottom w:val="single" w:sz="4" w:space="0" w:color="auto"/>
              <w:right w:val="single" w:sz="4" w:space="0" w:color="auto"/>
            </w:tcBorders>
            <w:shd w:val="clear" w:color="000000" w:fill="F2DDDC"/>
            <w:noWrap/>
            <w:vAlign w:val="center"/>
            <w:hideMark/>
          </w:tcPr>
          <w:p w:rsidR="005F6ACD" w:rsidRPr="005F6ACD" w:rsidRDefault="005F6ACD" w:rsidP="005F6ACD">
            <w:pPr>
              <w:jc w:val="center"/>
              <w:rPr>
                <w:rFonts w:ascii="Arial CYR" w:hAnsi="Arial CYR" w:cs="Arial CYR"/>
                <w:sz w:val="16"/>
                <w:szCs w:val="16"/>
              </w:rPr>
            </w:pPr>
            <w:r w:rsidRPr="005F6ACD">
              <w:rPr>
                <w:rFonts w:ascii="Arial CYR" w:hAnsi="Arial CYR" w:cs="Arial CYR"/>
                <w:sz w:val="16"/>
                <w:szCs w:val="16"/>
              </w:rPr>
              <w:t>34</w:t>
            </w:r>
          </w:p>
        </w:tc>
        <w:tc>
          <w:tcPr>
            <w:tcW w:w="665" w:type="dxa"/>
            <w:tcBorders>
              <w:top w:val="nil"/>
              <w:left w:val="nil"/>
              <w:bottom w:val="single" w:sz="4" w:space="0" w:color="auto"/>
              <w:right w:val="single" w:sz="4" w:space="0" w:color="auto"/>
            </w:tcBorders>
            <w:shd w:val="clear" w:color="000000" w:fill="F2DDDC"/>
            <w:noWrap/>
            <w:vAlign w:val="center"/>
            <w:hideMark/>
          </w:tcPr>
          <w:p w:rsidR="005F6ACD" w:rsidRPr="005F6ACD" w:rsidRDefault="005F6ACD" w:rsidP="005F6ACD">
            <w:pPr>
              <w:jc w:val="center"/>
              <w:rPr>
                <w:rFonts w:ascii="Arial CYR" w:hAnsi="Arial CYR" w:cs="Arial CYR"/>
                <w:sz w:val="16"/>
                <w:szCs w:val="16"/>
              </w:rPr>
            </w:pPr>
            <w:r w:rsidRPr="005F6ACD">
              <w:rPr>
                <w:rFonts w:ascii="Arial CYR" w:hAnsi="Arial CYR" w:cs="Arial CYR"/>
                <w:sz w:val="16"/>
                <w:szCs w:val="16"/>
              </w:rPr>
              <w:t>34</w:t>
            </w:r>
          </w:p>
        </w:tc>
        <w:tc>
          <w:tcPr>
            <w:tcW w:w="665" w:type="dxa"/>
            <w:tcBorders>
              <w:top w:val="nil"/>
              <w:left w:val="nil"/>
              <w:bottom w:val="single" w:sz="4" w:space="0" w:color="auto"/>
              <w:right w:val="single" w:sz="4" w:space="0" w:color="auto"/>
            </w:tcBorders>
            <w:shd w:val="clear" w:color="000000" w:fill="F2DDDC"/>
            <w:noWrap/>
            <w:vAlign w:val="center"/>
            <w:hideMark/>
          </w:tcPr>
          <w:p w:rsidR="005F6ACD" w:rsidRPr="005F6ACD" w:rsidRDefault="005F6ACD" w:rsidP="005F6ACD">
            <w:pPr>
              <w:jc w:val="center"/>
              <w:rPr>
                <w:rFonts w:ascii="Arial CYR" w:hAnsi="Arial CYR" w:cs="Arial CYR"/>
                <w:sz w:val="16"/>
                <w:szCs w:val="16"/>
              </w:rPr>
            </w:pPr>
            <w:r w:rsidRPr="005F6ACD">
              <w:rPr>
                <w:rFonts w:ascii="Arial CYR" w:hAnsi="Arial CYR" w:cs="Arial CYR"/>
                <w:sz w:val="16"/>
                <w:szCs w:val="16"/>
              </w:rPr>
              <w:t>34</w:t>
            </w:r>
          </w:p>
        </w:tc>
        <w:tc>
          <w:tcPr>
            <w:tcW w:w="640" w:type="dxa"/>
            <w:tcBorders>
              <w:top w:val="nil"/>
              <w:left w:val="nil"/>
              <w:bottom w:val="single" w:sz="4" w:space="0" w:color="auto"/>
              <w:right w:val="single" w:sz="4" w:space="0" w:color="auto"/>
            </w:tcBorders>
            <w:shd w:val="clear" w:color="000000" w:fill="E6B9B8"/>
            <w:noWrap/>
            <w:vAlign w:val="center"/>
            <w:hideMark/>
          </w:tcPr>
          <w:p w:rsidR="005F6ACD" w:rsidRPr="005F6ACD" w:rsidRDefault="005F6ACD" w:rsidP="005F6ACD">
            <w:pPr>
              <w:jc w:val="center"/>
              <w:rPr>
                <w:rFonts w:ascii="Arial CYR" w:hAnsi="Arial CYR" w:cs="Arial CYR"/>
                <w:sz w:val="16"/>
                <w:szCs w:val="16"/>
              </w:rPr>
            </w:pPr>
            <w:r w:rsidRPr="005F6ACD">
              <w:rPr>
                <w:rFonts w:ascii="Arial CYR" w:hAnsi="Arial CYR" w:cs="Arial CYR"/>
                <w:sz w:val="16"/>
                <w:szCs w:val="16"/>
              </w:rPr>
              <w:t>135</w:t>
            </w:r>
          </w:p>
        </w:tc>
      </w:tr>
      <w:tr w:rsidR="005F6ACD" w:rsidRPr="005F6ACD" w:rsidTr="00D5019D">
        <w:trPr>
          <w:trHeight w:val="399"/>
        </w:trPr>
        <w:tc>
          <w:tcPr>
            <w:tcW w:w="6820" w:type="dxa"/>
            <w:tcBorders>
              <w:top w:val="nil"/>
              <w:left w:val="single" w:sz="4" w:space="0" w:color="auto"/>
              <w:bottom w:val="single" w:sz="4" w:space="0" w:color="auto"/>
              <w:right w:val="nil"/>
            </w:tcBorders>
            <w:shd w:val="clear" w:color="auto" w:fill="auto"/>
            <w:noWrap/>
            <w:vAlign w:val="center"/>
            <w:hideMark/>
          </w:tcPr>
          <w:p w:rsidR="005F6ACD" w:rsidRPr="005F6ACD" w:rsidRDefault="005F6ACD" w:rsidP="005F6ACD">
            <w:pPr>
              <w:rPr>
                <w:rFonts w:ascii="Arial CYR" w:hAnsi="Arial CYR" w:cs="Arial CYR"/>
                <w:sz w:val="16"/>
                <w:szCs w:val="16"/>
              </w:rPr>
            </w:pPr>
            <w:r w:rsidRPr="005F6ACD">
              <w:rPr>
                <w:rFonts w:ascii="Arial CYR" w:hAnsi="Arial CYR" w:cs="Arial CYR"/>
                <w:sz w:val="16"/>
                <w:szCs w:val="16"/>
              </w:rPr>
              <w:t>Всего часов в год</w:t>
            </w:r>
          </w:p>
        </w:tc>
        <w:tc>
          <w:tcPr>
            <w:tcW w:w="665" w:type="dxa"/>
            <w:tcBorders>
              <w:top w:val="nil"/>
              <w:left w:val="single" w:sz="4" w:space="0" w:color="auto"/>
              <w:bottom w:val="single" w:sz="4" w:space="0" w:color="auto"/>
              <w:right w:val="single" w:sz="4" w:space="0" w:color="auto"/>
            </w:tcBorders>
            <w:shd w:val="clear" w:color="000000" w:fill="F2DDDC"/>
            <w:noWrap/>
            <w:vAlign w:val="center"/>
            <w:hideMark/>
          </w:tcPr>
          <w:p w:rsidR="005F6ACD" w:rsidRPr="005F6ACD" w:rsidRDefault="005F6ACD" w:rsidP="005F6ACD">
            <w:pPr>
              <w:jc w:val="center"/>
              <w:rPr>
                <w:rFonts w:ascii="Arial CYR" w:hAnsi="Arial CYR" w:cs="Arial CYR"/>
                <w:color w:val="FF0000"/>
                <w:sz w:val="16"/>
                <w:szCs w:val="16"/>
              </w:rPr>
            </w:pPr>
            <w:r w:rsidRPr="005F6ACD">
              <w:rPr>
                <w:rFonts w:ascii="Arial CYR" w:hAnsi="Arial CYR" w:cs="Arial CYR"/>
                <w:color w:val="FF0000"/>
                <w:sz w:val="16"/>
                <w:szCs w:val="16"/>
              </w:rPr>
              <w:t>693</w:t>
            </w:r>
          </w:p>
        </w:tc>
        <w:tc>
          <w:tcPr>
            <w:tcW w:w="665" w:type="dxa"/>
            <w:tcBorders>
              <w:top w:val="nil"/>
              <w:left w:val="nil"/>
              <w:bottom w:val="single" w:sz="4" w:space="0" w:color="auto"/>
              <w:right w:val="single" w:sz="4" w:space="0" w:color="auto"/>
            </w:tcBorders>
            <w:shd w:val="clear" w:color="000000" w:fill="F2DDDC"/>
            <w:noWrap/>
            <w:vAlign w:val="center"/>
            <w:hideMark/>
          </w:tcPr>
          <w:p w:rsidR="005F6ACD" w:rsidRPr="005F6ACD" w:rsidRDefault="005F6ACD" w:rsidP="005F6ACD">
            <w:pPr>
              <w:jc w:val="center"/>
              <w:rPr>
                <w:rFonts w:ascii="Arial CYR" w:hAnsi="Arial CYR" w:cs="Arial CYR"/>
                <w:color w:val="FF0000"/>
                <w:sz w:val="16"/>
                <w:szCs w:val="16"/>
              </w:rPr>
            </w:pPr>
            <w:r w:rsidRPr="005F6ACD">
              <w:rPr>
                <w:rFonts w:ascii="Arial CYR" w:hAnsi="Arial CYR" w:cs="Arial CYR"/>
                <w:color w:val="FF0000"/>
                <w:sz w:val="16"/>
                <w:szCs w:val="16"/>
              </w:rPr>
              <w:t>782</w:t>
            </w:r>
          </w:p>
        </w:tc>
        <w:tc>
          <w:tcPr>
            <w:tcW w:w="665" w:type="dxa"/>
            <w:tcBorders>
              <w:top w:val="nil"/>
              <w:left w:val="nil"/>
              <w:bottom w:val="single" w:sz="4" w:space="0" w:color="auto"/>
              <w:right w:val="single" w:sz="4" w:space="0" w:color="auto"/>
            </w:tcBorders>
            <w:shd w:val="clear" w:color="000000" w:fill="F2DDDC"/>
            <w:noWrap/>
            <w:vAlign w:val="center"/>
            <w:hideMark/>
          </w:tcPr>
          <w:p w:rsidR="005F6ACD" w:rsidRPr="005F6ACD" w:rsidRDefault="005F6ACD" w:rsidP="005F6ACD">
            <w:pPr>
              <w:jc w:val="center"/>
              <w:rPr>
                <w:rFonts w:ascii="Arial CYR" w:hAnsi="Arial CYR" w:cs="Arial CYR"/>
                <w:color w:val="FF0000"/>
                <w:sz w:val="16"/>
                <w:szCs w:val="16"/>
              </w:rPr>
            </w:pPr>
            <w:r w:rsidRPr="005F6ACD">
              <w:rPr>
                <w:rFonts w:ascii="Arial CYR" w:hAnsi="Arial CYR" w:cs="Arial CYR"/>
                <w:color w:val="FF0000"/>
                <w:sz w:val="16"/>
                <w:szCs w:val="16"/>
              </w:rPr>
              <w:t>782</w:t>
            </w:r>
          </w:p>
        </w:tc>
        <w:tc>
          <w:tcPr>
            <w:tcW w:w="665" w:type="dxa"/>
            <w:tcBorders>
              <w:top w:val="nil"/>
              <w:left w:val="nil"/>
              <w:bottom w:val="single" w:sz="4" w:space="0" w:color="auto"/>
              <w:right w:val="single" w:sz="4" w:space="0" w:color="auto"/>
            </w:tcBorders>
            <w:shd w:val="clear" w:color="000000" w:fill="F2DDDC"/>
            <w:noWrap/>
            <w:vAlign w:val="center"/>
            <w:hideMark/>
          </w:tcPr>
          <w:p w:rsidR="005F6ACD" w:rsidRPr="005F6ACD" w:rsidRDefault="005F6ACD" w:rsidP="005F6ACD">
            <w:pPr>
              <w:jc w:val="center"/>
              <w:rPr>
                <w:rFonts w:ascii="Arial CYR" w:hAnsi="Arial CYR" w:cs="Arial CYR"/>
                <w:color w:val="FF0000"/>
                <w:sz w:val="16"/>
                <w:szCs w:val="16"/>
              </w:rPr>
            </w:pPr>
            <w:r w:rsidRPr="005F6ACD">
              <w:rPr>
                <w:rFonts w:ascii="Arial CYR" w:hAnsi="Arial CYR" w:cs="Arial CYR"/>
                <w:color w:val="FF0000"/>
                <w:sz w:val="16"/>
                <w:szCs w:val="16"/>
              </w:rPr>
              <w:t>782</w:t>
            </w:r>
          </w:p>
        </w:tc>
        <w:tc>
          <w:tcPr>
            <w:tcW w:w="640" w:type="dxa"/>
            <w:tcBorders>
              <w:top w:val="nil"/>
              <w:left w:val="nil"/>
              <w:bottom w:val="single" w:sz="4" w:space="0" w:color="auto"/>
              <w:right w:val="single" w:sz="4" w:space="0" w:color="auto"/>
            </w:tcBorders>
            <w:shd w:val="clear" w:color="000000" w:fill="E6B9B8"/>
            <w:noWrap/>
            <w:vAlign w:val="center"/>
            <w:hideMark/>
          </w:tcPr>
          <w:p w:rsidR="005F6ACD" w:rsidRPr="005F6ACD" w:rsidRDefault="005F6ACD" w:rsidP="005F6ACD">
            <w:pPr>
              <w:jc w:val="center"/>
              <w:rPr>
                <w:rFonts w:ascii="Arial CYR" w:hAnsi="Arial CYR" w:cs="Arial CYR"/>
                <w:sz w:val="16"/>
                <w:szCs w:val="16"/>
              </w:rPr>
            </w:pPr>
            <w:r w:rsidRPr="005F6ACD">
              <w:rPr>
                <w:rFonts w:ascii="Arial CYR" w:hAnsi="Arial CYR" w:cs="Arial CYR"/>
                <w:sz w:val="16"/>
                <w:szCs w:val="16"/>
              </w:rPr>
              <w:t>3039</w:t>
            </w:r>
          </w:p>
        </w:tc>
      </w:tr>
      <w:tr w:rsidR="005F6ACD" w:rsidRPr="005F6ACD" w:rsidTr="00D5019D">
        <w:trPr>
          <w:trHeight w:val="516"/>
        </w:trPr>
        <w:tc>
          <w:tcPr>
            <w:tcW w:w="6820" w:type="dxa"/>
            <w:tcBorders>
              <w:top w:val="nil"/>
              <w:left w:val="single" w:sz="4" w:space="0" w:color="auto"/>
              <w:bottom w:val="single" w:sz="4" w:space="0" w:color="auto"/>
              <w:right w:val="nil"/>
            </w:tcBorders>
            <w:shd w:val="clear" w:color="auto" w:fill="auto"/>
            <w:vAlign w:val="center"/>
            <w:hideMark/>
          </w:tcPr>
          <w:p w:rsidR="005F6ACD" w:rsidRPr="005F6ACD" w:rsidRDefault="005F6ACD" w:rsidP="005F6ACD">
            <w:pPr>
              <w:rPr>
                <w:rFonts w:ascii="Arial CYR" w:hAnsi="Arial CYR" w:cs="Arial CYR"/>
                <w:sz w:val="16"/>
                <w:szCs w:val="16"/>
              </w:rPr>
            </w:pPr>
            <w:r w:rsidRPr="005F6ACD">
              <w:rPr>
                <w:rFonts w:ascii="Arial CYR" w:hAnsi="Arial CYR" w:cs="Arial CYR"/>
                <w:sz w:val="16"/>
                <w:szCs w:val="16"/>
              </w:rPr>
              <w:t>Максимально допустимая недельная нагрузка, предусмотренная санитарными правилами и гигиеническими нормативами</w:t>
            </w:r>
          </w:p>
        </w:tc>
        <w:tc>
          <w:tcPr>
            <w:tcW w:w="665" w:type="dxa"/>
            <w:tcBorders>
              <w:top w:val="nil"/>
              <w:left w:val="single" w:sz="4" w:space="0" w:color="auto"/>
              <w:bottom w:val="single" w:sz="4" w:space="0" w:color="auto"/>
              <w:right w:val="single" w:sz="4" w:space="0" w:color="auto"/>
            </w:tcBorders>
            <w:shd w:val="clear" w:color="000000" w:fill="F2DDDC"/>
            <w:noWrap/>
            <w:vAlign w:val="center"/>
            <w:hideMark/>
          </w:tcPr>
          <w:p w:rsidR="005F6ACD" w:rsidRPr="005F6ACD" w:rsidRDefault="005F6ACD" w:rsidP="005F6ACD">
            <w:pPr>
              <w:jc w:val="center"/>
              <w:rPr>
                <w:rFonts w:ascii="Arial CYR" w:hAnsi="Arial CYR" w:cs="Arial CYR"/>
                <w:color w:val="FF0000"/>
                <w:sz w:val="16"/>
                <w:szCs w:val="16"/>
              </w:rPr>
            </w:pPr>
            <w:r w:rsidRPr="005F6ACD">
              <w:rPr>
                <w:rFonts w:ascii="Arial CYR" w:hAnsi="Arial CYR" w:cs="Arial CYR"/>
                <w:color w:val="FF0000"/>
                <w:sz w:val="16"/>
                <w:szCs w:val="16"/>
              </w:rPr>
              <w:t>21</w:t>
            </w:r>
          </w:p>
        </w:tc>
        <w:tc>
          <w:tcPr>
            <w:tcW w:w="665" w:type="dxa"/>
            <w:tcBorders>
              <w:top w:val="nil"/>
              <w:left w:val="nil"/>
              <w:bottom w:val="single" w:sz="4" w:space="0" w:color="auto"/>
              <w:right w:val="single" w:sz="4" w:space="0" w:color="auto"/>
            </w:tcBorders>
            <w:shd w:val="clear" w:color="000000" w:fill="F2DDDC"/>
            <w:noWrap/>
            <w:vAlign w:val="center"/>
            <w:hideMark/>
          </w:tcPr>
          <w:p w:rsidR="005F6ACD" w:rsidRPr="005F6ACD" w:rsidRDefault="005F6ACD" w:rsidP="005F6ACD">
            <w:pPr>
              <w:jc w:val="center"/>
              <w:rPr>
                <w:rFonts w:ascii="Arial CYR" w:hAnsi="Arial CYR" w:cs="Arial CYR"/>
                <w:color w:val="FF0000"/>
                <w:sz w:val="16"/>
                <w:szCs w:val="16"/>
              </w:rPr>
            </w:pPr>
            <w:r w:rsidRPr="005F6ACD">
              <w:rPr>
                <w:rFonts w:ascii="Arial CYR" w:hAnsi="Arial CYR" w:cs="Arial CYR"/>
                <w:color w:val="FF0000"/>
                <w:sz w:val="16"/>
                <w:szCs w:val="16"/>
              </w:rPr>
              <w:t>23</w:t>
            </w:r>
          </w:p>
        </w:tc>
        <w:tc>
          <w:tcPr>
            <w:tcW w:w="665" w:type="dxa"/>
            <w:tcBorders>
              <w:top w:val="nil"/>
              <w:left w:val="nil"/>
              <w:bottom w:val="single" w:sz="4" w:space="0" w:color="auto"/>
              <w:right w:val="single" w:sz="4" w:space="0" w:color="auto"/>
            </w:tcBorders>
            <w:shd w:val="clear" w:color="000000" w:fill="F2DDDC"/>
            <w:noWrap/>
            <w:vAlign w:val="center"/>
            <w:hideMark/>
          </w:tcPr>
          <w:p w:rsidR="005F6ACD" w:rsidRPr="005F6ACD" w:rsidRDefault="005F6ACD" w:rsidP="005F6ACD">
            <w:pPr>
              <w:jc w:val="center"/>
              <w:rPr>
                <w:rFonts w:ascii="Arial CYR" w:hAnsi="Arial CYR" w:cs="Arial CYR"/>
                <w:color w:val="FF0000"/>
                <w:sz w:val="16"/>
                <w:szCs w:val="16"/>
              </w:rPr>
            </w:pPr>
            <w:r w:rsidRPr="005F6ACD">
              <w:rPr>
                <w:rFonts w:ascii="Arial CYR" w:hAnsi="Arial CYR" w:cs="Arial CYR"/>
                <w:color w:val="FF0000"/>
                <w:sz w:val="16"/>
                <w:szCs w:val="16"/>
              </w:rPr>
              <w:t>23</w:t>
            </w:r>
          </w:p>
        </w:tc>
        <w:tc>
          <w:tcPr>
            <w:tcW w:w="665" w:type="dxa"/>
            <w:tcBorders>
              <w:top w:val="nil"/>
              <w:left w:val="nil"/>
              <w:bottom w:val="single" w:sz="4" w:space="0" w:color="auto"/>
              <w:right w:val="single" w:sz="4" w:space="0" w:color="auto"/>
            </w:tcBorders>
            <w:shd w:val="clear" w:color="000000" w:fill="F2DDDC"/>
            <w:noWrap/>
            <w:vAlign w:val="center"/>
            <w:hideMark/>
          </w:tcPr>
          <w:p w:rsidR="005F6ACD" w:rsidRPr="005F6ACD" w:rsidRDefault="005F6ACD" w:rsidP="005F6ACD">
            <w:pPr>
              <w:jc w:val="center"/>
              <w:rPr>
                <w:rFonts w:ascii="Arial CYR" w:hAnsi="Arial CYR" w:cs="Arial CYR"/>
                <w:color w:val="FF0000"/>
                <w:sz w:val="16"/>
                <w:szCs w:val="16"/>
              </w:rPr>
            </w:pPr>
            <w:r w:rsidRPr="005F6ACD">
              <w:rPr>
                <w:rFonts w:ascii="Arial CYR" w:hAnsi="Arial CYR" w:cs="Arial CYR"/>
                <w:color w:val="FF0000"/>
                <w:sz w:val="16"/>
                <w:szCs w:val="16"/>
              </w:rPr>
              <w:t>23</w:t>
            </w:r>
          </w:p>
        </w:tc>
        <w:tc>
          <w:tcPr>
            <w:tcW w:w="640" w:type="dxa"/>
            <w:tcBorders>
              <w:top w:val="nil"/>
              <w:left w:val="nil"/>
              <w:bottom w:val="single" w:sz="4" w:space="0" w:color="auto"/>
              <w:right w:val="single" w:sz="4" w:space="0" w:color="auto"/>
            </w:tcBorders>
            <w:shd w:val="clear" w:color="000000" w:fill="E6B9B8"/>
            <w:noWrap/>
            <w:vAlign w:val="center"/>
            <w:hideMark/>
          </w:tcPr>
          <w:p w:rsidR="005F6ACD" w:rsidRPr="005F6ACD" w:rsidRDefault="005F6ACD" w:rsidP="005F6ACD">
            <w:pPr>
              <w:jc w:val="center"/>
              <w:rPr>
                <w:rFonts w:ascii="Arial CYR" w:hAnsi="Arial CYR" w:cs="Arial CYR"/>
                <w:sz w:val="16"/>
                <w:szCs w:val="16"/>
              </w:rPr>
            </w:pPr>
            <w:r w:rsidRPr="005F6ACD">
              <w:rPr>
                <w:rFonts w:ascii="Arial CYR" w:hAnsi="Arial CYR" w:cs="Arial CYR"/>
                <w:sz w:val="16"/>
                <w:szCs w:val="16"/>
              </w:rPr>
              <w:t>90</w:t>
            </w:r>
          </w:p>
        </w:tc>
      </w:tr>
    </w:tbl>
    <w:p w:rsidR="005F6ACD" w:rsidRDefault="005F6ACD" w:rsidP="00AA3B8C">
      <w:pPr>
        <w:rPr>
          <w:sz w:val="20"/>
        </w:rPr>
      </w:pPr>
    </w:p>
    <w:p w:rsidR="005F6ACD" w:rsidRDefault="005F6ACD" w:rsidP="00AA3B8C">
      <w:pPr>
        <w:rPr>
          <w:sz w:val="20"/>
        </w:rPr>
      </w:pPr>
    </w:p>
    <w:p w:rsidR="005F6ACD" w:rsidRDefault="005F6ACD" w:rsidP="00AA3B8C">
      <w:pPr>
        <w:rPr>
          <w:sz w:val="20"/>
        </w:rPr>
      </w:pPr>
    </w:p>
    <w:p w:rsidR="005F6ACD" w:rsidRDefault="005F6ACD" w:rsidP="00AA3B8C">
      <w:pPr>
        <w:rPr>
          <w:sz w:val="20"/>
        </w:rPr>
      </w:pPr>
    </w:p>
    <w:p w:rsidR="005F6ACD" w:rsidRDefault="005F6ACD" w:rsidP="00AA3B8C">
      <w:pPr>
        <w:rPr>
          <w:sz w:val="20"/>
        </w:rPr>
      </w:pPr>
    </w:p>
    <w:p w:rsidR="005F6ACD" w:rsidRDefault="005F6ACD" w:rsidP="00AA3B8C">
      <w:pPr>
        <w:rPr>
          <w:sz w:val="20"/>
        </w:rPr>
      </w:pPr>
    </w:p>
    <w:p w:rsidR="005F6ACD" w:rsidRDefault="005F6ACD" w:rsidP="00AA3B8C">
      <w:pPr>
        <w:rPr>
          <w:sz w:val="20"/>
        </w:rPr>
      </w:pPr>
    </w:p>
    <w:p w:rsidR="005F6ACD" w:rsidRDefault="005F6ACD" w:rsidP="00AA3B8C">
      <w:pPr>
        <w:rPr>
          <w:sz w:val="20"/>
        </w:rPr>
      </w:pPr>
    </w:p>
    <w:p w:rsidR="005F6ACD" w:rsidRDefault="005F6ACD" w:rsidP="00AA3B8C">
      <w:pPr>
        <w:rPr>
          <w:sz w:val="20"/>
        </w:rPr>
      </w:pPr>
    </w:p>
    <w:p w:rsidR="005F6ACD" w:rsidRDefault="005F6ACD" w:rsidP="00AA3B8C">
      <w:pPr>
        <w:rPr>
          <w:sz w:val="20"/>
        </w:rPr>
      </w:pPr>
    </w:p>
    <w:p w:rsidR="005F6ACD" w:rsidRDefault="005F6ACD" w:rsidP="00AA3B8C">
      <w:pPr>
        <w:rPr>
          <w:sz w:val="20"/>
        </w:rPr>
      </w:pPr>
    </w:p>
    <w:p w:rsidR="005F6ACD" w:rsidRDefault="005F6ACD" w:rsidP="00AA3B8C">
      <w:pPr>
        <w:rPr>
          <w:sz w:val="20"/>
        </w:rPr>
      </w:pPr>
    </w:p>
    <w:p w:rsidR="005F6ACD" w:rsidRDefault="005F6ACD" w:rsidP="00AA3B8C">
      <w:pPr>
        <w:rPr>
          <w:sz w:val="20"/>
        </w:rPr>
      </w:pPr>
    </w:p>
    <w:p w:rsidR="005F6ACD" w:rsidRDefault="005F6ACD" w:rsidP="00AA3B8C">
      <w:pPr>
        <w:rPr>
          <w:sz w:val="20"/>
        </w:rPr>
      </w:pPr>
    </w:p>
    <w:p w:rsidR="005F6ACD" w:rsidRDefault="005F6ACD" w:rsidP="00AA3B8C">
      <w:pPr>
        <w:rPr>
          <w:sz w:val="20"/>
        </w:rPr>
      </w:pPr>
    </w:p>
    <w:p w:rsidR="005F6ACD" w:rsidRDefault="005F6ACD" w:rsidP="00AA3B8C">
      <w:pPr>
        <w:rPr>
          <w:sz w:val="20"/>
        </w:rPr>
      </w:pPr>
    </w:p>
    <w:p w:rsidR="005F6ACD" w:rsidRDefault="005F6ACD" w:rsidP="00AA3B8C">
      <w:pPr>
        <w:rPr>
          <w:sz w:val="20"/>
        </w:rPr>
      </w:pPr>
    </w:p>
    <w:p w:rsidR="005F6ACD" w:rsidRDefault="005F6ACD" w:rsidP="00AA3B8C">
      <w:pPr>
        <w:rPr>
          <w:sz w:val="20"/>
        </w:rPr>
      </w:pPr>
    </w:p>
    <w:p w:rsidR="005F6ACD" w:rsidRDefault="005F6ACD" w:rsidP="00AA3B8C">
      <w:pPr>
        <w:rPr>
          <w:sz w:val="20"/>
        </w:rPr>
      </w:pPr>
    </w:p>
    <w:p w:rsidR="005F6ACD" w:rsidRDefault="005F6ACD" w:rsidP="00AA3B8C">
      <w:pPr>
        <w:rPr>
          <w:sz w:val="20"/>
        </w:rPr>
      </w:pPr>
    </w:p>
    <w:p w:rsidR="005F6ACD" w:rsidRDefault="005F6ACD" w:rsidP="00AA3B8C">
      <w:pPr>
        <w:rPr>
          <w:sz w:val="20"/>
        </w:rPr>
      </w:pPr>
    </w:p>
    <w:p w:rsidR="005F6ACD" w:rsidRPr="005F6ACD" w:rsidRDefault="005F6ACD" w:rsidP="005F6ACD">
      <w:pPr>
        <w:ind w:left="6804"/>
        <w:rPr>
          <w:sz w:val="20"/>
        </w:rPr>
      </w:pPr>
      <w:r w:rsidRPr="005F6ACD">
        <w:rPr>
          <w:sz w:val="20"/>
        </w:rPr>
        <w:lastRenderedPageBreak/>
        <w:t>Приложение №5</w:t>
      </w:r>
    </w:p>
    <w:p w:rsidR="005F6ACD" w:rsidRPr="005F6ACD" w:rsidRDefault="005F6ACD" w:rsidP="005F6ACD">
      <w:pPr>
        <w:ind w:left="6804"/>
        <w:rPr>
          <w:sz w:val="20"/>
        </w:rPr>
      </w:pPr>
      <w:r w:rsidRPr="005F6ACD">
        <w:rPr>
          <w:sz w:val="20"/>
        </w:rPr>
        <w:t>к приказу МБОУ СОШ №41</w:t>
      </w:r>
    </w:p>
    <w:p w:rsidR="005F6ACD" w:rsidRPr="005F6ACD" w:rsidRDefault="005F6ACD" w:rsidP="005F6ACD">
      <w:pPr>
        <w:ind w:left="6804"/>
        <w:rPr>
          <w:sz w:val="20"/>
        </w:rPr>
      </w:pPr>
      <w:r w:rsidRPr="005F6ACD">
        <w:rPr>
          <w:sz w:val="20"/>
        </w:rPr>
        <w:t>от 20.08.26.  №126</w:t>
      </w:r>
    </w:p>
    <w:p w:rsidR="005F6ACD" w:rsidRPr="00E20FB2" w:rsidRDefault="005F6ACD" w:rsidP="005F6ACD">
      <w:pPr>
        <w:ind w:left="567"/>
        <w:jc w:val="right"/>
      </w:pPr>
    </w:p>
    <w:p w:rsidR="005F6ACD" w:rsidRPr="005F6ACD" w:rsidRDefault="005F6ACD" w:rsidP="005F6ACD">
      <w:pPr>
        <w:tabs>
          <w:tab w:val="left" w:pos="709"/>
          <w:tab w:val="left" w:pos="8931"/>
        </w:tabs>
        <w:ind w:left="567" w:right="-2"/>
        <w:jc w:val="center"/>
        <w:rPr>
          <w:b/>
          <w:sz w:val="22"/>
        </w:rPr>
      </w:pPr>
      <w:r w:rsidRPr="005F6ACD">
        <w:rPr>
          <w:b/>
          <w:sz w:val="22"/>
        </w:rPr>
        <w:t xml:space="preserve">Пояснительная записка к недельному учебному плану МБОУ СОШ №41 </w:t>
      </w:r>
    </w:p>
    <w:p w:rsidR="005F6ACD" w:rsidRPr="005F6ACD" w:rsidRDefault="005F6ACD" w:rsidP="005F6ACD">
      <w:pPr>
        <w:tabs>
          <w:tab w:val="left" w:pos="709"/>
          <w:tab w:val="left" w:pos="8931"/>
        </w:tabs>
        <w:ind w:left="567" w:right="-2"/>
        <w:jc w:val="center"/>
        <w:rPr>
          <w:b/>
          <w:sz w:val="22"/>
        </w:rPr>
      </w:pPr>
      <w:r w:rsidRPr="005F6ACD">
        <w:rPr>
          <w:b/>
          <w:sz w:val="22"/>
        </w:rPr>
        <w:t>на 2026-2027 учебный год</w:t>
      </w:r>
    </w:p>
    <w:p w:rsidR="005F6ACD" w:rsidRPr="005F6ACD" w:rsidRDefault="005F6ACD" w:rsidP="005F6ACD">
      <w:pPr>
        <w:pStyle w:val="10"/>
        <w:pBdr>
          <w:top w:val="nil"/>
          <w:left w:val="nil"/>
          <w:bottom w:val="nil"/>
          <w:right w:val="nil"/>
          <w:between w:val="nil"/>
        </w:pBdr>
        <w:tabs>
          <w:tab w:val="left" w:pos="0"/>
        </w:tabs>
        <w:ind w:right="-2"/>
        <w:jc w:val="center"/>
        <w:rPr>
          <w:b/>
          <w:bCs/>
          <w:color w:val="000000"/>
          <w:sz w:val="22"/>
          <w:szCs w:val="24"/>
        </w:rPr>
      </w:pPr>
      <w:r w:rsidRPr="005F6ACD">
        <w:rPr>
          <w:b/>
          <w:bCs/>
          <w:color w:val="000000"/>
          <w:sz w:val="22"/>
          <w:szCs w:val="24"/>
        </w:rPr>
        <w:t>Уровень начального общего образования</w:t>
      </w:r>
    </w:p>
    <w:p w:rsidR="005F6ACD" w:rsidRPr="005F6ACD" w:rsidRDefault="005F6ACD" w:rsidP="005F6ACD">
      <w:pPr>
        <w:pStyle w:val="10"/>
        <w:pBdr>
          <w:top w:val="nil"/>
          <w:left w:val="nil"/>
          <w:bottom w:val="nil"/>
          <w:right w:val="nil"/>
          <w:between w:val="nil"/>
        </w:pBdr>
        <w:tabs>
          <w:tab w:val="left" w:pos="0"/>
        </w:tabs>
        <w:ind w:right="-2" w:firstLine="426"/>
        <w:jc w:val="both"/>
        <w:rPr>
          <w:color w:val="000000"/>
          <w:sz w:val="22"/>
          <w:szCs w:val="24"/>
        </w:rPr>
      </w:pPr>
      <w:r w:rsidRPr="005F6ACD">
        <w:rPr>
          <w:color w:val="000000"/>
          <w:sz w:val="22"/>
          <w:szCs w:val="24"/>
        </w:rPr>
        <w:t>Учебный план основной образовательной программы начального общего</w:t>
      </w:r>
      <w:r w:rsidRPr="005F6ACD">
        <w:rPr>
          <w:color w:val="000000"/>
          <w:sz w:val="22"/>
          <w:szCs w:val="24"/>
        </w:rPr>
        <w:br/>
        <w:t>образования МБОУ СОШ № 41 (далее – учебный план) фиксирует общий объем</w:t>
      </w:r>
      <w:r w:rsidRPr="005F6ACD">
        <w:rPr>
          <w:color w:val="000000"/>
          <w:sz w:val="22"/>
          <w:szCs w:val="24"/>
        </w:rPr>
        <w:br/>
        <w:t>нагрузки, максимальный объем аудиторной нагрузки обучающихся при пятидневной</w:t>
      </w:r>
      <w:r w:rsidRPr="005F6ACD">
        <w:rPr>
          <w:color w:val="000000"/>
          <w:sz w:val="22"/>
          <w:szCs w:val="24"/>
        </w:rPr>
        <w:br/>
        <w:t xml:space="preserve">учебной неделе, состав и структуру предметных областей, распределяет учебное время, </w:t>
      </w:r>
      <w:r w:rsidRPr="005F6ACD">
        <w:rPr>
          <w:color w:val="000000"/>
          <w:sz w:val="22"/>
          <w:szCs w:val="24"/>
        </w:rPr>
        <w:br/>
        <w:t>отводимое на их освоение, по классам и учебным предметам.</w:t>
      </w:r>
    </w:p>
    <w:p w:rsidR="005F6ACD" w:rsidRPr="005F6ACD" w:rsidRDefault="005F6ACD" w:rsidP="005F6ACD">
      <w:pPr>
        <w:pStyle w:val="10"/>
        <w:pBdr>
          <w:top w:val="nil"/>
          <w:left w:val="nil"/>
          <w:bottom w:val="nil"/>
          <w:right w:val="nil"/>
          <w:between w:val="nil"/>
        </w:pBdr>
        <w:tabs>
          <w:tab w:val="left" w:pos="0"/>
        </w:tabs>
        <w:ind w:right="-2" w:firstLine="426"/>
        <w:jc w:val="both"/>
        <w:rPr>
          <w:color w:val="000000"/>
          <w:sz w:val="22"/>
          <w:szCs w:val="24"/>
        </w:rPr>
      </w:pPr>
      <w:r w:rsidRPr="005F6ACD">
        <w:rPr>
          <w:color w:val="000000"/>
          <w:sz w:val="22"/>
          <w:szCs w:val="24"/>
        </w:rPr>
        <w:t>Содержание образования при получении начального общего образования</w:t>
      </w:r>
      <w:r w:rsidRPr="005F6ACD">
        <w:rPr>
          <w:color w:val="000000"/>
          <w:sz w:val="22"/>
          <w:szCs w:val="24"/>
        </w:rPr>
        <w:br/>
        <w:t>реализуется преимущественно за счет учебных предметов, курсов, обеспечивающих</w:t>
      </w:r>
      <w:r w:rsidRPr="005F6ACD">
        <w:rPr>
          <w:color w:val="000000"/>
          <w:sz w:val="22"/>
          <w:szCs w:val="24"/>
        </w:rPr>
        <w:br/>
        <w:t xml:space="preserve">целостное восприятие мира, системно – </w:t>
      </w:r>
      <w:proofErr w:type="spellStart"/>
      <w:r w:rsidRPr="005F6ACD">
        <w:rPr>
          <w:color w:val="000000"/>
          <w:sz w:val="22"/>
          <w:szCs w:val="24"/>
        </w:rPr>
        <w:t>деятельностный</w:t>
      </w:r>
      <w:proofErr w:type="spellEnd"/>
      <w:r w:rsidRPr="005F6ACD">
        <w:rPr>
          <w:color w:val="000000"/>
          <w:sz w:val="22"/>
          <w:szCs w:val="24"/>
        </w:rPr>
        <w:t xml:space="preserve">  подход и индивидуализацию</w:t>
      </w:r>
      <w:r w:rsidRPr="005F6ACD">
        <w:rPr>
          <w:color w:val="000000"/>
          <w:sz w:val="22"/>
          <w:szCs w:val="24"/>
        </w:rPr>
        <w:br/>
        <w:t>обучения.</w:t>
      </w:r>
    </w:p>
    <w:p w:rsidR="005F6ACD" w:rsidRPr="005F6ACD" w:rsidRDefault="005F6ACD" w:rsidP="005F6ACD">
      <w:pPr>
        <w:pStyle w:val="10"/>
        <w:pBdr>
          <w:top w:val="nil"/>
          <w:left w:val="nil"/>
          <w:bottom w:val="nil"/>
          <w:right w:val="nil"/>
          <w:between w:val="nil"/>
        </w:pBdr>
        <w:tabs>
          <w:tab w:val="left" w:pos="0"/>
        </w:tabs>
        <w:ind w:right="-2" w:firstLine="426"/>
        <w:jc w:val="both"/>
        <w:rPr>
          <w:color w:val="000000"/>
          <w:sz w:val="22"/>
          <w:szCs w:val="24"/>
        </w:rPr>
      </w:pPr>
      <w:r w:rsidRPr="005F6ACD">
        <w:rPr>
          <w:color w:val="000000"/>
          <w:sz w:val="22"/>
          <w:szCs w:val="24"/>
        </w:rPr>
        <w:t xml:space="preserve">В целях удовлетворения образовательных потребностей и интересов обучающихся  могут разрабатываться индивидуальные учебные планы, в том числе для ускоренного обучения, в пределах осваиваемой программы начального общего образования в </w:t>
      </w:r>
      <w:proofErr w:type="spellStart"/>
      <w:r w:rsidRPr="005F6ACD">
        <w:rPr>
          <w:color w:val="000000"/>
          <w:sz w:val="22"/>
          <w:szCs w:val="24"/>
        </w:rPr>
        <w:t>порядке</w:t>
      </w:r>
      <w:proofErr w:type="gramStart"/>
      <w:r w:rsidRPr="005F6ACD">
        <w:rPr>
          <w:color w:val="000000"/>
          <w:sz w:val="22"/>
          <w:szCs w:val="24"/>
        </w:rPr>
        <w:t>,у</w:t>
      </w:r>
      <w:proofErr w:type="gramEnd"/>
      <w:r w:rsidRPr="005F6ACD">
        <w:rPr>
          <w:color w:val="000000"/>
          <w:sz w:val="22"/>
          <w:szCs w:val="24"/>
        </w:rPr>
        <w:t>становленном</w:t>
      </w:r>
      <w:proofErr w:type="spellEnd"/>
      <w:r w:rsidRPr="005F6ACD">
        <w:rPr>
          <w:color w:val="000000"/>
          <w:sz w:val="22"/>
          <w:szCs w:val="24"/>
        </w:rPr>
        <w:t xml:space="preserve"> локальными нормативными актами МБОУ СОШ № 41.</w:t>
      </w:r>
    </w:p>
    <w:p w:rsidR="005F6ACD" w:rsidRPr="005F6ACD" w:rsidRDefault="005F6ACD" w:rsidP="005F6ACD">
      <w:pPr>
        <w:pStyle w:val="10"/>
        <w:pBdr>
          <w:top w:val="nil"/>
          <w:left w:val="nil"/>
          <w:bottom w:val="nil"/>
          <w:right w:val="nil"/>
          <w:between w:val="nil"/>
        </w:pBdr>
        <w:tabs>
          <w:tab w:val="left" w:pos="0"/>
        </w:tabs>
        <w:ind w:right="-2" w:firstLine="426"/>
        <w:jc w:val="both"/>
        <w:rPr>
          <w:color w:val="000000"/>
          <w:sz w:val="22"/>
          <w:szCs w:val="24"/>
        </w:rPr>
      </w:pPr>
      <w:r w:rsidRPr="005F6ACD">
        <w:rPr>
          <w:color w:val="000000"/>
          <w:sz w:val="22"/>
          <w:szCs w:val="24"/>
        </w:rPr>
        <w:t>В основу учебного плана положен вариант федерального учебного плана №1</w:t>
      </w:r>
      <w:r w:rsidRPr="005F6ACD">
        <w:rPr>
          <w:color w:val="000000"/>
          <w:sz w:val="22"/>
          <w:szCs w:val="24"/>
        </w:rPr>
        <w:br/>
        <w:t>Федеральной образовательной программы, утвержденной приказом Минпросвещения от</w:t>
      </w:r>
      <w:r w:rsidRPr="005F6ACD">
        <w:rPr>
          <w:color w:val="000000"/>
          <w:sz w:val="22"/>
          <w:szCs w:val="24"/>
        </w:rPr>
        <w:br/>
        <w:t>18.05.2023 № 372. Вариант №1 предназначен для образовательных организаций, в</w:t>
      </w:r>
      <w:r w:rsidRPr="005F6ACD">
        <w:rPr>
          <w:color w:val="000000"/>
          <w:sz w:val="22"/>
          <w:szCs w:val="24"/>
        </w:rPr>
        <w:br/>
        <w:t>которых обучение ведется на русском языке в режиме пятидневной учебной недели.</w:t>
      </w:r>
    </w:p>
    <w:p w:rsidR="005F6ACD" w:rsidRPr="005F6ACD" w:rsidRDefault="005F6ACD" w:rsidP="005F6ACD">
      <w:pPr>
        <w:pStyle w:val="10"/>
        <w:pBdr>
          <w:top w:val="nil"/>
          <w:left w:val="nil"/>
          <w:bottom w:val="nil"/>
          <w:right w:val="nil"/>
          <w:between w:val="nil"/>
        </w:pBdr>
        <w:tabs>
          <w:tab w:val="left" w:pos="0"/>
        </w:tabs>
        <w:ind w:right="-2" w:firstLine="426"/>
        <w:jc w:val="both"/>
        <w:rPr>
          <w:color w:val="000000"/>
          <w:sz w:val="22"/>
          <w:szCs w:val="24"/>
        </w:rPr>
      </w:pPr>
      <w:r w:rsidRPr="005F6ACD">
        <w:rPr>
          <w:color w:val="000000"/>
          <w:sz w:val="22"/>
          <w:szCs w:val="24"/>
        </w:rPr>
        <w:t>Учебный план предусматривает четырехлетний нормативный срок освоения образовательных программ начального общего образования. Продолжительность учебного года при получении начального общего образования для 1-х классов составляет</w:t>
      </w:r>
      <w:r w:rsidRPr="005F6ACD">
        <w:rPr>
          <w:color w:val="000000"/>
          <w:sz w:val="22"/>
          <w:szCs w:val="24"/>
        </w:rPr>
        <w:br/>
        <w:t>33 недели, для 2–4-х классов – 34 недели. Соответственно, весь период обучения на</w:t>
      </w:r>
      <w:r w:rsidRPr="005F6ACD">
        <w:rPr>
          <w:color w:val="000000"/>
          <w:sz w:val="22"/>
          <w:szCs w:val="24"/>
        </w:rPr>
        <w:br/>
        <w:t>уровне НОО составляет 135 учебных недель.</w:t>
      </w:r>
    </w:p>
    <w:p w:rsidR="005F6ACD" w:rsidRPr="005F6ACD" w:rsidRDefault="005F6ACD" w:rsidP="005F6ACD">
      <w:pPr>
        <w:pStyle w:val="10"/>
        <w:pBdr>
          <w:top w:val="nil"/>
          <w:left w:val="nil"/>
          <w:bottom w:val="nil"/>
          <w:right w:val="nil"/>
          <w:between w:val="nil"/>
        </w:pBdr>
        <w:tabs>
          <w:tab w:val="left" w:pos="0"/>
        </w:tabs>
        <w:ind w:right="-2" w:firstLine="426"/>
        <w:jc w:val="both"/>
        <w:rPr>
          <w:color w:val="000000"/>
          <w:sz w:val="22"/>
          <w:szCs w:val="24"/>
        </w:rPr>
      </w:pPr>
      <w:r w:rsidRPr="005F6ACD">
        <w:rPr>
          <w:color w:val="000000"/>
          <w:sz w:val="22"/>
          <w:szCs w:val="24"/>
        </w:rPr>
        <w:t>Образовательная недельная нагрузка равномерно распределена в течение учебной</w:t>
      </w:r>
      <w:r w:rsidRPr="005F6ACD">
        <w:rPr>
          <w:color w:val="000000"/>
          <w:sz w:val="22"/>
          <w:szCs w:val="24"/>
        </w:rPr>
        <w:br/>
        <w:t>недели. При распределении часов учтен ступенчатый режим в 1-м классе: в сентябре–</w:t>
      </w:r>
      <w:proofErr w:type="gramStart"/>
      <w:r w:rsidRPr="005F6ACD">
        <w:rPr>
          <w:color w:val="000000"/>
          <w:sz w:val="22"/>
          <w:szCs w:val="24"/>
        </w:rPr>
        <w:br/>
        <w:t>д</w:t>
      </w:r>
      <w:proofErr w:type="gramEnd"/>
      <w:r w:rsidRPr="005F6ACD">
        <w:rPr>
          <w:color w:val="000000"/>
          <w:sz w:val="22"/>
          <w:szCs w:val="24"/>
        </w:rPr>
        <w:t xml:space="preserve">екабре уроки длятся по </w:t>
      </w:r>
      <w:r w:rsidRPr="005F6ACD">
        <w:rPr>
          <w:b/>
          <w:bCs/>
          <w:color w:val="000000"/>
          <w:sz w:val="22"/>
          <w:szCs w:val="24"/>
        </w:rPr>
        <w:t xml:space="preserve">35 </w:t>
      </w:r>
      <w:r w:rsidRPr="005F6ACD">
        <w:rPr>
          <w:color w:val="000000"/>
          <w:sz w:val="22"/>
          <w:szCs w:val="24"/>
        </w:rPr>
        <w:t xml:space="preserve">минут, в январе–мае – по </w:t>
      </w:r>
      <w:r w:rsidRPr="005F6ACD">
        <w:rPr>
          <w:b/>
          <w:bCs/>
          <w:color w:val="000000"/>
          <w:sz w:val="22"/>
          <w:szCs w:val="24"/>
        </w:rPr>
        <w:t xml:space="preserve">40 </w:t>
      </w:r>
      <w:r w:rsidRPr="005F6ACD">
        <w:rPr>
          <w:color w:val="000000"/>
          <w:sz w:val="22"/>
          <w:szCs w:val="24"/>
        </w:rPr>
        <w:t>минут.</w:t>
      </w:r>
    </w:p>
    <w:p w:rsidR="005F6ACD" w:rsidRPr="005F6ACD" w:rsidRDefault="005F6ACD" w:rsidP="005F6ACD">
      <w:pPr>
        <w:pStyle w:val="10"/>
        <w:pBdr>
          <w:top w:val="nil"/>
          <w:left w:val="nil"/>
          <w:bottom w:val="nil"/>
          <w:right w:val="nil"/>
          <w:between w:val="nil"/>
        </w:pBdr>
        <w:tabs>
          <w:tab w:val="left" w:pos="0"/>
        </w:tabs>
        <w:ind w:right="-2"/>
        <w:jc w:val="both"/>
        <w:rPr>
          <w:color w:val="000000"/>
          <w:sz w:val="22"/>
          <w:szCs w:val="24"/>
        </w:rPr>
      </w:pPr>
      <w:r w:rsidRPr="005F6ACD">
        <w:rPr>
          <w:color w:val="000000"/>
          <w:sz w:val="22"/>
          <w:szCs w:val="24"/>
        </w:rPr>
        <w:t xml:space="preserve">Объем </w:t>
      </w:r>
      <w:r w:rsidRPr="005F6ACD">
        <w:rPr>
          <w:b/>
          <w:bCs/>
          <w:color w:val="000000"/>
          <w:sz w:val="22"/>
          <w:szCs w:val="24"/>
        </w:rPr>
        <w:t xml:space="preserve">максимально </w:t>
      </w:r>
      <w:r w:rsidRPr="005F6ACD">
        <w:rPr>
          <w:color w:val="000000"/>
          <w:sz w:val="22"/>
          <w:szCs w:val="24"/>
        </w:rPr>
        <w:t>допустимой нагрузки в течение дня:</w:t>
      </w:r>
    </w:p>
    <w:p w:rsidR="005F6ACD" w:rsidRPr="005F6ACD" w:rsidRDefault="005F6ACD" w:rsidP="005F6ACD">
      <w:pPr>
        <w:pStyle w:val="10"/>
        <w:numPr>
          <w:ilvl w:val="0"/>
          <w:numId w:val="7"/>
        </w:numPr>
        <w:pBdr>
          <w:top w:val="nil"/>
          <w:left w:val="nil"/>
          <w:bottom w:val="nil"/>
          <w:right w:val="nil"/>
          <w:between w:val="nil"/>
        </w:pBdr>
        <w:tabs>
          <w:tab w:val="left" w:pos="0"/>
        </w:tabs>
        <w:ind w:left="567" w:right="-2" w:hanging="283"/>
        <w:jc w:val="both"/>
        <w:rPr>
          <w:color w:val="000000"/>
          <w:sz w:val="22"/>
          <w:szCs w:val="24"/>
        </w:rPr>
      </w:pPr>
      <w:r w:rsidRPr="005F6ACD">
        <w:rPr>
          <w:color w:val="000000"/>
          <w:sz w:val="22"/>
          <w:szCs w:val="24"/>
        </w:rPr>
        <w:t xml:space="preserve">для </w:t>
      </w:r>
      <w:r w:rsidRPr="005F6ACD">
        <w:rPr>
          <w:b/>
          <w:bCs/>
          <w:color w:val="000000"/>
          <w:sz w:val="22"/>
          <w:szCs w:val="24"/>
        </w:rPr>
        <w:t xml:space="preserve">1-х классов </w:t>
      </w:r>
      <w:r w:rsidRPr="005F6ACD">
        <w:rPr>
          <w:color w:val="000000"/>
          <w:sz w:val="22"/>
          <w:szCs w:val="24"/>
        </w:rPr>
        <w:t>– не более четырех уроков в день и один день в неделю – пять</w:t>
      </w:r>
      <w:r w:rsidRPr="005F6ACD">
        <w:rPr>
          <w:color w:val="000000"/>
          <w:sz w:val="22"/>
          <w:szCs w:val="24"/>
        </w:rPr>
        <w:br/>
        <w:t>уроков;</w:t>
      </w:r>
    </w:p>
    <w:p w:rsidR="005F6ACD" w:rsidRPr="005F6ACD" w:rsidRDefault="005F6ACD" w:rsidP="005F6ACD">
      <w:pPr>
        <w:pStyle w:val="10"/>
        <w:numPr>
          <w:ilvl w:val="0"/>
          <w:numId w:val="7"/>
        </w:numPr>
        <w:pBdr>
          <w:top w:val="nil"/>
          <w:left w:val="nil"/>
          <w:bottom w:val="nil"/>
          <w:right w:val="nil"/>
          <w:between w:val="nil"/>
        </w:pBdr>
        <w:tabs>
          <w:tab w:val="left" w:pos="0"/>
        </w:tabs>
        <w:ind w:left="567" w:right="-2" w:hanging="283"/>
        <w:jc w:val="both"/>
        <w:rPr>
          <w:color w:val="000000"/>
          <w:sz w:val="22"/>
          <w:szCs w:val="24"/>
        </w:rPr>
      </w:pPr>
      <w:r w:rsidRPr="005F6ACD">
        <w:rPr>
          <w:b/>
          <w:bCs/>
          <w:color w:val="000000"/>
          <w:sz w:val="22"/>
          <w:szCs w:val="24"/>
        </w:rPr>
        <w:t xml:space="preserve">2–4-х классов </w:t>
      </w:r>
      <w:r w:rsidRPr="005F6ACD">
        <w:rPr>
          <w:color w:val="000000"/>
          <w:sz w:val="22"/>
          <w:szCs w:val="24"/>
        </w:rPr>
        <w:t>– не более пяти уроков.</w:t>
      </w:r>
    </w:p>
    <w:p w:rsidR="005F6ACD" w:rsidRPr="005F6ACD" w:rsidRDefault="005F6ACD" w:rsidP="005F6ACD">
      <w:pPr>
        <w:pStyle w:val="10"/>
        <w:pBdr>
          <w:top w:val="nil"/>
          <w:left w:val="nil"/>
          <w:bottom w:val="nil"/>
          <w:right w:val="nil"/>
          <w:between w:val="nil"/>
        </w:pBdr>
        <w:tabs>
          <w:tab w:val="left" w:pos="0"/>
        </w:tabs>
        <w:ind w:right="-2"/>
        <w:jc w:val="both"/>
        <w:rPr>
          <w:color w:val="000000"/>
          <w:sz w:val="22"/>
          <w:szCs w:val="24"/>
        </w:rPr>
      </w:pPr>
      <w:r w:rsidRPr="005F6ACD">
        <w:rPr>
          <w:color w:val="000000"/>
          <w:sz w:val="22"/>
          <w:szCs w:val="24"/>
        </w:rPr>
        <w:t xml:space="preserve">Количество часов, отведенных на освоение обучающимися учебных </w:t>
      </w:r>
      <w:proofErr w:type="spellStart"/>
      <w:r w:rsidRPr="005F6ACD">
        <w:rPr>
          <w:color w:val="000000"/>
          <w:sz w:val="22"/>
          <w:szCs w:val="24"/>
        </w:rPr>
        <w:t>предметов</w:t>
      </w:r>
      <w:proofErr w:type="gramStart"/>
      <w:r w:rsidRPr="005F6ACD">
        <w:rPr>
          <w:color w:val="000000"/>
          <w:sz w:val="22"/>
          <w:szCs w:val="24"/>
        </w:rPr>
        <w:t>,к</w:t>
      </w:r>
      <w:proofErr w:type="gramEnd"/>
      <w:r w:rsidRPr="005F6ACD">
        <w:rPr>
          <w:color w:val="000000"/>
          <w:sz w:val="22"/>
          <w:szCs w:val="24"/>
        </w:rPr>
        <w:t>урсов</w:t>
      </w:r>
      <w:proofErr w:type="spellEnd"/>
      <w:r w:rsidRPr="005F6ACD">
        <w:rPr>
          <w:color w:val="000000"/>
          <w:sz w:val="22"/>
          <w:szCs w:val="24"/>
        </w:rPr>
        <w:t>, модулей из обязательной части и части, формируемой участниками</w:t>
      </w:r>
      <w:r w:rsidRPr="005F6ACD">
        <w:rPr>
          <w:color w:val="000000"/>
          <w:sz w:val="22"/>
          <w:szCs w:val="24"/>
        </w:rPr>
        <w:br/>
        <w:t>образовательного процесса, в совокупности не превышает величину недельной</w:t>
      </w:r>
      <w:r w:rsidRPr="005F6ACD">
        <w:rPr>
          <w:color w:val="000000"/>
          <w:sz w:val="22"/>
          <w:szCs w:val="24"/>
        </w:rPr>
        <w:br/>
        <w:t xml:space="preserve">образовательной нагрузки, установленную </w:t>
      </w:r>
      <w:proofErr w:type="spellStart"/>
      <w:r w:rsidRPr="005F6ACD">
        <w:rPr>
          <w:color w:val="000000"/>
          <w:sz w:val="22"/>
          <w:szCs w:val="24"/>
        </w:rPr>
        <w:t>СанПиН</w:t>
      </w:r>
      <w:proofErr w:type="spellEnd"/>
      <w:r w:rsidRPr="005F6ACD">
        <w:rPr>
          <w:color w:val="000000"/>
          <w:sz w:val="22"/>
          <w:szCs w:val="24"/>
        </w:rPr>
        <w:t xml:space="preserve"> 1.2.3685-21. В учебном плане</w:t>
      </w:r>
      <w:r w:rsidRPr="005F6ACD">
        <w:rPr>
          <w:color w:val="000000"/>
          <w:sz w:val="22"/>
          <w:szCs w:val="24"/>
        </w:rPr>
        <w:br/>
        <w:t>начального общего образования МБОУ СОШ № 41:</w:t>
      </w:r>
    </w:p>
    <w:p w:rsidR="005F6ACD" w:rsidRPr="005F6ACD" w:rsidRDefault="005F6ACD" w:rsidP="005F6ACD">
      <w:pPr>
        <w:pStyle w:val="10"/>
        <w:numPr>
          <w:ilvl w:val="0"/>
          <w:numId w:val="8"/>
        </w:numPr>
        <w:pBdr>
          <w:top w:val="nil"/>
          <w:left w:val="nil"/>
          <w:bottom w:val="nil"/>
          <w:right w:val="nil"/>
          <w:between w:val="nil"/>
        </w:pBdr>
        <w:tabs>
          <w:tab w:val="left" w:pos="0"/>
        </w:tabs>
        <w:ind w:left="567" w:right="-2" w:hanging="283"/>
        <w:jc w:val="both"/>
        <w:rPr>
          <w:color w:val="000000"/>
          <w:sz w:val="22"/>
          <w:szCs w:val="24"/>
        </w:rPr>
      </w:pPr>
      <w:r w:rsidRPr="005F6ACD">
        <w:rPr>
          <w:b/>
          <w:bCs/>
          <w:color w:val="000000"/>
          <w:sz w:val="22"/>
          <w:szCs w:val="24"/>
        </w:rPr>
        <w:t xml:space="preserve">в 1-х </w:t>
      </w:r>
      <w:r w:rsidRPr="005F6ACD">
        <w:rPr>
          <w:color w:val="000000"/>
          <w:sz w:val="22"/>
          <w:szCs w:val="24"/>
        </w:rPr>
        <w:t xml:space="preserve">классах – </w:t>
      </w:r>
      <w:r w:rsidRPr="005F6ACD">
        <w:rPr>
          <w:b/>
          <w:bCs/>
          <w:color w:val="000000"/>
          <w:sz w:val="22"/>
          <w:szCs w:val="24"/>
        </w:rPr>
        <w:t xml:space="preserve">21 </w:t>
      </w:r>
      <w:r w:rsidRPr="005F6ACD">
        <w:rPr>
          <w:color w:val="000000"/>
          <w:sz w:val="22"/>
          <w:szCs w:val="24"/>
        </w:rPr>
        <w:t>час в неделю;</w:t>
      </w:r>
    </w:p>
    <w:p w:rsidR="005F6ACD" w:rsidRPr="005F6ACD" w:rsidRDefault="005F6ACD" w:rsidP="005F6ACD">
      <w:pPr>
        <w:pStyle w:val="10"/>
        <w:numPr>
          <w:ilvl w:val="0"/>
          <w:numId w:val="8"/>
        </w:numPr>
        <w:pBdr>
          <w:top w:val="nil"/>
          <w:left w:val="nil"/>
          <w:bottom w:val="nil"/>
          <w:right w:val="nil"/>
          <w:between w:val="nil"/>
        </w:pBdr>
        <w:tabs>
          <w:tab w:val="left" w:pos="0"/>
        </w:tabs>
        <w:ind w:left="567" w:right="-2" w:hanging="283"/>
        <w:jc w:val="both"/>
        <w:rPr>
          <w:color w:val="000000"/>
          <w:sz w:val="22"/>
          <w:szCs w:val="24"/>
        </w:rPr>
      </w:pPr>
      <w:r w:rsidRPr="005F6ACD">
        <w:rPr>
          <w:b/>
          <w:bCs/>
          <w:color w:val="000000"/>
          <w:sz w:val="22"/>
          <w:szCs w:val="24"/>
        </w:rPr>
        <w:t xml:space="preserve">2–4-х </w:t>
      </w:r>
      <w:proofErr w:type="gramStart"/>
      <w:r w:rsidRPr="005F6ACD">
        <w:rPr>
          <w:color w:val="000000"/>
          <w:sz w:val="22"/>
          <w:szCs w:val="24"/>
        </w:rPr>
        <w:t>классах</w:t>
      </w:r>
      <w:proofErr w:type="gramEnd"/>
      <w:r w:rsidRPr="005F6ACD">
        <w:rPr>
          <w:color w:val="000000"/>
          <w:sz w:val="22"/>
          <w:szCs w:val="24"/>
        </w:rPr>
        <w:t xml:space="preserve"> – </w:t>
      </w:r>
      <w:r w:rsidRPr="005F6ACD">
        <w:rPr>
          <w:b/>
          <w:bCs/>
          <w:color w:val="000000"/>
          <w:sz w:val="22"/>
          <w:szCs w:val="24"/>
        </w:rPr>
        <w:t xml:space="preserve">23 </w:t>
      </w:r>
      <w:r w:rsidRPr="005F6ACD">
        <w:rPr>
          <w:color w:val="000000"/>
          <w:sz w:val="22"/>
          <w:szCs w:val="24"/>
        </w:rPr>
        <w:t>часа в неделю.</w:t>
      </w:r>
    </w:p>
    <w:p w:rsidR="005F6ACD" w:rsidRPr="005F6ACD" w:rsidRDefault="005F6ACD" w:rsidP="005F6ACD">
      <w:pPr>
        <w:pStyle w:val="10"/>
        <w:pBdr>
          <w:top w:val="nil"/>
          <w:left w:val="nil"/>
          <w:bottom w:val="nil"/>
          <w:right w:val="nil"/>
          <w:between w:val="nil"/>
        </w:pBdr>
        <w:tabs>
          <w:tab w:val="left" w:pos="0"/>
        </w:tabs>
        <w:ind w:right="-2"/>
        <w:jc w:val="both"/>
        <w:rPr>
          <w:color w:val="000000"/>
          <w:sz w:val="22"/>
          <w:szCs w:val="24"/>
        </w:rPr>
      </w:pPr>
      <w:r w:rsidRPr="005F6ACD">
        <w:rPr>
          <w:color w:val="000000"/>
          <w:sz w:val="22"/>
          <w:szCs w:val="24"/>
        </w:rPr>
        <w:t xml:space="preserve">Общее количество часов учебных занятий за четыре года составляет </w:t>
      </w:r>
      <w:r w:rsidRPr="005F6ACD">
        <w:rPr>
          <w:b/>
          <w:bCs/>
          <w:color w:val="000000"/>
          <w:sz w:val="22"/>
          <w:szCs w:val="24"/>
        </w:rPr>
        <w:t xml:space="preserve">2999 </w:t>
      </w:r>
      <w:r w:rsidRPr="005F6ACD">
        <w:rPr>
          <w:color w:val="000000"/>
          <w:sz w:val="22"/>
          <w:szCs w:val="24"/>
        </w:rPr>
        <w:t>часов.</w:t>
      </w:r>
    </w:p>
    <w:p w:rsidR="005F6ACD" w:rsidRPr="005F6ACD" w:rsidRDefault="005F6ACD" w:rsidP="005F6ACD">
      <w:pPr>
        <w:pStyle w:val="af"/>
        <w:spacing w:before="1"/>
        <w:ind w:right="159" w:firstLine="0"/>
        <w:rPr>
          <w:sz w:val="22"/>
        </w:rPr>
      </w:pPr>
      <w:r w:rsidRPr="005F6ACD">
        <w:rPr>
          <w:sz w:val="22"/>
        </w:rPr>
        <w:t>Суммарный объем домашнего задания по всем предметам для каждого класса не превышает продолжительности выполнения:</w:t>
      </w:r>
    </w:p>
    <w:p w:rsidR="005F6ACD" w:rsidRPr="005F6ACD" w:rsidRDefault="005F6ACD" w:rsidP="005F6ACD">
      <w:pPr>
        <w:pStyle w:val="af"/>
        <w:numPr>
          <w:ilvl w:val="0"/>
          <w:numId w:val="9"/>
        </w:numPr>
        <w:spacing w:before="1"/>
        <w:ind w:left="567" w:right="159" w:hanging="283"/>
        <w:rPr>
          <w:sz w:val="22"/>
        </w:rPr>
      </w:pPr>
      <w:r w:rsidRPr="005F6ACD">
        <w:rPr>
          <w:sz w:val="22"/>
        </w:rPr>
        <w:t>1 час - для 1 класса;</w:t>
      </w:r>
    </w:p>
    <w:p w:rsidR="005F6ACD" w:rsidRPr="005F6ACD" w:rsidRDefault="005F6ACD" w:rsidP="005F6ACD">
      <w:pPr>
        <w:pStyle w:val="af"/>
        <w:numPr>
          <w:ilvl w:val="0"/>
          <w:numId w:val="9"/>
        </w:numPr>
        <w:spacing w:before="1"/>
        <w:ind w:left="567" w:right="159" w:hanging="283"/>
        <w:rPr>
          <w:sz w:val="22"/>
        </w:rPr>
      </w:pPr>
      <w:r w:rsidRPr="005F6ACD">
        <w:rPr>
          <w:sz w:val="22"/>
        </w:rPr>
        <w:t xml:space="preserve">1,5 часа - для 2 и 3 классов, </w:t>
      </w:r>
    </w:p>
    <w:p w:rsidR="005F6ACD" w:rsidRPr="005F6ACD" w:rsidRDefault="005F6ACD" w:rsidP="005F6ACD">
      <w:pPr>
        <w:pStyle w:val="af"/>
        <w:numPr>
          <w:ilvl w:val="0"/>
          <w:numId w:val="9"/>
        </w:numPr>
        <w:spacing w:before="1"/>
        <w:ind w:left="567" w:right="159" w:hanging="283"/>
        <w:rPr>
          <w:sz w:val="22"/>
        </w:rPr>
      </w:pPr>
      <w:r w:rsidRPr="005F6ACD">
        <w:rPr>
          <w:sz w:val="22"/>
        </w:rPr>
        <w:t xml:space="preserve">2 часа - для 4 класса. </w:t>
      </w:r>
    </w:p>
    <w:p w:rsidR="005F6ACD" w:rsidRPr="005F6ACD" w:rsidRDefault="005F6ACD" w:rsidP="005F6ACD">
      <w:pPr>
        <w:pStyle w:val="af"/>
        <w:spacing w:before="1"/>
        <w:ind w:left="0" w:right="159" w:firstLine="426"/>
        <w:rPr>
          <w:sz w:val="22"/>
        </w:rPr>
      </w:pPr>
      <w:r w:rsidRPr="005F6ACD">
        <w:rPr>
          <w:sz w:val="22"/>
        </w:rPr>
        <w:t xml:space="preserve">Образовательной организацией осуществляется координация и контроль объема домашнего задания </w:t>
      </w:r>
      <w:proofErr w:type="gramStart"/>
      <w:r w:rsidRPr="005F6ACD">
        <w:rPr>
          <w:sz w:val="22"/>
        </w:rPr>
        <w:t>обучающихся</w:t>
      </w:r>
      <w:proofErr w:type="gramEnd"/>
      <w:r w:rsidRPr="005F6ACD">
        <w:rPr>
          <w:sz w:val="22"/>
        </w:rPr>
        <w:t xml:space="preserve"> каждого класса по всем предметам в соответствии с Гигиеническими нормативами.</w:t>
      </w:r>
    </w:p>
    <w:p w:rsidR="005F6ACD" w:rsidRPr="005F6ACD" w:rsidRDefault="005F6ACD" w:rsidP="005F6ACD">
      <w:pPr>
        <w:pStyle w:val="af"/>
        <w:spacing w:before="1"/>
        <w:ind w:left="0" w:right="159" w:firstLine="426"/>
        <w:rPr>
          <w:sz w:val="22"/>
        </w:rPr>
      </w:pPr>
      <w:r w:rsidRPr="005F6ACD">
        <w:rPr>
          <w:sz w:val="22"/>
        </w:rPr>
        <w:t>Домашнее задание на следующий урок задается на текущем уроке, при наличии электронного журнала дублируется в нем задание не позднее времени окончания учебного дня. Для выполнения задания, требующего длительной подготовки (например, подготовка доклада, реферата, оформление презентации, заучивание стихотворений), предоставляется достаточное количество времени.</w:t>
      </w:r>
    </w:p>
    <w:p w:rsidR="005F6ACD" w:rsidRPr="005F6ACD" w:rsidRDefault="005F6ACD" w:rsidP="005F6ACD">
      <w:pPr>
        <w:pStyle w:val="af"/>
        <w:spacing w:before="1"/>
        <w:ind w:left="0" w:right="159" w:firstLine="426"/>
        <w:rPr>
          <w:sz w:val="22"/>
        </w:rPr>
      </w:pPr>
      <w:r w:rsidRPr="005F6ACD">
        <w:rPr>
          <w:sz w:val="22"/>
        </w:rPr>
        <w:t>Использование электронных средств обучения в ходе реализации образовательной деятельности, включая выполнение домашних заданий, внеурочную деятельность, проводится в соответствии с</w:t>
      </w:r>
      <w:proofErr w:type="gramStart"/>
      <w:r w:rsidRPr="005F6ACD">
        <w:rPr>
          <w:sz w:val="22"/>
        </w:rPr>
        <w:t xml:space="preserve"> С</w:t>
      </w:r>
      <w:proofErr w:type="gramEnd"/>
      <w:r w:rsidRPr="005F6ACD">
        <w:rPr>
          <w:sz w:val="22"/>
        </w:rPr>
        <w:t>анитарно- эпидемиологическими требованиями и Гигиеническими нормативами.</w:t>
      </w:r>
    </w:p>
    <w:p w:rsidR="005F6ACD" w:rsidRPr="005F6ACD" w:rsidRDefault="005F6ACD" w:rsidP="005F6ACD">
      <w:pPr>
        <w:pStyle w:val="af"/>
        <w:spacing w:before="1"/>
        <w:ind w:left="0" w:right="159" w:firstLine="426"/>
        <w:rPr>
          <w:sz w:val="22"/>
        </w:rPr>
      </w:pPr>
      <w:r w:rsidRPr="005F6ACD">
        <w:rPr>
          <w:sz w:val="22"/>
        </w:rPr>
        <w:lastRenderedPageBreak/>
        <w:t>Образовательная организация самостоятельна в организации образовательной деятельности (урочной и внеурочной), в выборе видов деятельности по каждому предмету (проектная деятельность, практические и лабораторные занятия, экскурсии и другие). Во время занятий предоставляется перерыв для гимнастики не менее 2 минут.</w:t>
      </w:r>
    </w:p>
    <w:p w:rsidR="005F6ACD" w:rsidRPr="005F6ACD" w:rsidRDefault="005F6ACD" w:rsidP="005F6ACD">
      <w:pPr>
        <w:pStyle w:val="af"/>
        <w:spacing w:before="1"/>
        <w:ind w:left="0" w:right="159" w:firstLine="426"/>
        <w:rPr>
          <w:color w:val="000000"/>
          <w:sz w:val="22"/>
          <w:szCs w:val="24"/>
        </w:rPr>
      </w:pPr>
      <w:r w:rsidRPr="005F6ACD">
        <w:rPr>
          <w:color w:val="000000"/>
          <w:sz w:val="22"/>
          <w:szCs w:val="24"/>
        </w:rPr>
        <w:t>Учебный план состоит из двух частей – обязательной части и части, формируемой</w:t>
      </w:r>
      <w:r w:rsidRPr="005F6ACD">
        <w:rPr>
          <w:color w:val="000000"/>
          <w:sz w:val="22"/>
          <w:szCs w:val="24"/>
        </w:rPr>
        <w:br/>
        <w:t>участниками образовательных отношений.</w:t>
      </w:r>
    </w:p>
    <w:p w:rsidR="005F6ACD" w:rsidRPr="005F6ACD" w:rsidRDefault="005F6ACD" w:rsidP="005F6ACD">
      <w:pPr>
        <w:pStyle w:val="af"/>
        <w:spacing w:before="1"/>
        <w:ind w:left="0" w:right="159" w:firstLine="0"/>
        <w:jc w:val="center"/>
        <w:rPr>
          <w:b/>
          <w:bCs/>
          <w:color w:val="000000"/>
          <w:sz w:val="20"/>
          <w:szCs w:val="24"/>
        </w:rPr>
      </w:pPr>
      <w:r w:rsidRPr="005F6ACD">
        <w:rPr>
          <w:b/>
          <w:bCs/>
          <w:color w:val="000000"/>
          <w:sz w:val="22"/>
          <w:szCs w:val="24"/>
        </w:rPr>
        <w:t>Обязательная часть учебного плана</w:t>
      </w:r>
    </w:p>
    <w:p w:rsidR="005F6ACD" w:rsidRPr="005F6ACD" w:rsidRDefault="005F6ACD" w:rsidP="005F6ACD">
      <w:pPr>
        <w:pStyle w:val="af"/>
        <w:spacing w:before="1"/>
        <w:ind w:left="0" w:right="159" w:firstLine="426"/>
        <w:rPr>
          <w:color w:val="000000"/>
          <w:sz w:val="22"/>
          <w:szCs w:val="24"/>
        </w:rPr>
      </w:pPr>
      <w:r w:rsidRPr="005F6ACD">
        <w:rPr>
          <w:color w:val="000000"/>
          <w:sz w:val="22"/>
          <w:szCs w:val="24"/>
        </w:rPr>
        <w:t>Обязательная часть учебного плана определяет состав учебных предметов</w:t>
      </w:r>
      <w:r w:rsidRPr="005F6ACD">
        <w:rPr>
          <w:color w:val="000000"/>
          <w:sz w:val="22"/>
          <w:szCs w:val="24"/>
        </w:rPr>
        <w:br/>
        <w:t xml:space="preserve">и учебное время, отводимое на их изучение </w:t>
      </w:r>
      <w:proofErr w:type="spellStart"/>
      <w:r w:rsidRPr="005F6ACD">
        <w:rPr>
          <w:color w:val="000000"/>
          <w:sz w:val="22"/>
          <w:szCs w:val="24"/>
        </w:rPr>
        <w:t>поклассам</w:t>
      </w:r>
      <w:proofErr w:type="spellEnd"/>
      <w:r w:rsidRPr="005F6ACD">
        <w:rPr>
          <w:color w:val="000000"/>
          <w:sz w:val="22"/>
          <w:szCs w:val="24"/>
        </w:rPr>
        <w:t xml:space="preserve"> (годам) обучения.</w:t>
      </w:r>
    </w:p>
    <w:p w:rsidR="005F6ACD" w:rsidRPr="005F6ACD" w:rsidRDefault="005F6ACD" w:rsidP="005F6ACD">
      <w:pPr>
        <w:pStyle w:val="af"/>
        <w:spacing w:before="1"/>
        <w:ind w:left="0" w:right="159" w:firstLine="426"/>
        <w:rPr>
          <w:rFonts w:eastAsia="Calibri"/>
          <w:sz w:val="22"/>
          <w:szCs w:val="24"/>
        </w:rPr>
      </w:pPr>
      <w:r w:rsidRPr="005F6ACD">
        <w:rPr>
          <w:rFonts w:eastAsia="Calibri"/>
          <w:sz w:val="22"/>
          <w:szCs w:val="24"/>
        </w:rPr>
        <w:t xml:space="preserve">Урочная деятельность направлена на достижение </w:t>
      </w:r>
      <w:proofErr w:type="gramStart"/>
      <w:r w:rsidRPr="005F6ACD">
        <w:rPr>
          <w:rFonts w:eastAsia="Calibri"/>
          <w:sz w:val="22"/>
          <w:szCs w:val="24"/>
        </w:rPr>
        <w:t>обучающимися</w:t>
      </w:r>
      <w:proofErr w:type="gramEnd"/>
      <w:r w:rsidRPr="005F6ACD">
        <w:rPr>
          <w:rFonts w:eastAsia="Calibri"/>
          <w:sz w:val="22"/>
          <w:szCs w:val="24"/>
        </w:rPr>
        <w:t xml:space="preserve"> планируемых результатов освоения программы начального общего образования с учетом обязательных для изучения учебных предметов.</w:t>
      </w:r>
    </w:p>
    <w:p w:rsidR="005F6ACD" w:rsidRPr="005F6ACD" w:rsidRDefault="005F6ACD" w:rsidP="005F6ACD">
      <w:pPr>
        <w:pStyle w:val="af"/>
        <w:spacing w:before="1"/>
        <w:ind w:left="0" w:right="159" w:firstLine="426"/>
        <w:rPr>
          <w:sz w:val="22"/>
        </w:rPr>
      </w:pPr>
      <w:r w:rsidRPr="005F6ACD">
        <w:rPr>
          <w:rFonts w:eastAsia="Calibri"/>
          <w:sz w:val="22"/>
          <w:szCs w:val="24"/>
        </w:rPr>
        <w:t xml:space="preserve">Обязательная часть учебного плана включает в себя </w:t>
      </w:r>
      <w:proofErr w:type="gramStart"/>
      <w:r w:rsidRPr="005F6ACD">
        <w:rPr>
          <w:rFonts w:eastAsia="Calibri"/>
          <w:sz w:val="22"/>
          <w:szCs w:val="24"/>
        </w:rPr>
        <w:t>следующие</w:t>
      </w:r>
      <w:proofErr w:type="gramEnd"/>
      <w:r w:rsidRPr="005F6ACD">
        <w:rPr>
          <w:rFonts w:eastAsia="Calibri"/>
          <w:sz w:val="22"/>
          <w:szCs w:val="24"/>
        </w:rPr>
        <w:t xml:space="preserve"> предметы:</w:t>
      </w:r>
    </w:p>
    <w:p w:rsidR="005F6ACD" w:rsidRPr="005F6ACD" w:rsidRDefault="005F6ACD" w:rsidP="005F6ACD">
      <w:pPr>
        <w:numPr>
          <w:ilvl w:val="0"/>
          <w:numId w:val="10"/>
        </w:numPr>
        <w:suppressAutoHyphens/>
        <w:spacing w:before="100" w:beforeAutospacing="1" w:after="100" w:afterAutospacing="1"/>
        <w:ind w:left="709" w:hanging="425"/>
        <w:contextualSpacing/>
        <w:jc w:val="both"/>
        <w:rPr>
          <w:rFonts w:eastAsia="Calibri"/>
          <w:sz w:val="22"/>
        </w:rPr>
      </w:pPr>
      <w:r w:rsidRPr="005F6ACD">
        <w:rPr>
          <w:rFonts w:eastAsia="Calibri"/>
          <w:sz w:val="22"/>
        </w:rPr>
        <w:t xml:space="preserve">«Русский язык» </w:t>
      </w:r>
    </w:p>
    <w:p w:rsidR="005F6ACD" w:rsidRPr="005F6ACD" w:rsidRDefault="005F6ACD" w:rsidP="005F6ACD">
      <w:pPr>
        <w:numPr>
          <w:ilvl w:val="0"/>
          <w:numId w:val="10"/>
        </w:numPr>
        <w:suppressAutoHyphens/>
        <w:spacing w:before="100" w:beforeAutospacing="1" w:after="100" w:afterAutospacing="1"/>
        <w:ind w:left="709" w:hanging="425"/>
        <w:contextualSpacing/>
        <w:jc w:val="both"/>
        <w:rPr>
          <w:rFonts w:eastAsia="Calibri"/>
          <w:sz w:val="22"/>
        </w:rPr>
      </w:pPr>
      <w:r w:rsidRPr="005F6ACD">
        <w:rPr>
          <w:rFonts w:eastAsia="Calibri"/>
          <w:sz w:val="22"/>
        </w:rPr>
        <w:t>«Литературное чтение».</w:t>
      </w:r>
    </w:p>
    <w:p w:rsidR="005F6ACD" w:rsidRPr="005F6ACD" w:rsidRDefault="005F6ACD" w:rsidP="005F6ACD">
      <w:pPr>
        <w:numPr>
          <w:ilvl w:val="0"/>
          <w:numId w:val="10"/>
        </w:numPr>
        <w:suppressAutoHyphens/>
        <w:spacing w:before="100" w:beforeAutospacing="1" w:after="100" w:afterAutospacing="1"/>
        <w:ind w:left="709" w:hanging="425"/>
        <w:contextualSpacing/>
        <w:jc w:val="both"/>
        <w:rPr>
          <w:rFonts w:eastAsia="Calibri"/>
          <w:sz w:val="22"/>
        </w:rPr>
      </w:pPr>
      <w:r w:rsidRPr="005F6ACD">
        <w:rPr>
          <w:rFonts w:eastAsia="Calibri"/>
          <w:sz w:val="22"/>
        </w:rPr>
        <w:t>«Иностранный язык».</w:t>
      </w:r>
    </w:p>
    <w:p w:rsidR="005F6ACD" w:rsidRPr="005F6ACD" w:rsidRDefault="005F6ACD" w:rsidP="005F6ACD">
      <w:pPr>
        <w:numPr>
          <w:ilvl w:val="0"/>
          <w:numId w:val="10"/>
        </w:numPr>
        <w:suppressAutoHyphens/>
        <w:spacing w:before="100" w:beforeAutospacing="1" w:after="100" w:afterAutospacing="1"/>
        <w:ind w:left="709" w:hanging="425"/>
        <w:contextualSpacing/>
        <w:jc w:val="both"/>
        <w:rPr>
          <w:rFonts w:eastAsia="Calibri"/>
          <w:sz w:val="22"/>
        </w:rPr>
      </w:pPr>
      <w:r w:rsidRPr="005F6ACD">
        <w:rPr>
          <w:rFonts w:eastAsia="Calibri"/>
          <w:sz w:val="22"/>
        </w:rPr>
        <w:t>«Математика».</w:t>
      </w:r>
    </w:p>
    <w:p w:rsidR="005F6ACD" w:rsidRPr="005F6ACD" w:rsidRDefault="005F6ACD" w:rsidP="005F6ACD">
      <w:pPr>
        <w:numPr>
          <w:ilvl w:val="0"/>
          <w:numId w:val="10"/>
        </w:numPr>
        <w:suppressAutoHyphens/>
        <w:spacing w:before="100" w:beforeAutospacing="1" w:after="100" w:afterAutospacing="1"/>
        <w:ind w:left="709" w:hanging="425"/>
        <w:contextualSpacing/>
        <w:jc w:val="both"/>
        <w:rPr>
          <w:rFonts w:eastAsia="Calibri"/>
          <w:sz w:val="22"/>
        </w:rPr>
      </w:pPr>
      <w:r w:rsidRPr="005F6ACD">
        <w:rPr>
          <w:rFonts w:eastAsia="Calibri"/>
          <w:sz w:val="22"/>
        </w:rPr>
        <w:t>«Окружающий мир».</w:t>
      </w:r>
    </w:p>
    <w:p w:rsidR="005F6ACD" w:rsidRPr="005F6ACD" w:rsidRDefault="005F6ACD" w:rsidP="005F6ACD">
      <w:pPr>
        <w:numPr>
          <w:ilvl w:val="0"/>
          <w:numId w:val="10"/>
        </w:numPr>
        <w:suppressAutoHyphens/>
        <w:spacing w:before="100" w:beforeAutospacing="1" w:after="100" w:afterAutospacing="1"/>
        <w:ind w:left="709" w:hanging="425"/>
        <w:contextualSpacing/>
        <w:jc w:val="both"/>
        <w:rPr>
          <w:rFonts w:eastAsia="Calibri"/>
          <w:sz w:val="22"/>
        </w:rPr>
      </w:pPr>
      <w:r w:rsidRPr="005F6ACD">
        <w:rPr>
          <w:rFonts w:eastAsia="Calibri"/>
          <w:sz w:val="22"/>
        </w:rPr>
        <w:t>«Основы религиозных культур и светской этики».</w:t>
      </w:r>
    </w:p>
    <w:p w:rsidR="005F6ACD" w:rsidRPr="005F6ACD" w:rsidRDefault="005F6ACD" w:rsidP="005F6ACD">
      <w:pPr>
        <w:numPr>
          <w:ilvl w:val="0"/>
          <w:numId w:val="10"/>
        </w:numPr>
        <w:suppressAutoHyphens/>
        <w:spacing w:before="100" w:beforeAutospacing="1" w:after="100" w:afterAutospacing="1"/>
        <w:ind w:left="709" w:hanging="425"/>
        <w:contextualSpacing/>
        <w:jc w:val="both"/>
        <w:rPr>
          <w:rFonts w:eastAsia="Calibri"/>
          <w:sz w:val="22"/>
        </w:rPr>
      </w:pPr>
      <w:r w:rsidRPr="005F6ACD">
        <w:rPr>
          <w:rFonts w:eastAsia="Calibri"/>
          <w:sz w:val="22"/>
        </w:rPr>
        <w:t>«Изобразительное искусство».</w:t>
      </w:r>
    </w:p>
    <w:p w:rsidR="005F6ACD" w:rsidRPr="005F6ACD" w:rsidRDefault="005F6ACD" w:rsidP="005F6ACD">
      <w:pPr>
        <w:numPr>
          <w:ilvl w:val="0"/>
          <w:numId w:val="10"/>
        </w:numPr>
        <w:suppressAutoHyphens/>
        <w:spacing w:before="100" w:beforeAutospacing="1" w:after="100" w:afterAutospacing="1"/>
        <w:ind w:left="709" w:hanging="425"/>
        <w:contextualSpacing/>
        <w:jc w:val="both"/>
        <w:rPr>
          <w:rFonts w:eastAsia="Calibri"/>
          <w:sz w:val="22"/>
        </w:rPr>
      </w:pPr>
      <w:r w:rsidRPr="005F6ACD">
        <w:rPr>
          <w:rFonts w:eastAsia="Calibri"/>
          <w:sz w:val="22"/>
        </w:rPr>
        <w:t>«Музыка».</w:t>
      </w:r>
    </w:p>
    <w:p w:rsidR="005F6ACD" w:rsidRPr="005F6ACD" w:rsidRDefault="005F6ACD" w:rsidP="005F6ACD">
      <w:pPr>
        <w:numPr>
          <w:ilvl w:val="0"/>
          <w:numId w:val="10"/>
        </w:numPr>
        <w:suppressAutoHyphens/>
        <w:spacing w:before="100" w:beforeAutospacing="1" w:after="100" w:afterAutospacing="1"/>
        <w:ind w:left="709" w:hanging="425"/>
        <w:contextualSpacing/>
        <w:jc w:val="both"/>
        <w:rPr>
          <w:rFonts w:eastAsia="Calibri"/>
          <w:sz w:val="22"/>
        </w:rPr>
      </w:pPr>
      <w:r w:rsidRPr="005F6ACD">
        <w:rPr>
          <w:rFonts w:eastAsia="Calibri"/>
          <w:sz w:val="22"/>
        </w:rPr>
        <w:t>«Тру</w:t>
      </w:r>
      <w:proofErr w:type="gramStart"/>
      <w:r w:rsidRPr="005F6ACD">
        <w:rPr>
          <w:rFonts w:eastAsia="Calibri"/>
          <w:sz w:val="22"/>
        </w:rPr>
        <w:t>д(</w:t>
      </w:r>
      <w:proofErr w:type="gramEnd"/>
      <w:r w:rsidRPr="005F6ACD">
        <w:rPr>
          <w:rFonts w:eastAsia="Calibri"/>
          <w:sz w:val="22"/>
        </w:rPr>
        <w:t>технология)»</w:t>
      </w:r>
    </w:p>
    <w:p w:rsidR="005F6ACD" w:rsidRPr="005F6ACD" w:rsidRDefault="005F6ACD" w:rsidP="005F6ACD">
      <w:pPr>
        <w:numPr>
          <w:ilvl w:val="0"/>
          <w:numId w:val="10"/>
        </w:numPr>
        <w:suppressAutoHyphens/>
        <w:spacing w:before="100" w:beforeAutospacing="1" w:after="100" w:afterAutospacing="1"/>
        <w:ind w:left="709" w:hanging="425"/>
        <w:contextualSpacing/>
        <w:jc w:val="both"/>
        <w:rPr>
          <w:rFonts w:eastAsia="Calibri"/>
          <w:sz w:val="22"/>
        </w:rPr>
      </w:pPr>
      <w:r w:rsidRPr="005F6ACD">
        <w:rPr>
          <w:rFonts w:eastAsia="Calibri"/>
          <w:sz w:val="22"/>
        </w:rPr>
        <w:t>«Физическая культура».</w:t>
      </w:r>
    </w:p>
    <w:p w:rsidR="005F6ACD" w:rsidRPr="005F6ACD" w:rsidRDefault="005F6ACD" w:rsidP="005F6ACD">
      <w:pPr>
        <w:suppressAutoHyphens/>
        <w:spacing w:before="100" w:beforeAutospacing="1" w:after="100" w:afterAutospacing="1"/>
        <w:ind w:firstLine="426"/>
        <w:contextualSpacing/>
        <w:jc w:val="both"/>
        <w:rPr>
          <w:color w:val="000000"/>
          <w:sz w:val="22"/>
        </w:rPr>
      </w:pPr>
      <w:r w:rsidRPr="005F6ACD">
        <w:rPr>
          <w:color w:val="000000"/>
          <w:sz w:val="22"/>
        </w:rPr>
        <w:t>Учебный предмет «</w:t>
      </w:r>
      <w:r w:rsidRPr="005F6ACD">
        <w:rPr>
          <w:b/>
          <w:color w:val="000000"/>
          <w:sz w:val="22"/>
        </w:rPr>
        <w:t>Русский язык</w:t>
      </w:r>
      <w:r w:rsidRPr="005F6ACD">
        <w:rPr>
          <w:color w:val="000000"/>
          <w:sz w:val="22"/>
        </w:rPr>
        <w:t xml:space="preserve">» представлен в объеме 5 часов в неделю. В соответствии с подпунктом «б» пункта 3 статьи 1 Федерального закона от24.09.2022 № 371-ФЗ реализация учебного предмета предусматривает </w:t>
      </w:r>
      <w:proofErr w:type="spellStart"/>
      <w:r w:rsidRPr="005F6ACD">
        <w:rPr>
          <w:color w:val="000000"/>
          <w:sz w:val="22"/>
        </w:rPr>
        <w:t>непосредственноеприменение</w:t>
      </w:r>
      <w:proofErr w:type="spellEnd"/>
      <w:r w:rsidRPr="005F6ACD">
        <w:rPr>
          <w:color w:val="000000"/>
          <w:sz w:val="22"/>
        </w:rPr>
        <w:t xml:space="preserve"> федеральной рабочей программы. </w:t>
      </w:r>
    </w:p>
    <w:p w:rsidR="005F6ACD" w:rsidRPr="005F6ACD" w:rsidRDefault="005F6ACD" w:rsidP="005F6ACD">
      <w:pPr>
        <w:suppressAutoHyphens/>
        <w:spacing w:before="100" w:beforeAutospacing="1" w:after="100" w:afterAutospacing="1"/>
        <w:ind w:firstLine="426"/>
        <w:contextualSpacing/>
        <w:jc w:val="both"/>
        <w:rPr>
          <w:color w:val="000000"/>
          <w:sz w:val="22"/>
        </w:rPr>
      </w:pPr>
      <w:r w:rsidRPr="005F6ACD">
        <w:rPr>
          <w:color w:val="000000"/>
          <w:sz w:val="22"/>
        </w:rPr>
        <w:t>Учебный предмет «</w:t>
      </w:r>
      <w:r w:rsidRPr="005F6ACD">
        <w:rPr>
          <w:b/>
          <w:color w:val="000000"/>
          <w:sz w:val="22"/>
        </w:rPr>
        <w:t>Литературное чтение</w:t>
      </w:r>
      <w:r w:rsidRPr="005F6ACD">
        <w:rPr>
          <w:color w:val="000000"/>
          <w:sz w:val="22"/>
        </w:rPr>
        <w:t xml:space="preserve">» представлен в объеме 4 часа в неделю. В соответствии с подпунктом «б» пункта 3 статьи 1 Федерального закона от24.09.2022 № 371-ФЗ реализация учебного предмета предусматривает </w:t>
      </w:r>
      <w:proofErr w:type="spellStart"/>
      <w:r w:rsidRPr="005F6ACD">
        <w:rPr>
          <w:color w:val="000000"/>
          <w:sz w:val="22"/>
        </w:rPr>
        <w:t>непосредственноеприменение</w:t>
      </w:r>
      <w:proofErr w:type="spellEnd"/>
      <w:r w:rsidRPr="005F6ACD">
        <w:rPr>
          <w:color w:val="000000"/>
          <w:sz w:val="22"/>
        </w:rPr>
        <w:t xml:space="preserve"> федеральной рабочей программы «Литературное чтение». </w:t>
      </w:r>
    </w:p>
    <w:p w:rsidR="005F6ACD" w:rsidRPr="005F6ACD" w:rsidRDefault="005F6ACD" w:rsidP="005F6ACD">
      <w:pPr>
        <w:suppressAutoHyphens/>
        <w:spacing w:before="100" w:beforeAutospacing="1" w:after="100" w:afterAutospacing="1"/>
        <w:ind w:firstLine="426"/>
        <w:contextualSpacing/>
        <w:jc w:val="both"/>
        <w:rPr>
          <w:color w:val="000000"/>
          <w:sz w:val="22"/>
        </w:rPr>
      </w:pPr>
      <w:r w:rsidRPr="005F6ACD">
        <w:rPr>
          <w:color w:val="000000"/>
          <w:sz w:val="22"/>
        </w:rPr>
        <w:t>Учебный предмет «</w:t>
      </w:r>
      <w:r w:rsidRPr="005F6ACD">
        <w:rPr>
          <w:b/>
          <w:color w:val="000000"/>
          <w:sz w:val="22"/>
        </w:rPr>
        <w:t>Математика</w:t>
      </w:r>
      <w:r w:rsidRPr="005F6ACD">
        <w:rPr>
          <w:color w:val="000000"/>
          <w:sz w:val="22"/>
        </w:rPr>
        <w:t>» представлен в объеме 4 часа в неделю.</w:t>
      </w:r>
    </w:p>
    <w:p w:rsidR="005F6ACD" w:rsidRPr="005F6ACD" w:rsidRDefault="005F6ACD" w:rsidP="005F6ACD">
      <w:pPr>
        <w:suppressAutoHyphens/>
        <w:spacing w:before="100" w:beforeAutospacing="1" w:after="100" w:afterAutospacing="1"/>
        <w:ind w:firstLine="426"/>
        <w:contextualSpacing/>
        <w:jc w:val="both"/>
        <w:rPr>
          <w:color w:val="000000"/>
          <w:sz w:val="22"/>
        </w:rPr>
      </w:pPr>
      <w:r w:rsidRPr="005F6ACD">
        <w:rPr>
          <w:color w:val="000000"/>
          <w:sz w:val="22"/>
        </w:rPr>
        <w:t>Учебный предмет «</w:t>
      </w:r>
      <w:r w:rsidRPr="005F6ACD">
        <w:rPr>
          <w:b/>
          <w:color w:val="000000"/>
          <w:sz w:val="22"/>
        </w:rPr>
        <w:t>Иностранный язык (английский язык)</w:t>
      </w:r>
      <w:r w:rsidRPr="005F6ACD">
        <w:rPr>
          <w:color w:val="000000"/>
          <w:sz w:val="22"/>
        </w:rPr>
        <w:t>» представлен в объеме 2 часа в неделю во 2-4 классах.</w:t>
      </w:r>
    </w:p>
    <w:p w:rsidR="005F6ACD" w:rsidRPr="005F6ACD" w:rsidRDefault="005F6ACD" w:rsidP="005F6ACD">
      <w:pPr>
        <w:suppressAutoHyphens/>
        <w:spacing w:before="100" w:beforeAutospacing="1" w:after="100" w:afterAutospacing="1"/>
        <w:ind w:firstLine="426"/>
        <w:contextualSpacing/>
        <w:jc w:val="both"/>
        <w:rPr>
          <w:color w:val="000000"/>
          <w:sz w:val="22"/>
        </w:rPr>
      </w:pPr>
      <w:r w:rsidRPr="005F6ACD">
        <w:rPr>
          <w:color w:val="000000"/>
          <w:sz w:val="22"/>
        </w:rPr>
        <w:t>Учебный предмет «</w:t>
      </w:r>
      <w:r w:rsidRPr="005F6ACD">
        <w:rPr>
          <w:b/>
          <w:color w:val="000000"/>
          <w:sz w:val="22"/>
        </w:rPr>
        <w:t>Окружающий мир</w:t>
      </w:r>
      <w:r w:rsidRPr="005F6ACD">
        <w:rPr>
          <w:color w:val="000000"/>
          <w:sz w:val="22"/>
        </w:rPr>
        <w:t>» представлен в объеме</w:t>
      </w:r>
      <w:proofErr w:type="gramStart"/>
      <w:r w:rsidRPr="005F6ACD">
        <w:rPr>
          <w:color w:val="000000"/>
          <w:sz w:val="22"/>
        </w:rPr>
        <w:t>2</w:t>
      </w:r>
      <w:proofErr w:type="gramEnd"/>
      <w:r w:rsidRPr="005F6ACD">
        <w:rPr>
          <w:color w:val="000000"/>
          <w:sz w:val="22"/>
        </w:rPr>
        <w:t xml:space="preserve"> часа в неделю.</w:t>
      </w:r>
      <w:r w:rsidRPr="005F6ACD">
        <w:rPr>
          <w:color w:val="000000"/>
          <w:sz w:val="22"/>
        </w:rPr>
        <w:br/>
        <w:t>В соответствии с подпунктом «б» пункта 3 статьи 1 Федерального закона от 24.09.2022</w:t>
      </w:r>
      <w:r w:rsidRPr="005F6ACD">
        <w:rPr>
          <w:color w:val="000000"/>
          <w:sz w:val="22"/>
        </w:rPr>
        <w:br/>
        <w:t>№ 371-ФЗ реализация учебного предмета предусматривает непосредственное применение</w:t>
      </w:r>
      <w:r w:rsidRPr="005F6ACD">
        <w:rPr>
          <w:color w:val="000000"/>
          <w:sz w:val="22"/>
        </w:rPr>
        <w:br/>
        <w:t xml:space="preserve">федеральной рабочей программы учебного предмета «Окружающий мир». </w:t>
      </w:r>
    </w:p>
    <w:p w:rsidR="005F6ACD" w:rsidRPr="005F6ACD" w:rsidRDefault="005F6ACD" w:rsidP="005F6ACD">
      <w:pPr>
        <w:suppressAutoHyphens/>
        <w:spacing w:before="100" w:beforeAutospacing="1" w:after="100" w:afterAutospacing="1"/>
        <w:ind w:firstLine="426"/>
        <w:contextualSpacing/>
        <w:jc w:val="both"/>
        <w:rPr>
          <w:color w:val="000000"/>
          <w:sz w:val="22"/>
        </w:rPr>
      </w:pPr>
      <w:r w:rsidRPr="005F6ACD">
        <w:rPr>
          <w:color w:val="000000"/>
          <w:sz w:val="22"/>
        </w:rPr>
        <w:t>Учебный предмет «</w:t>
      </w:r>
      <w:r w:rsidRPr="005F6ACD">
        <w:rPr>
          <w:b/>
          <w:color w:val="000000"/>
          <w:sz w:val="22"/>
        </w:rPr>
        <w:t>Основы религиозных культур и светской этики</w:t>
      </w:r>
      <w:r w:rsidRPr="005F6ACD">
        <w:rPr>
          <w:color w:val="000000"/>
          <w:sz w:val="22"/>
        </w:rPr>
        <w:t>» представлен в объеме 1 час в неделю в 4-м классе.</w:t>
      </w:r>
    </w:p>
    <w:p w:rsidR="005F6ACD" w:rsidRPr="005F6ACD" w:rsidRDefault="005F6ACD" w:rsidP="005F6ACD">
      <w:pPr>
        <w:suppressAutoHyphens/>
        <w:spacing w:before="100" w:beforeAutospacing="1" w:after="100" w:afterAutospacing="1"/>
        <w:ind w:firstLine="426"/>
        <w:contextualSpacing/>
        <w:jc w:val="both"/>
        <w:rPr>
          <w:color w:val="000000"/>
          <w:sz w:val="22"/>
        </w:rPr>
      </w:pPr>
      <w:r w:rsidRPr="005F6ACD">
        <w:rPr>
          <w:color w:val="000000"/>
          <w:sz w:val="22"/>
        </w:rPr>
        <w:t>Учебный предмет «</w:t>
      </w:r>
      <w:r w:rsidRPr="005F6ACD">
        <w:rPr>
          <w:b/>
          <w:color w:val="000000"/>
          <w:sz w:val="22"/>
        </w:rPr>
        <w:t>Изобразительное искусство</w:t>
      </w:r>
      <w:r w:rsidRPr="005F6ACD">
        <w:rPr>
          <w:color w:val="000000"/>
          <w:sz w:val="22"/>
        </w:rPr>
        <w:t>» представлен в объеме 1 час в неделю. Программа учебного предмета «Изобразительное искусство» на уровне начального</w:t>
      </w:r>
      <w:r w:rsidRPr="005F6ACD">
        <w:rPr>
          <w:color w:val="000000"/>
          <w:sz w:val="22"/>
        </w:rPr>
        <w:br/>
        <w:t>общего образования включает тематический модуль «Работа в графическом редакторе</w:t>
      </w:r>
      <w:r w:rsidRPr="005F6ACD">
        <w:rPr>
          <w:color w:val="000000"/>
          <w:sz w:val="22"/>
        </w:rPr>
        <w:br/>
      </w:r>
      <w:proofErr w:type="spellStart"/>
      <w:r w:rsidRPr="005F6ACD">
        <w:rPr>
          <w:color w:val="000000"/>
          <w:sz w:val="22"/>
        </w:rPr>
        <w:t>Paint</w:t>
      </w:r>
      <w:proofErr w:type="spellEnd"/>
      <w:r w:rsidRPr="005F6ACD">
        <w:rPr>
          <w:color w:val="000000"/>
          <w:sz w:val="22"/>
        </w:rPr>
        <w:t xml:space="preserve">», который обеспечивает достижение предметных и </w:t>
      </w:r>
      <w:proofErr w:type="spellStart"/>
      <w:r w:rsidRPr="005F6ACD">
        <w:rPr>
          <w:color w:val="000000"/>
          <w:sz w:val="22"/>
        </w:rPr>
        <w:t>метапредметных</w:t>
      </w:r>
      <w:proofErr w:type="spellEnd"/>
      <w:r w:rsidRPr="005F6ACD">
        <w:rPr>
          <w:color w:val="000000"/>
          <w:sz w:val="22"/>
        </w:rPr>
        <w:t xml:space="preserve"> результатов, связанных с использованием информационных технологий.</w:t>
      </w:r>
    </w:p>
    <w:p w:rsidR="005F6ACD" w:rsidRPr="005F6ACD" w:rsidRDefault="005F6ACD" w:rsidP="005F6ACD">
      <w:pPr>
        <w:suppressAutoHyphens/>
        <w:spacing w:before="100" w:beforeAutospacing="1" w:after="100" w:afterAutospacing="1"/>
        <w:ind w:firstLine="426"/>
        <w:contextualSpacing/>
        <w:jc w:val="both"/>
        <w:rPr>
          <w:color w:val="000000"/>
          <w:sz w:val="22"/>
        </w:rPr>
      </w:pPr>
      <w:r w:rsidRPr="005F6ACD">
        <w:rPr>
          <w:color w:val="000000"/>
          <w:sz w:val="22"/>
        </w:rPr>
        <w:t>Учебный предмет «</w:t>
      </w:r>
      <w:r w:rsidRPr="005F6ACD">
        <w:rPr>
          <w:b/>
          <w:color w:val="000000"/>
          <w:sz w:val="22"/>
        </w:rPr>
        <w:t>Музыка</w:t>
      </w:r>
      <w:r w:rsidRPr="005F6ACD">
        <w:rPr>
          <w:color w:val="000000"/>
          <w:sz w:val="22"/>
        </w:rPr>
        <w:t>» представлен в объеме 1 час в неделю.</w:t>
      </w:r>
    </w:p>
    <w:p w:rsidR="005F6ACD" w:rsidRPr="005F6ACD" w:rsidRDefault="005F6ACD" w:rsidP="005F6ACD">
      <w:pPr>
        <w:suppressAutoHyphens/>
        <w:spacing w:before="100" w:beforeAutospacing="1" w:after="100" w:afterAutospacing="1"/>
        <w:ind w:firstLine="426"/>
        <w:contextualSpacing/>
        <w:jc w:val="both"/>
        <w:rPr>
          <w:color w:val="000000"/>
          <w:sz w:val="22"/>
        </w:rPr>
      </w:pPr>
      <w:r w:rsidRPr="005F6ACD">
        <w:rPr>
          <w:color w:val="000000"/>
          <w:sz w:val="22"/>
        </w:rPr>
        <w:t>Учебный предмет «</w:t>
      </w:r>
      <w:r w:rsidRPr="005F6ACD">
        <w:rPr>
          <w:b/>
          <w:color w:val="000000"/>
          <w:sz w:val="22"/>
        </w:rPr>
        <w:t>Труд (технология</w:t>
      </w:r>
      <w:r w:rsidRPr="005F6ACD">
        <w:rPr>
          <w:color w:val="000000"/>
          <w:sz w:val="22"/>
        </w:rPr>
        <w:t xml:space="preserve">)» представлен в объеме 1 час в </w:t>
      </w:r>
      <w:proofErr w:type="spellStart"/>
      <w:r w:rsidRPr="005F6ACD">
        <w:rPr>
          <w:color w:val="000000"/>
          <w:sz w:val="22"/>
        </w:rPr>
        <w:t>неделю</w:t>
      </w:r>
      <w:proofErr w:type="gramStart"/>
      <w:r w:rsidRPr="005F6ACD">
        <w:rPr>
          <w:color w:val="000000"/>
          <w:sz w:val="22"/>
        </w:rPr>
        <w:t>.В</w:t>
      </w:r>
      <w:proofErr w:type="spellEnd"/>
      <w:proofErr w:type="gramEnd"/>
      <w:r w:rsidRPr="005F6ACD">
        <w:rPr>
          <w:color w:val="000000"/>
          <w:sz w:val="22"/>
        </w:rPr>
        <w:t xml:space="preserve"> соответствии с подпунктом «б» пункта 3 статьи 1 Федерального закона от 24.09.2022</w:t>
      </w:r>
      <w:r w:rsidRPr="005F6ACD">
        <w:rPr>
          <w:color w:val="000000"/>
          <w:sz w:val="22"/>
        </w:rPr>
        <w:br/>
        <w:t>№ 371-ФЗ реализация учебного предмета предусматривает непосредственное применение</w:t>
      </w:r>
      <w:r w:rsidRPr="005F6ACD">
        <w:rPr>
          <w:color w:val="000000"/>
          <w:sz w:val="22"/>
        </w:rPr>
        <w:br/>
        <w:t>федеральной рабочей программы учебного предмета «Труд(технология)».</w:t>
      </w:r>
    </w:p>
    <w:p w:rsidR="005F6ACD" w:rsidRPr="005F6ACD" w:rsidRDefault="005F6ACD" w:rsidP="005F6ACD">
      <w:pPr>
        <w:suppressAutoHyphens/>
        <w:spacing w:before="100" w:beforeAutospacing="1" w:after="100" w:afterAutospacing="1"/>
        <w:ind w:firstLine="426"/>
        <w:contextualSpacing/>
        <w:jc w:val="both"/>
        <w:rPr>
          <w:color w:val="000000"/>
          <w:sz w:val="22"/>
        </w:rPr>
      </w:pPr>
      <w:r w:rsidRPr="005F6ACD">
        <w:rPr>
          <w:color w:val="000000"/>
          <w:sz w:val="22"/>
        </w:rPr>
        <w:t xml:space="preserve">Учебный предмет </w:t>
      </w:r>
      <w:r w:rsidRPr="005F6ACD">
        <w:rPr>
          <w:b/>
          <w:bCs/>
          <w:color w:val="000000"/>
          <w:sz w:val="22"/>
        </w:rPr>
        <w:t>«</w:t>
      </w:r>
      <w:proofErr w:type="gramStart"/>
      <w:r w:rsidRPr="005F6ACD">
        <w:rPr>
          <w:b/>
          <w:color w:val="000000"/>
          <w:sz w:val="22"/>
        </w:rPr>
        <w:t>Физическая</w:t>
      </w:r>
      <w:proofErr w:type="gramEnd"/>
      <w:r w:rsidRPr="005F6ACD">
        <w:rPr>
          <w:b/>
          <w:color w:val="000000"/>
          <w:sz w:val="22"/>
        </w:rPr>
        <w:t xml:space="preserve"> культура</w:t>
      </w:r>
      <w:r w:rsidRPr="005F6ACD">
        <w:rPr>
          <w:color w:val="000000"/>
          <w:sz w:val="22"/>
        </w:rPr>
        <w:t>» представлен в объеме 3 часа в неделю в 1-м классе и 2 часа неделю во 2-4 классах.</w:t>
      </w:r>
    </w:p>
    <w:p w:rsidR="005F6ACD" w:rsidRPr="005F6ACD" w:rsidRDefault="005F6ACD" w:rsidP="005F6ACD">
      <w:pPr>
        <w:suppressAutoHyphens/>
        <w:spacing w:before="100" w:beforeAutospacing="1" w:after="100" w:afterAutospacing="1"/>
        <w:ind w:firstLine="426"/>
        <w:contextualSpacing/>
        <w:jc w:val="both"/>
        <w:rPr>
          <w:color w:val="000000"/>
          <w:sz w:val="22"/>
        </w:rPr>
      </w:pPr>
      <w:r w:rsidRPr="005F6ACD">
        <w:rPr>
          <w:color w:val="000000"/>
          <w:sz w:val="22"/>
        </w:rPr>
        <w:t xml:space="preserve">Количество часов на предметы </w:t>
      </w:r>
      <w:proofErr w:type="spellStart"/>
      <w:r w:rsidRPr="005F6ACD">
        <w:rPr>
          <w:color w:val="000000"/>
          <w:sz w:val="22"/>
        </w:rPr>
        <w:t>указаныв</w:t>
      </w:r>
      <w:proofErr w:type="spellEnd"/>
      <w:r w:rsidRPr="005F6ACD">
        <w:rPr>
          <w:color w:val="000000"/>
          <w:sz w:val="22"/>
        </w:rPr>
        <w:t xml:space="preserve"> соответствии с федеральным учебным планом федеральной </w:t>
      </w:r>
      <w:proofErr w:type="spellStart"/>
      <w:r w:rsidRPr="005F6ACD">
        <w:rPr>
          <w:color w:val="000000"/>
          <w:sz w:val="22"/>
        </w:rPr>
        <w:t>образовательнойпрограммы</w:t>
      </w:r>
      <w:proofErr w:type="spellEnd"/>
      <w:r w:rsidRPr="005F6ACD">
        <w:rPr>
          <w:color w:val="000000"/>
          <w:sz w:val="22"/>
        </w:rPr>
        <w:t xml:space="preserve"> начального общего образования, утвержденной приказом Минпросвещения от 18.05.2023 № 372 с учетом изменений, утвержденных приказом от 09.10.2024 № 704.</w:t>
      </w:r>
    </w:p>
    <w:p w:rsidR="005F6ACD" w:rsidRPr="005F6ACD" w:rsidRDefault="005F6ACD" w:rsidP="005F6ACD">
      <w:pPr>
        <w:suppressAutoHyphens/>
        <w:contextualSpacing/>
        <w:jc w:val="both"/>
        <w:rPr>
          <w:rFonts w:eastAsia="Calibri"/>
          <w:sz w:val="22"/>
        </w:rPr>
      </w:pPr>
      <w:r w:rsidRPr="005F6ACD">
        <w:rPr>
          <w:rFonts w:eastAsia="Calibri"/>
          <w:sz w:val="22"/>
        </w:rPr>
        <w:t>В МБОУ СОШ № 41 языком обучения является русский язык.</w:t>
      </w:r>
    </w:p>
    <w:p w:rsidR="005F6ACD" w:rsidRPr="005F6ACD" w:rsidRDefault="005F6ACD" w:rsidP="005F6ACD">
      <w:pPr>
        <w:suppressAutoHyphens/>
        <w:ind w:firstLine="426"/>
        <w:contextualSpacing/>
        <w:jc w:val="both"/>
        <w:rPr>
          <w:rFonts w:eastAsia="Calibri"/>
          <w:sz w:val="22"/>
        </w:rPr>
      </w:pPr>
      <w:r w:rsidRPr="005F6ACD">
        <w:rPr>
          <w:rFonts w:eastAsia="Calibri"/>
          <w:sz w:val="22"/>
        </w:rPr>
        <w:t>При изучении учебного предмета «Основы религиозных культур и светской этики» выбор одного из учебных модулей осуществляются по заявлению родителей (законных представителей) несовершеннолетних обучающихся.</w:t>
      </w:r>
    </w:p>
    <w:p w:rsidR="005F6ACD" w:rsidRPr="005F6ACD" w:rsidRDefault="005F6ACD" w:rsidP="005F6ACD">
      <w:pPr>
        <w:suppressAutoHyphens/>
        <w:ind w:firstLine="426"/>
        <w:contextualSpacing/>
        <w:jc w:val="both"/>
        <w:rPr>
          <w:rFonts w:eastAsia="Calibri"/>
          <w:sz w:val="22"/>
        </w:rPr>
      </w:pPr>
      <w:r w:rsidRPr="005F6ACD">
        <w:rPr>
          <w:rFonts w:eastAsia="Calibri"/>
          <w:sz w:val="22"/>
        </w:rPr>
        <w:lastRenderedPageBreak/>
        <w:t xml:space="preserve">Изучение информатики в 1–4-х классах осуществляется в рамках учебных предметов обязательной части учебного плана. Достижение предметных и </w:t>
      </w:r>
      <w:proofErr w:type="spellStart"/>
      <w:r w:rsidRPr="005F6ACD">
        <w:rPr>
          <w:rFonts w:eastAsia="Calibri"/>
          <w:sz w:val="22"/>
        </w:rPr>
        <w:t>метапредметных</w:t>
      </w:r>
      <w:proofErr w:type="spellEnd"/>
      <w:r w:rsidRPr="005F6ACD">
        <w:rPr>
          <w:rFonts w:eastAsia="Calibri"/>
          <w:sz w:val="22"/>
        </w:rPr>
        <w:t xml:space="preserve"> результатов, связанных с использованием информационных технологий, достигается за счет включения тематических разделов или модулей в программы учебных предметов:</w:t>
      </w:r>
    </w:p>
    <w:p w:rsidR="005F6ACD" w:rsidRPr="005F6ACD" w:rsidRDefault="005F6ACD" w:rsidP="005F6ACD">
      <w:pPr>
        <w:pStyle w:val="ae"/>
        <w:numPr>
          <w:ilvl w:val="0"/>
          <w:numId w:val="11"/>
        </w:numPr>
        <w:suppressAutoHyphens/>
        <w:ind w:left="567" w:hanging="283"/>
        <w:jc w:val="both"/>
        <w:rPr>
          <w:rFonts w:eastAsia="Calibri"/>
          <w:sz w:val="22"/>
          <w:szCs w:val="24"/>
        </w:rPr>
      </w:pPr>
      <w:r w:rsidRPr="005F6ACD">
        <w:rPr>
          <w:color w:val="000000"/>
          <w:sz w:val="22"/>
          <w:szCs w:val="24"/>
        </w:rPr>
        <w:t>«Математика» – раздел «Математическая информация» (предполагает развитие</w:t>
      </w:r>
      <w:r w:rsidRPr="005F6ACD">
        <w:rPr>
          <w:color w:val="000000"/>
          <w:sz w:val="22"/>
          <w:szCs w:val="24"/>
        </w:rPr>
        <w:br/>
        <w:t>навыков поиска и применения информации, использование разнообразных источников</w:t>
      </w:r>
      <w:r w:rsidRPr="005F6ACD">
        <w:rPr>
          <w:color w:val="000000"/>
          <w:sz w:val="22"/>
          <w:szCs w:val="24"/>
        </w:rPr>
        <w:br/>
        <w:t>информации, в том числе сети Интернет);</w:t>
      </w:r>
    </w:p>
    <w:p w:rsidR="005F6ACD" w:rsidRPr="005F6ACD" w:rsidRDefault="005F6ACD" w:rsidP="005F6ACD">
      <w:pPr>
        <w:pStyle w:val="ae"/>
        <w:numPr>
          <w:ilvl w:val="0"/>
          <w:numId w:val="11"/>
        </w:numPr>
        <w:suppressAutoHyphens/>
        <w:ind w:left="567" w:hanging="283"/>
        <w:jc w:val="both"/>
        <w:rPr>
          <w:rFonts w:eastAsia="Calibri"/>
          <w:sz w:val="22"/>
          <w:szCs w:val="24"/>
        </w:rPr>
      </w:pPr>
      <w:r w:rsidRPr="005F6ACD">
        <w:rPr>
          <w:color w:val="000000"/>
          <w:sz w:val="22"/>
          <w:szCs w:val="24"/>
        </w:rPr>
        <w:t>«Окружающий мир» – модуль «Безопасность в сети Интернет» (обеспечивает</w:t>
      </w:r>
      <w:r w:rsidRPr="005F6ACD">
        <w:rPr>
          <w:color w:val="000000"/>
          <w:sz w:val="22"/>
          <w:szCs w:val="24"/>
        </w:rPr>
        <w:br/>
        <w:t xml:space="preserve">достижение предметных и </w:t>
      </w:r>
      <w:proofErr w:type="spellStart"/>
      <w:r w:rsidRPr="005F6ACD">
        <w:rPr>
          <w:color w:val="000000"/>
          <w:sz w:val="22"/>
          <w:szCs w:val="24"/>
        </w:rPr>
        <w:t>метапредметных</w:t>
      </w:r>
      <w:proofErr w:type="spellEnd"/>
      <w:r w:rsidRPr="005F6ACD">
        <w:rPr>
          <w:color w:val="000000"/>
          <w:sz w:val="22"/>
          <w:szCs w:val="24"/>
        </w:rPr>
        <w:t xml:space="preserve"> результатов, связанных с использованием</w:t>
      </w:r>
      <w:r w:rsidRPr="005F6ACD">
        <w:rPr>
          <w:color w:val="000000"/>
          <w:sz w:val="22"/>
          <w:szCs w:val="24"/>
        </w:rPr>
        <w:br/>
        <w:t>информационных технологий);</w:t>
      </w:r>
    </w:p>
    <w:p w:rsidR="005F6ACD" w:rsidRPr="005F6ACD" w:rsidRDefault="005F6ACD" w:rsidP="005F6ACD">
      <w:pPr>
        <w:pStyle w:val="ae"/>
        <w:numPr>
          <w:ilvl w:val="0"/>
          <w:numId w:val="11"/>
        </w:numPr>
        <w:suppressAutoHyphens/>
        <w:ind w:left="567" w:hanging="283"/>
        <w:jc w:val="both"/>
        <w:rPr>
          <w:rFonts w:eastAsia="Calibri"/>
          <w:sz w:val="22"/>
          <w:szCs w:val="24"/>
        </w:rPr>
      </w:pPr>
      <w:r w:rsidRPr="005F6ACD">
        <w:rPr>
          <w:color w:val="000000"/>
          <w:sz w:val="22"/>
          <w:szCs w:val="24"/>
        </w:rPr>
        <w:t>«Изобразительное искусство» - модуль «Азбука цифровой графики» (предусматривает изучение фотографии, работу в графических процессорах, виртуальные путешествия);</w:t>
      </w:r>
    </w:p>
    <w:p w:rsidR="005F6ACD" w:rsidRPr="005F6ACD" w:rsidRDefault="005F6ACD" w:rsidP="005F6ACD">
      <w:pPr>
        <w:pStyle w:val="ae"/>
        <w:numPr>
          <w:ilvl w:val="0"/>
          <w:numId w:val="11"/>
        </w:numPr>
        <w:suppressAutoHyphens/>
        <w:ind w:left="567" w:hanging="283"/>
        <w:jc w:val="both"/>
        <w:rPr>
          <w:rFonts w:eastAsia="Calibri"/>
          <w:sz w:val="22"/>
          <w:szCs w:val="24"/>
        </w:rPr>
      </w:pPr>
      <w:r w:rsidRPr="005F6ACD">
        <w:rPr>
          <w:color w:val="000000"/>
          <w:sz w:val="22"/>
          <w:szCs w:val="24"/>
        </w:rPr>
        <w:t>«Тру</w:t>
      </w:r>
      <w:proofErr w:type="gramStart"/>
      <w:r w:rsidRPr="005F6ACD">
        <w:rPr>
          <w:color w:val="000000"/>
          <w:sz w:val="22"/>
          <w:szCs w:val="24"/>
        </w:rPr>
        <w:t>д(</w:t>
      </w:r>
      <w:proofErr w:type="gramEnd"/>
      <w:r w:rsidRPr="005F6ACD">
        <w:rPr>
          <w:color w:val="000000"/>
          <w:sz w:val="22"/>
          <w:szCs w:val="24"/>
        </w:rPr>
        <w:t>технология)».</w:t>
      </w:r>
    </w:p>
    <w:p w:rsidR="005F6ACD" w:rsidRPr="005F6ACD" w:rsidRDefault="005F6ACD" w:rsidP="005F6ACD">
      <w:pPr>
        <w:pStyle w:val="ae"/>
        <w:ind w:left="0" w:firstLine="426"/>
        <w:jc w:val="both"/>
        <w:rPr>
          <w:b/>
          <w:bCs/>
          <w:color w:val="000000"/>
          <w:sz w:val="18"/>
        </w:rPr>
      </w:pPr>
      <w:r w:rsidRPr="005F6ACD">
        <w:rPr>
          <w:rFonts w:eastAsia="Calibri"/>
          <w:sz w:val="22"/>
          <w:szCs w:val="24"/>
        </w:rPr>
        <w:t xml:space="preserve">Формирование функциональной грамотности, в том числе и финансовой грамотности, </w:t>
      </w:r>
      <w:r w:rsidRPr="005F6ACD">
        <w:rPr>
          <w:color w:val="000000"/>
          <w:sz w:val="22"/>
          <w:szCs w:val="24"/>
        </w:rPr>
        <w:t xml:space="preserve">реализуется </w:t>
      </w:r>
      <w:proofErr w:type="spellStart"/>
      <w:r w:rsidRPr="005F6ACD">
        <w:rPr>
          <w:color w:val="000000"/>
          <w:sz w:val="22"/>
          <w:szCs w:val="24"/>
        </w:rPr>
        <w:t>интегрированно</w:t>
      </w:r>
      <w:proofErr w:type="spellEnd"/>
      <w:r w:rsidRPr="005F6ACD">
        <w:rPr>
          <w:color w:val="000000"/>
          <w:sz w:val="22"/>
          <w:szCs w:val="24"/>
        </w:rPr>
        <w:t xml:space="preserve"> через предметы литературное чтение, </w:t>
      </w:r>
      <w:proofErr w:type="spellStart"/>
      <w:r w:rsidRPr="005F6ACD">
        <w:rPr>
          <w:bCs/>
          <w:color w:val="000000"/>
          <w:sz w:val="22"/>
          <w:szCs w:val="24"/>
        </w:rPr>
        <w:t>математика</w:t>
      </w:r>
      <w:proofErr w:type="gramStart"/>
      <w:r w:rsidRPr="005F6ACD">
        <w:rPr>
          <w:bCs/>
          <w:color w:val="000000"/>
          <w:sz w:val="22"/>
          <w:szCs w:val="24"/>
        </w:rPr>
        <w:t>,о</w:t>
      </w:r>
      <w:proofErr w:type="gramEnd"/>
      <w:r w:rsidRPr="005F6ACD">
        <w:rPr>
          <w:bCs/>
          <w:color w:val="000000"/>
          <w:sz w:val="22"/>
          <w:szCs w:val="24"/>
        </w:rPr>
        <w:t>кружающий</w:t>
      </w:r>
      <w:proofErr w:type="spellEnd"/>
      <w:r w:rsidRPr="005F6ACD">
        <w:rPr>
          <w:bCs/>
          <w:color w:val="000000"/>
          <w:sz w:val="22"/>
          <w:szCs w:val="24"/>
        </w:rPr>
        <w:t xml:space="preserve"> </w:t>
      </w:r>
      <w:proofErr w:type="spellStart"/>
      <w:r w:rsidRPr="005F6ACD">
        <w:rPr>
          <w:bCs/>
          <w:color w:val="000000"/>
          <w:sz w:val="22"/>
          <w:szCs w:val="24"/>
        </w:rPr>
        <w:t>мир,</w:t>
      </w:r>
      <w:r w:rsidRPr="005F6ACD">
        <w:rPr>
          <w:bCs/>
          <w:color w:val="000000"/>
          <w:sz w:val="22"/>
        </w:rPr>
        <w:t>труд</w:t>
      </w:r>
      <w:proofErr w:type="spellEnd"/>
      <w:r w:rsidRPr="005F6ACD">
        <w:rPr>
          <w:bCs/>
          <w:color w:val="000000"/>
          <w:sz w:val="22"/>
        </w:rPr>
        <w:t>(технология)</w:t>
      </w:r>
      <w:r w:rsidRPr="005F6ACD">
        <w:rPr>
          <w:b/>
          <w:bCs/>
          <w:color w:val="000000"/>
          <w:sz w:val="22"/>
        </w:rPr>
        <w:t>.</w:t>
      </w:r>
    </w:p>
    <w:p w:rsidR="005F6ACD" w:rsidRPr="005F6ACD" w:rsidRDefault="005F6ACD" w:rsidP="005F6ACD">
      <w:pPr>
        <w:suppressAutoHyphens/>
        <w:jc w:val="center"/>
        <w:rPr>
          <w:rFonts w:eastAsia="Calibri"/>
          <w:b/>
          <w:bCs/>
          <w:sz w:val="22"/>
        </w:rPr>
      </w:pPr>
      <w:r w:rsidRPr="005F6ACD">
        <w:rPr>
          <w:rFonts w:eastAsia="Calibri"/>
          <w:b/>
          <w:bCs/>
          <w:sz w:val="22"/>
        </w:rPr>
        <w:t>Часть учебного плана, формируемая участниками образовательных отношений</w:t>
      </w:r>
    </w:p>
    <w:p w:rsidR="005F6ACD" w:rsidRPr="005F6ACD" w:rsidRDefault="005F6ACD" w:rsidP="005F6ACD">
      <w:pPr>
        <w:suppressAutoHyphens/>
        <w:ind w:firstLine="426"/>
        <w:jc w:val="both"/>
        <w:rPr>
          <w:rFonts w:eastAsia="Calibri"/>
          <w:sz w:val="22"/>
        </w:rPr>
      </w:pPr>
      <w:r w:rsidRPr="005F6ACD">
        <w:rPr>
          <w:rFonts w:eastAsia="Calibri"/>
          <w:sz w:val="22"/>
        </w:rPr>
        <w:t xml:space="preserve">Часть учебного плана, формируемая участниками образовательных отношений, обеспечивает реализацию индивидуальных потребностей обучающихся. Время, отводимое на данную часть внутри максимально допустимой недельной нагрузки обучающихся, используется на увеличение учебных часов, отводимых на изучение отдельных учебных предметов, курсов, модулей. </w:t>
      </w:r>
    </w:p>
    <w:p w:rsidR="005F6ACD" w:rsidRPr="005F6ACD" w:rsidRDefault="005F6ACD" w:rsidP="005F6ACD">
      <w:pPr>
        <w:suppressAutoHyphens/>
        <w:ind w:firstLine="426"/>
        <w:jc w:val="both"/>
        <w:rPr>
          <w:color w:val="000000"/>
          <w:sz w:val="22"/>
        </w:rPr>
      </w:pPr>
      <w:r w:rsidRPr="005F6ACD">
        <w:rPr>
          <w:color w:val="000000"/>
          <w:sz w:val="22"/>
        </w:rPr>
        <w:t xml:space="preserve">В целях обеспечения двигательной активности учащихся 2-3 классов 1 час из </w:t>
      </w:r>
      <w:r w:rsidRPr="005F6ACD">
        <w:rPr>
          <w:b/>
          <w:bCs/>
          <w:i/>
          <w:iCs/>
          <w:color w:val="000000"/>
          <w:sz w:val="22"/>
        </w:rPr>
        <w:t xml:space="preserve">части, формируемой участниками образовательных отношений, </w:t>
      </w:r>
      <w:r w:rsidRPr="005F6ACD">
        <w:rPr>
          <w:color w:val="000000"/>
          <w:sz w:val="22"/>
        </w:rPr>
        <w:t>направлен на элективный курс «Легкая атлетика», что увеличивает учебные часы физической культуры и является третьим часом физической активности.</w:t>
      </w:r>
    </w:p>
    <w:p w:rsidR="005F6ACD" w:rsidRPr="005F6ACD" w:rsidRDefault="005F6ACD" w:rsidP="005F6ACD">
      <w:pPr>
        <w:suppressAutoHyphens/>
        <w:ind w:firstLine="454"/>
        <w:contextualSpacing/>
        <w:jc w:val="center"/>
        <w:rPr>
          <w:rFonts w:eastAsia="Calibri"/>
          <w:b/>
          <w:bCs/>
          <w:sz w:val="22"/>
        </w:rPr>
      </w:pPr>
    </w:p>
    <w:p w:rsidR="005F6ACD" w:rsidRPr="005F6ACD" w:rsidRDefault="005F6ACD" w:rsidP="005F6ACD">
      <w:pPr>
        <w:suppressAutoHyphens/>
        <w:ind w:firstLine="454"/>
        <w:contextualSpacing/>
        <w:jc w:val="center"/>
        <w:rPr>
          <w:rFonts w:eastAsia="Calibri"/>
          <w:b/>
          <w:bCs/>
          <w:sz w:val="22"/>
        </w:rPr>
      </w:pPr>
      <w:r w:rsidRPr="005F6ACD">
        <w:rPr>
          <w:rFonts w:eastAsia="Calibri"/>
          <w:b/>
          <w:bCs/>
          <w:sz w:val="22"/>
        </w:rPr>
        <w:t>Курсы внеурочной деятельности из перечня, предлагаемого МБОУ СОШ № 41,</w:t>
      </w:r>
    </w:p>
    <w:p w:rsidR="005F6ACD" w:rsidRPr="005F6ACD" w:rsidRDefault="005F6ACD" w:rsidP="005F6ACD">
      <w:pPr>
        <w:suppressAutoHyphens/>
        <w:contextualSpacing/>
        <w:rPr>
          <w:rFonts w:eastAsia="Calibri"/>
          <w:sz w:val="22"/>
        </w:rPr>
      </w:pPr>
      <w:proofErr w:type="gramStart"/>
      <w:r w:rsidRPr="005F6ACD">
        <w:rPr>
          <w:rFonts w:eastAsia="Calibri"/>
          <w:sz w:val="22"/>
        </w:rPr>
        <w:t>по выбору родителей (законных представителей несовершеннолетних обучающихся:</w:t>
      </w:r>
      <w:proofErr w:type="gramEnd"/>
    </w:p>
    <w:p w:rsidR="005F6ACD" w:rsidRPr="005F6ACD" w:rsidRDefault="005F6ACD" w:rsidP="005F6ACD">
      <w:pPr>
        <w:numPr>
          <w:ilvl w:val="0"/>
          <w:numId w:val="12"/>
        </w:numPr>
        <w:tabs>
          <w:tab w:val="clear" w:pos="720"/>
        </w:tabs>
        <w:suppressAutoHyphens/>
        <w:spacing w:before="100" w:beforeAutospacing="1" w:after="100" w:afterAutospacing="1"/>
        <w:ind w:left="0" w:firstLine="426"/>
        <w:contextualSpacing/>
        <w:jc w:val="both"/>
        <w:rPr>
          <w:rFonts w:eastAsia="Calibri"/>
          <w:sz w:val="22"/>
        </w:rPr>
      </w:pPr>
      <w:r w:rsidRPr="005F6ACD">
        <w:rPr>
          <w:rFonts w:eastAsia="Calibri"/>
          <w:sz w:val="22"/>
        </w:rPr>
        <w:t xml:space="preserve">«Разговоры о </w:t>
      </w:r>
      <w:proofErr w:type="gramStart"/>
      <w:r w:rsidRPr="005F6ACD">
        <w:rPr>
          <w:rFonts w:eastAsia="Calibri"/>
          <w:sz w:val="22"/>
        </w:rPr>
        <w:t>важном</w:t>
      </w:r>
      <w:proofErr w:type="gramEnd"/>
      <w:r w:rsidRPr="005F6ACD">
        <w:rPr>
          <w:rFonts w:eastAsia="Calibri"/>
          <w:sz w:val="22"/>
        </w:rPr>
        <w:t>», 1–4-й классы (1 час в неделю);</w:t>
      </w:r>
    </w:p>
    <w:p w:rsidR="005F6ACD" w:rsidRPr="005F6ACD" w:rsidRDefault="005F6ACD" w:rsidP="005F6ACD">
      <w:pPr>
        <w:numPr>
          <w:ilvl w:val="0"/>
          <w:numId w:val="12"/>
        </w:numPr>
        <w:tabs>
          <w:tab w:val="clear" w:pos="720"/>
        </w:tabs>
        <w:suppressAutoHyphens/>
        <w:spacing w:before="100" w:beforeAutospacing="1" w:after="100" w:afterAutospacing="1"/>
        <w:ind w:left="0" w:firstLine="426"/>
        <w:contextualSpacing/>
        <w:jc w:val="both"/>
        <w:rPr>
          <w:rFonts w:eastAsia="Calibri"/>
          <w:sz w:val="22"/>
        </w:rPr>
      </w:pPr>
      <w:r w:rsidRPr="005F6ACD">
        <w:rPr>
          <w:rFonts w:eastAsia="Calibri"/>
          <w:sz w:val="22"/>
        </w:rPr>
        <w:t>«Математическая грамотность», 1-3 классы (1 час в неделю);</w:t>
      </w:r>
    </w:p>
    <w:p w:rsidR="005F6ACD" w:rsidRPr="005F6ACD" w:rsidRDefault="005F6ACD" w:rsidP="005F6ACD">
      <w:pPr>
        <w:numPr>
          <w:ilvl w:val="0"/>
          <w:numId w:val="12"/>
        </w:numPr>
        <w:tabs>
          <w:tab w:val="clear" w:pos="720"/>
        </w:tabs>
        <w:suppressAutoHyphens/>
        <w:spacing w:before="100" w:beforeAutospacing="1" w:after="100" w:afterAutospacing="1"/>
        <w:ind w:left="0" w:firstLine="426"/>
        <w:contextualSpacing/>
        <w:jc w:val="both"/>
        <w:rPr>
          <w:rFonts w:eastAsia="Calibri"/>
          <w:sz w:val="22"/>
        </w:rPr>
      </w:pPr>
      <w:r w:rsidRPr="005F6ACD">
        <w:rPr>
          <w:rFonts w:eastAsia="Calibri"/>
          <w:sz w:val="22"/>
        </w:rPr>
        <w:t>«</w:t>
      </w:r>
      <w:proofErr w:type="spellStart"/>
      <w:proofErr w:type="gramStart"/>
      <w:r w:rsidRPr="005F6ACD">
        <w:rPr>
          <w:rFonts w:eastAsia="Calibri"/>
          <w:sz w:val="22"/>
        </w:rPr>
        <w:t>Естественно-научная</w:t>
      </w:r>
      <w:proofErr w:type="spellEnd"/>
      <w:proofErr w:type="gramEnd"/>
      <w:r w:rsidRPr="005F6ACD">
        <w:rPr>
          <w:rFonts w:eastAsia="Calibri"/>
          <w:sz w:val="22"/>
        </w:rPr>
        <w:t xml:space="preserve"> грамотность», 1-3 классы (1 час в неделю);</w:t>
      </w:r>
    </w:p>
    <w:p w:rsidR="005F6ACD" w:rsidRPr="005F6ACD" w:rsidRDefault="005F6ACD" w:rsidP="005F6ACD">
      <w:pPr>
        <w:numPr>
          <w:ilvl w:val="0"/>
          <w:numId w:val="12"/>
        </w:numPr>
        <w:tabs>
          <w:tab w:val="clear" w:pos="720"/>
        </w:tabs>
        <w:suppressAutoHyphens/>
        <w:spacing w:before="100" w:beforeAutospacing="1" w:after="100" w:afterAutospacing="1"/>
        <w:ind w:left="0" w:firstLine="426"/>
        <w:contextualSpacing/>
        <w:jc w:val="both"/>
        <w:rPr>
          <w:rFonts w:eastAsia="Calibri"/>
          <w:sz w:val="22"/>
        </w:rPr>
      </w:pPr>
      <w:r w:rsidRPr="005F6ACD">
        <w:rPr>
          <w:rFonts w:eastAsia="Calibri"/>
          <w:sz w:val="22"/>
        </w:rPr>
        <w:t>«Финансовая грамотность», 4 классы (1 час в неделю);</w:t>
      </w:r>
    </w:p>
    <w:p w:rsidR="005F6ACD" w:rsidRPr="005F6ACD" w:rsidRDefault="005F6ACD" w:rsidP="005F6ACD">
      <w:pPr>
        <w:numPr>
          <w:ilvl w:val="0"/>
          <w:numId w:val="12"/>
        </w:numPr>
        <w:tabs>
          <w:tab w:val="clear" w:pos="720"/>
        </w:tabs>
        <w:suppressAutoHyphens/>
        <w:spacing w:before="100" w:beforeAutospacing="1" w:after="100" w:afterAutospacing="1"/>
        <w:ind w:left="0" w:firstLine="426"/>
        <w:contextualSpacing/>
        <w:jc w:val="both"/>
        <w:rPr>
          <w:rFonts w:eastAsia="Calibri"/>
          <w:sz w:val="22"/>
        </w:rPr>
      </w:pPr>
      <w:r w:rsidRPr="005F6ACD">
        <w:rPr>
          <w:rFonts w:eastAsia="Calibri"/>
          <w:sz w:val="22"/>
        </w:rPr>
        <w:t>«Шахматная школа», 4 классы (1 час в неделю);</w:t>
      </w:r>
    </w:p>
    <w:p w:rsidR="005F6ACD" w:rsidRPr="005F6ACD" w:rsidRDefault="005F6ACD" w:rsidP="005F6ACD">
      <w:pPr>
        <w:numPr>
          <w:ilvl w:val="0"/>
          <w:numId w:val="12"/>
        </w:numPr>
        <w:tabs>
          <w:tab w:val="clear" w:pos="720"/>
        </w:tabs>
        <w:suppressAutoHyphens/>
        <w:spacing w:before="100" w:beforeAutospacing="1" w:after="100" w:afterAutospacing="1"/>
        <w:ind w:left="0" w:firstLine="426"/>
        <w:contextualSpacing/>
        <w:jc w:val="both"/>
        <w:rPr>
          <w:rFonts w:eastAsia="Calibri"/>
          <w:sz w:val="22"/>
        </w:rPr>
      </w:pPr>
      <w:r w:rsidRPr="005F6ACD">
        <w:rPr>
          <w:rFonts w:eastAsia="Calibri"/>
          <w:sz w:val="22"/>
        </w:rPr>
        <w:t>«Орлята России», 1-4 классы (1 час в неделю);</w:t>
      </w:r>
    </w:p>
    <w:p w:rsidR="005F6ACD" w:rsidRPr="005F6ACD" w:rsidRDefault="005F6ACD" w:rsidP="005F6ACD">
      <w:pPr>
        <w:numPr>
          <w:ilvl w:val="0"/>
          <w:numId w:val="12"/>
        </w:numPr>
        <w:tabs>
          <w:tab w:val="clear" w:pos="720"/>
        </w:tabs>
        <w:suppressAutoHyphens/>
        <w:spacing w:before="100" w:beforeAutospacing="1" w:after="100" w:afterAutospacing="1"/>
        <w:ind w:left="0" w:firstLine="426"/>
        <w:contextualSpacing/>
        <w:jc w:val="both"/>
        <w:rPr>
          <w:rFonts w:eastAsia="Calibri"/>
          <w:sz w:val="22"/>
        </w:rPr>
      </w:pPr>
      <w:r w:rsidRPr="005F6ACD">
        <w:rPr>
          <w:rFonts w:eastAsia="Calibri"/>
          <w:sz w:val="22"/>
        </w:rPr>
        <w:t>«Край родной», 1-4 классы (1 час в неделю).</w:t>
      </w:r>
    </w:p>
    <w:p w:rsidR="005F6ACD" w:rsidRPr="005F6ACD" w:rsidRDefault="005F6ACD" w:rsidP="005F6ACD">
      <w:pPr>
        <w:tabs>
          <w:tab w:val="decimal" w:pos="426"/>
        </w:tabs>
        <w:ind w:firstLine="426"/>
        <w:contextualSpacing/>
        <w:jc w:val="both"/>
        <w:rPr>
          <w:color w:val="000000"/>
          <w:sz w:val="22"/>
        </w:rPr>
      </w:pPr>
      <w:r w:rsidRPr="005F6ACD">
        <w:rPr>
          <w:color w:val="000000"/>
          <w:sz w:val="22"/>
        </w:rPr>
        <w:t xml:space="preserve">Время, отведенное на внеурочную деятельность, не учитывается при определении максимально допустимой недельной учебной нагрузки </w:t>
      </w:r>
      <w:proofErr w:type="gramStart"/>
      <w:r w:rsidRPr="005F6ACD">
        <w:rPr>
          <w:color w:val="000000"/>
          <w:sz w:val="22"/>
        </w:rPr>
        <w:t>обучающихся</w:t>
      </w:r>
      <w:proofErr w:type="gramEnd"/>
      <w:r w:rsidRPr="005F6ACD">
        <w:rPr>
          <w:color w:val="000000"/>
          <w:sz w:val="22"/>
        </w:rPr>
        <w:t>.</w:t>
      </w:r>
    </w:p>
    <w:p w:rsidR="005F6ACD" w:rsidRPr="005F6ACD" w:rsidRDefault="005F6ACD" w:rsidP="005F6ACD">
      <w:pPr>
        <w:tabs>
          <w:tab w:val="decimal" w:pos="426"/>
        </w:tabs>
        <w:ind w:firstLine="426"/>
        <w:contextualSpacing/>
        <w:jc w:val="both"/>
        <w:rPr>
          <w:color w:val="000000"/>
          <w:sz w:val="22"/>
        </w:rPr>
      </w:pPr>
      <w:r w:rsidRPr="005F6ACD">
        <w:rPr>
          <w:color w:val="000000"/>
          <w:sz w:val="22"/>
        </w:rPr>
        <w:t>Формы организации образовательной деятельности, чередование урочной и внеурочной деятельности при реализации основной образовательной программы начального общего образования определяет МБОУ СОШ № 68.</w:t>
      </w:r>
    </w:p>
    <w:p w:rsidR="005F6ACD" w:rsidRPr="005F6ACD" w:rsidRDefault="005F6ACD" w:rsidP="005F6ACD">
      <w:pPr>
        <w:tabs>
          <w:tab w:val="decimal" w:pos="426"/>
        </w:tabs>
        <w:ind w:firstLine="426"/>
        <w:contextualSpacing/>
        <w:jc w:val="both"/>
        <w:rPr>
          <w:color w:val="000000"/>
          <w:sz w:val="22"/>
        </w:rPr>
      </w:pPr>
      <w:proofErr w:type="gramStart"/>
      <w:r w:rsidRPr="005F6ACD">
        <w:rPr>
          <w:color w:val="000000"/>
          <w:sz w:val="22"/>
        </w:rPr>
        <w:t>Формы организации и объем внеурочной деятельности для обучающихся при освоении ими программы начального общего образования определены в плане внеурочной деятельности с учетом образовательных потребностей и интересов обучающихся, запросов родителей (законных представителей) несовершеннолетних обучающихся, возможностей МБОУ СОШ № 41.</w:t>
      </w:r>
      <w:proofErr w:type="gramEnd"/>
    </w:p>
    <w:p w:rsidR="005F6ACD" w:rsidRPr="005F6ACD" w:rsidRDefault="005F6ACD" w:rsidP="005F6ACD">
      <w:pPr>
        <w:pStyle w:val="ae"/>
        <w:ind w:left="927"/>
        <w:jc w:val="center"/>
        <w:rPr>
          <w:b/>
          <w:bCs/>
          <w:color w:val="000000"/>
          <w:sz w:val="22"/>
          <w:szCs w:val="24"/>
        </w:rPr>
      </w:pPr>
      <w:r w:rsidRPr="005F6ACD">
        <w:rPr>
          <w:b/>
          <w:bCs/>
          <w:color w:val="000000"/>
          <w:sz w:val="22"/>
          <w:szCs w:val="24"/>
        </w:rPr>
        <w:t>Формы промежуточной аттестации НОО</w:t>
      </w:r>
    </w:p>
    <w:p w:rsidR="005F6ACD" w:rsidRPr="005F6ACD" w:rsidRDefault="005F6ACD" w:rsidP="005F6ACD">
      <w:pPr>
        <w:ind w:firstLine="426"/>
        <w:contextualSpacing/>
        <w:jc w:val="both"/>
        <w:rPr>
          <w:color w:val="000000"/>
          <w:sz w:val="22"/>
        </w:rPr>
      </w:pPr>
      <w:r w:rsidRPr="005F6ACD">
        <w:rPr>
          <w:color w:val="000000"/>
          <w:sz w:val="22"/>
        </w:rPr>
        <w:t xml:space="preserve">Учебный план определяет формы проведения промежуточной аттестации в соответствии с ФОП НОО, утвержденной приказом Минпросвещения от 18.05.2023 № 372, и «Положением </w:t>
      </w:r>
      <w:proofErr w:type="spellStart"/>
      <w:r w:rsidRPr="005F6ACD">
        <w:rPr>
          <w:color w:val="000000"/>
          <w:sz w:val="22"/>
        </w:rPr>
        <w:t>о</w:t>
      </w:r>
      <w:r w:rsidRPr="005F6ACD">
        <w:rPr>
          <w:sz w:val="22"/>
        </w:rPr>
        <w:t>формах</w:t>
      </w:r>
      <w:proofErr w:type="spellEnd"/>
      <w:r w:rsidRPr="005F6ACD">
        <w:rPr>
          <w:sz w:val="22"/>
        </w:rPr>
        <w:t>, порядке и периодичности текущего контроля знаний, промежуточной аттестации обучающихся, порядке перевода их в следующий класс по итогам учебного года</w:t>
      </w:r>
      <w:r w:rsidRPr="005F6ACD">
        <w:rPr>
          <w:color w:val="000000"/>
          <w:sz w:val="22"/>
        </w:rPr>
        <w:t>» МБОУ СОШ № 41.</w:t>
      </w:r>
    </w:p>
    <w:p w:rsidR="005F6ACD" w:rsidRPr="005F6ACD" w:rsidRDefault="005F6ACD" w:rsidP="005F6ACD">
      <w:pPr>
        <w:ind w:firstLine="426"/>
        <w:contextualSpacing/>
        <w:jc w:val="both"/>
        <w:rPr>
          <w:color w:val="000000"/>
          <w:sz w:val="22"/>
        </w:rPr>
      </w:pPr>
      <w:r w:rsidRPr="005F6ACD">
        <w:rPr>
          <w:color w:val="000000"/>
          <w:sz w:val="22"/>
        </w:rPr>
        <w:t xml:space="preserve">В 1-м классе промежуточная аттестация не проводится. Промежуточная аттестация обучающихся </w:t>
      </w:r>
      <w:proofErr w:type="gramStart"/>
      <w:r w:rsidRPr="005F6ACD">
        <w:rPr>
          <w:color w:val="000000"/>
          <w:sz w:val="22"/>
        </w:rPr>
        <w:t>проводится</w:t>
      </w:r>
      <w:proofErr w:type="gramEnd"/>
      <w:r w:rsidRPr="005F6ACD">
        <w:rPr>
          <w:color w:val="000000"/>
          <w:sz w:val="22"/>
        </w:rPr>
        <w:t xml:space="preserve"> начиная с 2-го класса в конце каждого учебного периода по каждому изучаемому учебному предмету и фиксируется в электронном (классном) журнале.</w:t>
      </w:r>
    </w:p>
    <w:p w:rsidR="005F6ACD" w:rsidRPr="005F6ACD" w:rsidRDefault="005F6ACD" w:rsidP="005F6ACD">
      <w:pPr>
        <w:ind w:firstLine="426"/>
        <w:contextualSpacing/>
        <w:jc w:val="both"/>
        <w:rPr>
          <w:color w:val="000000"/>
          <w:sz w:val="22"/>
        </w:rPr>
      </w:pPr>
      <w:r w:rsidRPr="005F6ACD">
        <w:rPr>
          <w:color w:val="000000"/>
          <w:sz w:val="22"/>
        </w:rPr>
        <w:t xml:space="preserve">По итогам промежуточной аттестации </w:t>
      </w:r>
      <w:proofErr w:type="gramStart"/>
      <w:r w:rsidRPr="005F6ACD">
        <w:rPr>
          <w:color w:val="000000"/>
          <w:sz w:val="22"/>
        </w:rPr>
        <w:t>обучающемуся</w:t>
      </w:r>
      <w:proofErr w:type="gramEnd"/>
      <w:r w:rsidRPr="005F6ACD">
        <w:rPr>
          <w:color w:val="000000"/>
          <w:sz w:val="22"/>
        </w:rPr>
        <w:t xml:space="preserve"> выставляется промежуточная оценка, которая фиксирует достижение предметных планируемых результатов и универсальных учебных действий. </w:t>
      </w:r>
    </w:p>
    <w:p w:rsidR="005F6ACD" w:rsidRPr="005F6ACD" w:rsidRDefault="005F6ACD" w:rsidP="005F6ACD">
      <w:pPr>
        <w:ind w:firstLine="426"/>
        <w:contextualSpacing/>
        <w:jc w:val="both"/>
        <w:rPr>
          <w:color w:val="000000"/>
          <w:sz w:val="22"/>
        </w:rPr>
      </w:pPr>
      <w:r w:rsidRPr="005F6ACD">
        <w:rPr>
          <w:color w:val="000000"/>
          <w:sz w:val="22"/>
        </w:rPr>
        <w:t xml:space="preserve">Промежуточная оценка является основанием для перевода </w:t>
      </w:r>
      <w:proofErr w:type="gramStart"/>
      <w:r w:rsidRPr="005F6ACD">
        <w:rPr>
          <w:color w:val="000000"/>
          <w:sz w:val="22"/>
        </w:rPr>
        <w:t>обучающихся</w:t>
      </w:r>
      <w:proofErr w:type="gramEnd"/>
      <w:r w:rsidRPr="005F6ACD">
        <w:rPr>
          <w:color w:val="000000"/>
          <w:sz w:val="22"/>
        </w:rPr>
        <w:t xml:space="preserve"> в следующий класс.</w:t>
      </w:r>
    </w:p>
    <w:p w:rsidR="005F6ACD" w:rsidRPr="005F6ACD" w:rsidRDefault="005F6ACD" w:rsidP="005F6ACD">
      <w:pPr>
        <w:ind w:firstLine="426"/>
        <w:contextualSpacing/>
        <w:jc w:val="both"/>
        <w:rPr>
          <w:color w:val="000000"/>
          <w:sz w:val="22"/>
        </w:rPr>
      </w:pPr>
      <w:r w:rsidRPr="005F6ACD">
        <w:rPr>
          <w:color w:val="000000"/>
          <w:sz w:val="22"/>
        </w:rPr>
        <w:t>Формы промежуточной аттестации для учебных предметов, учебных и внеурочных курсов, учебных модулей представлены в таблице:</w:t>
      </w:r>
    </w:p>
    <w:tbl>
      <w:tblPr>
        <w:tblStyle w:val="af1"/>
        <w:tblW w:w="0" w:type="auto"/>
        <w:jc w:val="center"/>
        <w:tblLayout w:type="fixed"/>
        <w:tblLook w:val="04A0"/>
      </w:tblPr>
      <w:tblGrid>
        <w:gridCol w:w="4219"/>
        <w:gridCol w:w="1046"/>
        <w:gridCol w:w="4478"/>
      </w:tblGrid>
      <w:tr w:rsidR="005F6ACD" w:rsidRPr="005F6ACD" w:rsidTr="00E448EC">
        <w:trPr>
          <w:jc w:val="center"/>
        </w:trPr>
        <w:tc>
          <w:tcPr>
            <w:tcW w:w="4219" w:type="dxa"/>
            <w:vAlign w:val="center"/>
          </w:tcPr>
          <w:p w:rsidR="005F6ACD" w:rsidRPr="005F6ACD" w:rsidRDefault="005F6ACD" w:rsidP="00E448EC">
            <w:pPr>
              <w:jc w:val="center"/>
              <w:rPr>
                <w:b/>
                <w:bCs/>
                <w:color w:val="000000"/>
                <w:sz w:val="22"/>
              </w:rPr>
            </w:pPr>
            <w:r w:rsidRPr="005F6ACD">
              <w:rPr>
                <w:b/>
                <w:bCs/>
                <w:color w:val="000000"/>
                <w:sz w:val="22"/>
              </w:rPr>
              <w:t>Предметы, курсы, модули</w:t>
            </w:r>
          </w:p>
        </w:tc>
        <w:tc>
          <w:tcPr>
            <w:tcW w:w="1046" w:type="dxa"/>
            <w:vAlign w:val="center"/>
          </w:tcPr>
          <w:p w:rsidR="005F6ACD" w:rsidRPr="005F6ACD" w:rsidRDefault="005F6ACD" w:rsidP="00E448EC">
            <w:pPr>
              <w:jc w:val="center"/>
              <w:rPr>
                <w:b/>
                <w:bCs/>
                <w:color w:val="000000"/>
                <w:sz w:val="22"/>
              </w:rPr>
            </w:pPr>
            <w:r w:rsidRPr="005F6ACD">
              <w:rPr>
                <w:b/>
                <w:bCs/>
                <w:color w:val="000000"/>
                <w:sz w:val="22"/>
              </w:rPr>
              <w:t>Классы</w:t>
            </w:r>
          </w:p>
        </w:tc>
        <w:tc>
          <w:tcPr>
            <w:tcW w:w="4478" w:type="dxa"/>
            <w:vAlign w:val="center"/>
          </w:tcPr>
          <w:p w:rsidR="005F6ACD" w:rsidRPr="005F6ACD" w:rsidRDefault="005F6ACD" w:rsidP="00E448EC">
            <w:pPr>
              <w:jc w:val="center"/>
              <w:rPr>
                <w:b/>
                <w:bCs/>
                <w:color w:val="000000"/>
                <w:sz w:val="22"/>
              </w:rPr>
            </w:pPr>
            <w:r w:rsidRPr="005F6ACD">
              <w:rPr>
                <w:b/>
                <w:bCs/>
                <w:color w:val="000000"/>
                <w:sz w:val="22"/>
              </w:rPr>
              <w:t>Формы промежуточной аттестации</w:t>
            </w:r>
          </w:p>
        </w:tc>
      </w:tr>
      <w:tr w:rsidR="005F6ACD" w:rsidRPr="005F6ACD" w:rsidTr="00E448EC">
        <w:trPr>
          <w:jc w:val="center"/>
        </w:trPr>
        <w:tc>
          <w:tcPr>
            <w:tcW w:w="4219" w:type="dxa"/>
          </w:tcPr>
          <w:p w:rsidR="005F6ACD" w:rsidRPr="005F6ACD" w:rsidRDefault="005F6ACD" w:rsidP="00E448EC">
            <w:pPr>
              <w:suppressAutoHyphens/>
              <w:rPr>
                <w:color w:val="000000"/>
                <w:sz w:val="22"/>
              </w:rPr>
            </w:pPr>
            <w:r w:rsidRPr="005F6ACD">
              <w:rPr>
                <w:color w:val="000000"/>
                <w:sz w:val="22"/>
              </w:rPr>
              <w:t>Русский язык</w:t>
            </w:r>
          </w:p>
        </w:tc>
        <w:tc>
          <w:tcPr>
            <w:tcW w:w="1046" w:type="dxa"/>
          </w:tcPr>
          <w:p w:rsidR="005F6ACD" w:rsidRPr="005F6ACD" w:rsidRDefault="005F6ACD" w:rsidP="00E448EC">
            <w:pPr>
              <w:suppressAutoHyphens/>
              <w:jc w:val="center"/>
              <w:rPr>
                <w:color w:val="000000"/>
                <w:sz w:val="22"/>
              </w:rPr>
            </w:pPr>
            <w:r w:rsidRPr="005F6ACD">
              <w:rPr>
                <w:color w:val="000000"/>
                <w:sz w:val="22"/>
              </w:rPr>
              <w:t>2-4</w:t>
            </w:r>
          </w:p>
        </w:tc>
        <w:tc>
          <w:tcPr>
            <w:tcW w:w="4478" w:type="dxa"/>
          </w:tcPr>
          <w:p w:rsidR="005F6ACD" w:rsidRPr="005F6ACD" w:rsidRDefault="005F6ACD" w:rsidP="00E448EC">
            <w:pPr>
              <w:suppressAutoHyphens/>
              <w:rPr>
                <w:color w:val="000000"/>
                <w:sz w:val="22"/>
              </w:rPr>
            </w:pPr>
            <w:r w:rsidRPr="005F6ACD">
              <w:rPr>
                <w:color w:val="000000"/>
                <w:sz w:val="22"/>
              </w:rPr>
              <w:t>Учет результатов ВПР</w:t>
            </w:r>
          </w:p>
        </w:tc>
      </w:tr>
      <w:tr w:rsidR="005F6ACD" w:rsidRPr="005F6ACD" w:rsidTr="00E448EC">
        <w:trPr>
          <w:jc w:val="center"/>
        </w:trPr>
        <w:tc>
          <w:tcPr>
            <w:tcW w:w="4219" w:type="dxa"/>
          </w:tcPr>
          <w:p w:rsidR="005F6ACD" w:rsidRPr="005F6ACD" w:rsidRDefault="005F6ACD" w:rsidP="00E448EC">
            <w:pPr>
              <w:suppressAutoHyphens/>
              <w:rPr>
                <w:color w:val="000000"/>
                <w:sz w:val="22"/>
              </w:rPr>
            </w:pPr>
            <w:r w:rsidRPr="005F6ACD">
              <w:rPr>
                <w:color w:val="000000"/>
                <w:sz w:val="22"/>
              </w:rPr>
              <w:lastRenderedPageBreak/>
              <w:t>Литературное чтение</w:t>
            </w:r>
          </w:p>
        </w:tc>
        <w:tc>
          <w:tcPr>
            <w:tcW w:w="1046" w:type="dxa"/>
          </w:tcPr>
          <w:p w:rsidR="005F6ACD" w:rsidRPr="005F6ACD" w:rsidRDefault="005F6ACD" w:rsidP="00E448EC">
            <w:pPr>
              <w:jc w:val="center"/>
              <w:rPr>
                <w:sz w:val="22"/>
              </w:rPr>
            </w:pPr>
            <w:r w:rsidRPr="005F6ACD">
              <w:rPr>
                <w:color w:val="000000"/>
                <w:sz w:val="22"/>
              </w:rPr>
              <w:t>2-4</w:t>
            </w:r>
          </w:p>
        </w:tc>
        <w:tc>
          <w:tcPr>
            <w:tcW w:w="4478" w:type="dxa"/>
          </w:tcPr>
          <w:p w:rsidR="005F6ACD" w:rsidRPr="005F6ACD" w:rsidRDefault="005F6ACD" w:rsidP="00E448EC">
            <w:pPr>
              <w:suppressAutoHyphens/>
              <w:rPr>
                <w:color w:val="000000"/>
                <w:sz w:val="22"/>
              </w:rPr>
            </w:pPr>
            <w:r w:rsidRPr="005F6ACD">
              <w:rPr>
                <w:color w:val="000000"/>
                <w:sz w:val="22"/>
              </w:rPr>
              <w:t>Учет учебных достижений на основе накопленных текущих оценок и результатов выполнения тематических проверочных работ, зафиксированных в классном журнале. (Учет результатов ВПР)</w:t>
            </w:r>
          </w:p>
        </w:tc>
      </w:tr>
      <w:tr w:rsidR="005F6ACD" w:rsidRPr="005F6ACD" w:rsidTr="00E448EC">
        <w:trPr>
          <w:jc w:val="center"/>
        </w:trPr>
        <w:tc>
          <w:tcPr>
            <w:tcW w:w="4219" w:type="dxa"/>
          </w:tcPr>
          <w:p w:rsidR="005F6ACD" w:rsidRPr="005F6ACD" w:rsidRDefault="005F6ACD" w:rsidP="00E448EC">
            <w:pPr>
              <w:suppressAutoHyphens/>
              <w:rPr>
                <w:color w:val="000000"/>
                <w:sz w:val="22"/>
              </w:rPr>
            </w:pPr>
            <w:r w:rsidRPr="005F6ACD">
              <w:rPr>
                <w:color w:val="000000"/>
                <w:sz w:val="22"/>
              </w:rPr>
              <w:t>Иностранный язык (английский язык)</w:t>
            </w:r>
          </w:p>
        </w:tc>
        <w:tc>
          <w:tcPr>
            <w:tcW w:w="1046" w:type="dxa"/>
          </w:tcPr>
          <w:p w:rsidR="005F6ACD" w:rsidRPr="005F6ACD" w:rsidRDefault="005F6ACD" w:rsidP="00E448EC">
            <w:pPr>
              <w:jc w:val="center"/>
              <w:rPr>
                <w:sz w:val="22"/>
              </w:rPr>
            </w:pPr>
            <w:r w:rsidRPr="005F6ACD">
              <w:rPr>
                <w:color w:val="000000"/>
                <w:sz w:val="22"/>
              </w:rPr>
              <w:t>2-4</w:t>
            </w:r>
          </w:p>
        </w:tc>
        <w:tc>
          <w:tcPr>
            <w:tcW w:w="4478" w:type="dxa"/>
          </w:tcPr>
          <w:p w:rsidR="005F6ACD" w:rsidRPr="005F6ACD" w:rsidRDefault="005F6ACD" w:rsidP="00E448EC">
            <w:pPr>
              <w:suppressAutoHyphens/>
              <w:rPr>
                <w:color w:val="000000"/>
                <w:sz w:val="22"/>
              </w:rPr>
            </w:pPr>
            <w:r w:rsidRPr="005F6ACD">
              <w:rPr>
                <w:color w:val="000000"/>
                <w:sz w:val="22"/>
              </w:rPr>
              <w:t>Учет учебных достижений на основе накопленных текущих оценок и результатов выполнения тематических проверочных работ, зафиксированных в классном журнале. (Учет результатов ВПР).</w:t>
            </w:r>
          </w:p>
        </w:tc>
      </w:tr>
      <w:tr w:rsidR="005F6ACD" w:rsidRPr="005F6ACD" w:rsidTr="00E448EC">
        <w:trPr>
          <w:jc w:val="center"/>
        </w:trPr>
        <w:tc>
          <w:tcPr>
            <w:tcW w:w="4219" w:type="dxa"/>
          </w:tcPr>
          <w:p w:rsidR="005F6ACD" w:rsidRPr="005F6ACD" w:rsidRDefault="005F6ACD" w:rsidP="00E448EC">
            <w:pPr>
              <w:suppressAutoHyphens/>
              <w:rPr>
                <w:color w:val="000000"/>
                <w:sz w:val="22"/>
              </w:rPr>
            </w:pPr>
            <w:r w:rsidRPr="005F6ACD">
              <w:rPr>
                <w:color w:val="000000"/>
                <w:sz w:val="22"/>
              </w:rPr>
              <w:t>Математика</w:t>
            </w:r>
          </w:p>
        </w:tc>
        <w:tc>
          <w:tcPr>
            <w:tcW w:w="1046" w:type="dxa"/>
          </w:tcPr>
          <w:p w:rsidR="005F6ACD" w:rsidRPr="005F6ACD" w:rsidRDefault="005F6ACD" w:rsidP="00E448EC">
            <w:pPr>
              <w:jc w:val="center"/>
              <w:rPr>
                <w:sz w:val="22"/>
              </w:rPr>
            </w:pPr>
            <w:r w:rsidRPr="005F6ACD">
              <w:rPr>
                <w:color w:val="000000"/>
                <w:sz w:val="22"/>
              </w:rPr>
              <w:t>2-4</w:t>
            </w:r>
          </w:p>
        </w:tc>
        <w:tc>
          <w:tcPr>
            <w:tcW w:w="4478" w:type="dxa"/>
          </w:tcPr>
          <w:p w:rsidR="005F6ACD" w:rsidRPr="005F6ACD" w:rsidRDefault="005F6ACD" w:rsidP="00E448EC">
            <w:pPr>
              <w:suppressAutoHyphens/>
              <w:rPr>
                <w:color w:val="000000"/>
                <w:sz w:val="22"/>
              </w:rPr>
            </w:pPr>
            <w:r w:rsidRPr="005F6ACD">
              <w:rPr>
                <w:color w:val="000000"/>
                <w:sz w:val="22"/>
              </w:rPr>
              <w:t>Учет результатов ВПР</w:t>
            </w:r>
          </w:p>
        </w:tc>
      </w:tr>
      <w:tr w:rsidR="005F6ACD" w:rsidRPr="005F6ACD" w:rsidTr="00E448EC">
        <w:trPr>
          <w:jc w:val="center"/>
        </w:trPr>
        <w:tc>
          <w:tcPr>
            <w:tcW w:w="4219" w:type="dxa"/>
          </w:tcPr>
          <w:p w:rsidR="005F6ACD" w:rsidRPr="005F6ACD" w:rsidRDefault="005F6ACD" w:rsidP="00E448EC">
            <w:pPr>
              <w:suppressAutoHyphens/>
              <w:rPr>
                <w:color w:val="000000"/>
                <w:sz w:val="22"/>
              </w:rPr>
            </w:pPr>
            <w:r w:rsidRPr="005F6ACD">
              <w:rPr>
                <w:color w:val="000000"/>
                <w:sz w:val="22"/>
              </w:rPr>
              <w:t>Окружающий мир</w:t>
            </w:r>
          </w:p>
        </w:tc>
        <w:tc>
          <w:tcPr>
            <w:tcW w:w="1046" w:type="dxa"/>
          </w:tcPr>
          <w:p w:rsidR="005F6ACD" w:rsidRPr="005F6ACD" w:rsidRDefault="005F6ACD" w:rsidP="00E448EC">
            <w:pPr>
              <w:jc w:val="center"/>
              <w:rPr>
                <w:sz w:val="22"/>
              </w:rPr>
            </w:pPr>
            <w:r w:rsidRPr="005F6ACD">
              <w:rPr>
                <w:color w:val="000000"/>
                <w:sz w:val="22"/>
              </w:rPr>
              <w:t>2-4</w:t>
            </w:r>
          </w:p>
        </w:tc>
        <w:tc>
          <w:tcPr>
            <w:tcW w:w="4478" w:type="dxa"/>
          </w:tcPr>
          <w:p w:rsidR="005F6ACD" w:rsidRPr="005F6ACD" w:rsidRDefault="005F6ACD" w:rsidP="00E448EC">
            <w:pPr>
              <w:suppressAutoHyphens/>
              <w:rPr>
                <w:color w:val="000000"/>
                <w:sz w:val="22"/>
              </w:rPr>
            </w:pPr>
            <w:r w:rsidRPr="005F6ACD">
              <w:rPr>
                <w:color w:val="000000"/>
                <w:sz w:val="22"/>
              </w:rPr>
              <w:t>Учет учебных достижений на основе накопленных текущих оценок и результатов выполнения тематических проверочных работ, зафиксированных в классном журнале. (Учет результатов ВПР)</w:t>
            </w:r>
          </w:p>
        </w:tc>
      </w:tr>
      <w:tr w:rsidR="005F6ACD" w:rsidRPr="005F6ACD" w:rsidTr="00E448EC">
        <w:trPr>
          <w:jc w:val="center"/>
        </w:trPr>
        <w:tc>
          <w:tcPr>
            <w:tcW w:w="4219" w:type="dxa"/>
          </w:tcPr>
          <w:p w:rsidR="005F6ACD" w:rsidRPr="005F6ACD" w:rsidRDefault="005F6ACD" w:rsidP="00E448EC">
            <w:pPr>
              <w:suppressAutoHyphens/>
              <w:rPr>
                <w:color w:val="000000"/>
                <w:sz w:val="22"/>
              </w:rPr>
            </w:pPr>
            <w:proofErr w:type="spellStart"/>
            <w:r w:rsidRPr="005F6ACD">
              <w:rPr>
                <w:sz w:val="22"/>
              </w:rPr>
              <w:t>Основырелигиозныхкультурисветской</w:t>
            </w:r>
            <w:r w:rsidRPr="005F6ACD">
              <w:rPr>
                <w:spacing w:val="-4"/>
                <w:sz w:val="22"/>
              </w:rPr>
              <w:t>этики</w:t>
            </w:r>
            <w:proofErr w:type="spellEnd"/>
            <w:r w:rsidRPr="005F6ACD">
              <w:rPr>
                <w:spacing w:val="-4"/>
                <w:sz w:val="22"/>
              </w:rPr>
              <w:t xml:space="preserve"> (ОПК)</w:t>
            </w:r>
          </w:p>
        </w:tc>
        <w:tc>
          <w:tcPr>
            <w:tcW w:w="1046" w:type="dxa"/>
          </w:tcPr>
          <w:p w:rsidR="005F6ACD" w:rsidRPr="005F6ACD" w:rsidRDefault="005F6ACD" w:rsidP="00E448EC">
            <w:pPr>
              <w:suppressAutoHyphens/>
              <w:jc w:val="center"/>
              <w:rPr>
                <w:color w:val="000000"/>
                <w:sz w:val="22"/>
              </w:rPr>
            </w:pPr>
            <w:r w:rsidRPr="005F6ACD">
              <w:rPr>
                <w:color w:val="000000"/>
                <w:sz w:val="22"/>
              </w:rPr>
              <w:t>4</w:t>
            </w:r>
          </w:p>
        </w:tc>
        <w:tc>
          <w:tcPr>
            <w:tcW w:w="4478" w:type="dxa"/>
          </w:tcPr>
          <w:p w:rsidR="005F6ACD" w:rsidRPr="005F6ACD" w:rsidRDefault="005F6ACD" w:rsidP="00E448EC">
            <w:pPr>
              <w:suppressAutoHyphens/>
              <w:rPr>
                <w:color w:val="000000"/>
                <w:sz w:val="22"/>
              </w:rPr>
            </w:pPr>
            <w:r w:rsidRPr="005F6ACD">
              <w:rPr>
                <w:color w:val="000000"/>
                <w:sz w:val="22"/>
              </w:rPr>
              <w:t>Зачет/незачет</w:t>
            </w:r>
          </w:p>
        </w:tc>
      </w:tr>
      <w:tr w:rsidR="005F6ACD" w:rsidRPr="005F6ACD" w:rsidTr="00E448EC">
        <w:trPr>
          <w:jc w:val="center"/>
        </w:trPr>
        <w:tc>
          <w:tcPr>
            <w:tcW w:w="4219" w:type="dxa"/>
          </w:tcPr>
          <w:p w:rsidR="005F6ACD" w:rsidRPr="005F6ACD" w:rsidRDefault="005F6ACD" w:rsidP="00E448EC">
            <w:pPr>
              <w:suppressAutoHyphens/>
              <w:rPr>
                <w:color w:val="000000"/>
                <w:sz w:val="22"/>
              </w:rPr>
            </w:pPr>
            <w:r w:rsidRPr="005F6ACD">
              <w:rPr>
                <w:color w:val="000000"/>
                <w:sz w:val="22"/>
              </w:rPr>
              <w:t>Изобразительное искусство</w:t>
            </w:r>
          </w:p>
        </w:tc>
        <w:tc>
          <w:tcPr>
            <w:tcW w:w="1046" w:type="dxa"/>
          </w:tcPr>
          <w:p w:rsidR="005F6ACD" w:rsidRPr="005F6ACD" w:rsidRDefault="005F6ACD" w:rsidP="00E448EC">
            <w:pPr>
              <w:jc w:val="center"/>
              <w:rPr>
                <w:sz w:val="22"/>
              </w:rPr>
            </w:pPr>
            <w:r w:rsidRPr="005F6ACD">
              <w:rPr>
                <w:color w:val="000000"/>
                <w:sz w:val="22"/>
              </w:rPr>
              <w:t>2-4</w:t>
            </w:r>
          </w:p>
        </w:tc>
        <w:tc>
          <w:tcPr>
            <w:tcW w:w="4478" w:type="dxa"/>
          </w:tcPr>
          <w:p w:rsidR="005F6ACD" w:rsidRPr="005F6ACD" w:rsidRDefault="005F6ACD" w:rsidP="00E448EC">
            <w:pPr>
              <w:rPr>
                <w:sz w:val="22"/>
              </w:rPr>
            </w:pPr>
            <w:r w:rsidRPr="005F6ACD">
              <w:rPr>
                <w:color w:val="000000"/>
                <w:sz w:val="22"/>
              </w:rPr>
              <w:t>Учет учебных достижений на основе накопленных текущих оценок и результатов выполнения тематических проверочных работ, зафиксированных в классном журнале</w:t>
            </w:r>
          </w:p>
        </w:tc>
      </w:tr>
      <w:tr w:rsidR="005F6ACD" w:rsidRPr="005F6ACD" w:rsidTr="00E448EC">
        <w:trPr>
          <w:jc w:val="center"/>
        </w:trPr>
        <w:tc>
          <w:tcPr>
            <w:tcW w:w="4219" w:type="dxa"/>
          </w:tcPr>
          <w:p w:rsidR="005F6ACD" w:rsidRPr="005F6ACD" w:rsidRDefault="005F6ACD" w:rsidP="00E448EC">
            <w:pPr>
              <w:suppressAutoHyphens/>
              <w:rPr>
                <w:color w:val="000000"/>
                <w:sz w:val="22"/>
              </w:rPr>
            </w:pPr>
            <w:r w:rsidRPr="005F6ACD">
              <w:rPr>
                <w:color w:val="000000"/>
                <w:sz w:val="22"/>
              </w:rPr>
              <w:t>Музыка</w:t>
            </w:r>
          </w:p>
        </w:tc>
        <w:tc>
          <w:tcPr>
            <w:tcW w:w="1046" w:type="dxa"/>
          </w:tcPr>
          <w:p w:rsidR="005F6ACD" w:rsidRPr="005F6ACD" w:rsidRDefault="005F6ACD" w:rsidP="00E448EC">
            <w:pPr>
              <w:jc w:val="center"/>
              <w:rPr>
                <w:sz w:val="22"/>
              </w:rPr>
            </w:pPr>
            <w:r w:rsidRPr="005F6ACD">
              <w:rPr>
                <w:color w:val="000000"/>
                <w:sz w:val="22"/>
              </w:rPr>
              <w:t>2-4</w:t>
            </w:r>
          </w:p>
        </w:tc>
        <w:tc>
          <w:tcPr>
            <w:tcW w:w="4478" w:type="dxa"/>
          </w:tcPr>
          <w:p w:rsidR="005F6ACD" w:rsidRPr="005F6ACD" w:rsidRDefault="005F6ACD" w:rsidP="00E448EC">
            <w:pPr>
              <w:rPr>
                <w:sz w:val="22"/>
              </w:rPr>
            </w:pPr>
            <w:r w:rsidRPr="005F6ACD">
              <w:rPr>
                <w:color w:val="000000"/>
                <w:sz w:val="22"/>
              </w:rPr>
              <w:t>Учет учебных достижений на основе накопленных текущих оценок и результатов выполнения тематических проверочных работ, зафиксированных в классном журнале</w:t>
            </w:r>
          </w:p>
        </w:tc>
      </w:tr>
      <w:tr w:rsidR="005F6ACD" w:rsidRPr="005F6ACD" w:rsidTr="00E448EC">
        <w:trPr>
          <w:jc w:val="center"/>
        </w:trPr>
        <w:tc>
          <w:tcPr>
            <w:tcW w:w="4219" w:type="dxa"/>
          </w:tcPr>
          <w:p w:rsidR="005F6ACD" w:rsidRPr="005F6ACD" w:rsidRDefault="005F6ACD" w:rsidP="00E448EC">
            <w:pPr>
              <w:suppressAutoHyphens/>
              <w:rPr>
                <w:color w:val="000000"/>
                <w:sz w:val="22"/>
              </w:rPr>
            </w:pPr>
            <w:r w:rsidRPr="005F6ACD">
              <w:rPr>
                <w:color w:val="000000"/>
                <w:sz w:val="22"/>
              </w:rPr>
              <w:t>Тру</w:t>
            </w:r>
            <w:proofErr w:type="gramStart"/>
            <w:r w:rsidRPr="005F6ACD">
              <w:rPr>
                <w:color w:val="000000"/>
                <w:sz w:val="22"/>
              </w:rPr>
              <w:t>д(</w:t>
            </w:r>
            <w:proofErr w:type="gramEnd"/>
            <w:r w:rsidRPr="005F6ACD">
              <w:rPr>
                <w:color w:val="000000"/>
                <w:sz w:val="22"/>
              </w:rPr>
              <w:t>технология)</w:t>
            </w:r>
          </w:p>
        </w:tc>
        <w:tc>
          <w:tcPr>
            <w:tcW w:w="1046" w:type="dxa"/>
          </w:tcPr>
          <w:p w:rsidR="005F6ACD" w:rsidRPr="005F6ACD" w:rsidRDefault="005F6ACD" w:rsidP="00E448EC">
            <w:pPr>
              <w:jc w:val="center"/>
              <w:rPr>
                <w:sz w:val="22"/>
              </w:rPr>
            </w:pPr>
            <w:r w:rsidRPr="005F6ACD">
              <w:rPr>
                <w:color w:val="000000"/>
                <w:sz w:val="22"/>
              </w:rPr>
              <w:t>2-4</w:t>
            </w:r>
          </w:p>
        </w:tc>
        <w:tc>
          <w:tcPr>
            <w:tcW w:w="4478" w:type="dxa"/>
          </w:tcPr>
          <w:p w:rsidR="005F6ACD" w:rsidRPr="005F6ACD" w:rsidRDefault="005F6ACD" w:rsidP="00E448EC">
            <w:pPr>
              <w:rPr>
                <w:sz w:val="22"/>
              </w:rPr>
            </w:pPr>
            <w:r w:rsidRPr="005F6ACD">
              <w:rPr>
                <w:color w:val="000000"/>
                <w:sz w:val="22"/>
              </w:rPr>
              <w:t>Учет учебных достижений на основе накопленных текущих оценок и результатов выполнения тематических проверочных работ, зафиксированных в классном журнале</w:t>
            </w:r>
          </w:p>
        </w:tc>
      </w:tr>
      <w:tr w:rsidR="005F6ACD" w:rsidRPr="005F6ACD" w:rsidTr="00E448EC">
        <w:trPr>
          <w:jc w:val="center"/>
        </w:trPr>
        <w:tc>
          <w:tcPr>
            <w:tcW w:w="4219" w:type="dxa"/>
          </w:tcPr>
          <w:p w:rsidR="005F6ACD" w:rsidRPr="005F6ACD" w:rsidRDefault="005F6ACD" w:rsidP="00E448EC">
            <w:pPr>
              <w:suppressAutoHyphens/>
              <w:rPr>
                <w:color w:val="000000"/>
                <w:sz w:val="22"/>
              </w:rPr>
            </w:pPr>
            <w:r w:rsidRPr="005F6ACD">
              <w:rPr>
                <w:color w:val="000000"/>
                <w:sz w:val="22"/>
              </w:rPr>
              <w:t>Физическая культура</w:t>
            </w:r>
          </w:p>
        </w:tc>
        <w:tc>
          <w:tcPr>
            <w:tcW w:w="1046" w:type="dxa"/>
          </w:tcPr>
          <w:p w:rsidR="005F6ACD" w:rsidRPr="005F6ACD" w:rsidRDefault="005F6ACD" w:rsidP="00E448EC">
            <w:pPr>
              <w:jc w:val="center"/>
              <w:rPr>
                <w:sz w:val="22"/>
              </w:rPr>
            </w:pPr>
            <w:r w:rsidRPr="005F6ACD">
              <w:rPr>
                <w:color w:val="000000"/>
                <w:sz w:val="22"/>
              </w:rPr>
              <w:t>2-4</w:t>
            </w:r>
          </w:p>
        </w:tc>
        <w:tc>
          <w:tcPr>
            <w:tcW w:w="4478" w:type="dxa"/>
          </w:tcPr>
          <w:p w:rsidR="005F6ACD" w:rsidRPr="005F6ACD" w:rsidRDefault="005F6ACD" w:rsidP="00E448EC">
            <w:pPr>
              <w:rPr>
                <w:sz w:val="22"/>
              </w:rPr>
            </w:pPr>
            <w:r w:rsidRPr="005F6ACD">
              <w:rPr>
                <w:color w:val="000000"/>
                <w:sz w:val="22"/>
              </w:rPr>
              <w:t>Учет учебных достижений на основе накопленных текущих оценок и результатов выполнения тематических проверочных работ, зафиксированных в классном журнале</w:t>
            </w:r>
          </w:p>
        </w:tc>
      </w:tr>
    </w:tbl>
    <w:p w:rsidR="005F6ACD" w:rsidRPr="005F6ACD" w:rsidRDefault="005F6ACD" w:rsidP="005F6ACD">
      <w:pPr>
        <w:suppressAutoHyphens/>
        <w:rPr>
          <w:b/>
          <w:color w:val="000000"/>
        </w:rPr>
      </w:pPr>
    </w:p>
    <w:p w:rsidR="005F6ACD" w:rsidRPr="005F6ACD" w:rsidRDefault="005F6ACD" w:rsidP="00AA3B8C">
      <w:pPr>
        <w:rPr>
          <w:sz w:val="18"/>
        </w:rPr>
      </w:pPr>
    </w:p>
    <w:sectPr w:rsidR="005F6ACD" w:rsidRPr="005F6ACD" w:rsidSect="0069450E">
      <w:pgSz w:w="11906" w:h="16838"/>
      <w:pgMar w:top="426" w:right="1274" w:bottom="709" w:left="1276"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Arial CYR">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93C46"/>
    <w:multiLevelType w:val="hybridMultilevel"/>
    <w:tmpl w:val="0A4091B8"/>
    <w:lvl w:ilvl="0" w:tplc="1A2A058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8E15FE9"/>
    <w:multiLevelType w:val="hybridMultilevel"/>
    <w:tmpl w:val="581ECAC8"/>
    <w:lvl w:ilvl="0" w:tplc="25C44A2C">
      <w:start w:val="1"/>
      <w:numFmt w:val="bullet"/>
      <w:lvlText w:val="-"/>
      <w:lvlJc w:val="left"/>
      <w:pPr>
        <w:ind w:left="1650" w:hanging="360"/>
      </w:pPr>
      <w:rPr>
        <w:rFonts w:ascii="Symbol" w:hAnsi="Symbol" w:hint="default"/>
      </w:rPr>
    </w:lvl>
    <w:lvl w:ilvl="1" w:tplc="04190003" w:tentative="1">
      <w:start w:val="1"/>
      <w:numFmt w:val="bullet"/>
      <w:lvlText w:val="o"/>
      <w:lvlJc w:val="left"/>
      <w:pPr>
        <w:ind w:left="2370" w:hanging="360"/>
      </w:pPr>
      <w:rPr>
        <w:rFonts w:ascii="Courier New" w:hAnsi="Courier New" w:cs="Courier New" w:hint="default"/>
      </w:rPr>
    </w:lvl>
    <w:lvl w:ilvl="2" w:tplc="04190005" w:tentative="1">
      <w:start w:val="1"/>
      <w:numFmt w:val="bullet"/>
      <w:lvlText w:val=""/>
      <w:lvlJc w:val="left"/>
      <w:pPr>
        <w:ind w:left="3090" w:hanging="360"/>
      </w:pPr>
      <w:rPr>
        <w:rFonts w:ascii="Wingdings" w:hAnsi="Wingdings" w:hint="default"/>
      </w:rPr>
    </w:lvl>
    <w:lvl w:ilvl="3" w:tplc="04190001" w:tentative="1">
      <w:start w:val="1"/>
      <w:numFmt w:val="bullet"/>
      <w:lvlText w:val=""/>
      <w:lvlJc w:val="left"/>
      <w:pPr>
        <w:ind w:left="3810" w:hanging="360"/>
      </w:pPr>
      <w:rPr>
        <w:rFonts w:ascii="Symbol" w:hAnsi="Symbol" w:hint="default"/>
      </w:rPr>
    </w:lvl>
    <w:lvl w:ilvl="4" w:tplc="04190003" w:tentative="1">
      <w:start w:val="1"/>
      <w:numFmt w:val="bullet"/>
      <w:lvlText w:val="o"/>
      <w:lvlJc w:val="left"/>
      <w:pPr>
        <w:ind w:left="4530" w:hanging="360"/>
      </w:pPr>
      <w:rPr>
        <w:rFonts w:ascii="Courier New" w:hAnsi="Courier New" w:cs="Courier New" w:hint="default"/>
      </w:rPr>
    </w:lvl>
    <w:lvl w:ilvl="5" w:tplc="04190005" w:tentative="1">
      <w:start w:val="1"/>
      <w:numFmt w:val="bullet"/>
      <w:lvlText w:val=""/>
      <w:lvlJc w:val="left"/>
      <w:pPr>
        <w:ind w:left="5250" w:hanging="360"/>
      </w:pPr>
      <w:rPr>
        <w:rFonts w:ascii="Wingdings" w:hAnsi="Wingdings" w:hint="default"/>
      </w:rPr>
    </w:lvl>
    <w:lvl w:ilvl="6" w:tplc="04190001" w:tentative="1">
      <w:start w:val="1"/>
      <w:numFmt w:val="bullet"/>
      <w:lvlText w:val=""/>
      <w:lvlJc w:val="left"/>
      <w:pPr>
        <w:ind w:left="5970" w:hanging="360"/>
      </w:pPr>
      <w:rPr>
        <w:rFonts w:ascii="Symbol" w:hAnsi="Symbol" w:hint="default"/>
      </w:rPr>
    </w:lvl>
    <w:lvl w:ilvl="7" w:tplc="04190003" w:tentative="1">
      <w:start w:val="1"/>
      <w:numFmt w:val="bullet"/>
      <w:lvlText w:val="o"/>
      <w:lvlJc w:val="left"/>
      <w:pPr>
        <w:ind w:left="6690" w:hanging="360"/>
      </w:pPr>
      <w:rPr>
        <w:rFonts w:ascii="Courier New" w:hAnsi="Courier New" w:cs="Courier New" w:hint="default"/>
      </w:rPr>
    </w:lvl>
    <w:lvl w:ilvl="8" w:tplc="04190005" w:tentative="1">
      <w:start w:val="1"/>
      <w:numFmt w:val="bullet"/>
      <w:lvlText w:val=""/>
      <w:lvlJc w:val="left"/>
      <w:pPr>
        <w:ind w:left="7410" w:hanging="360"/>
      </w:pPr>
      <w:rPr>
        <w:rFonts w:ascii="Wingdings" w:hAnsi="Wingdings" w:hint="default"/>
      </w:rPr>
    </w:lvl>
  </w:abstractNum>
  <w:abstractNum w:abstractNumId="2">
    <w:nsid w:val="0B2E16D0"/>
    <w:multiLevelType w:val="hybridMultilevel"/>
    <w:tmpl w:val="AF84D7E2"/>
    <w:lvl w:ilvl="0" w:tplc="1A2A058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DB761A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5D669CF"/>
    <w:multiLevelType w:val="hybridMultilevel"/>
    <w:tmpl w:val="D27C8A86"/>
    <w:lvl w:ilvl="0" w:tplc="25C44A2C">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
    <w:nsid w:val="18C85F14"/>
    <w:multiLevelType w:val="hybridMultilevel"/>
    <w:tmpl w:val="AFD64F1A"/>
    <w:lvl w:ilvl="0" w:tplc="1A2A058E">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6">
    <w:nsid w:val="23BA5B63"/>
    <w:multiLevelType w:val="hybridMultilevel"/>
    <w:tmpl w:val="7738290A"/>
    <w:lvl w:ilvl="0" w:tplc="25C44A2C">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7">
    <w:nsid w:val="24480AD2"/>
    <w:multiLevelType w:val="hybridMultilevel"/>
    <w:tmpl w:val="9B3E0026"/>
    <w:lvl w:ilvl="0" w:tplc="25C44A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7B340C6"/>
    <w:multiLevelType w:val="hybridMultilevel"/>
    <w:tmpl w:val="624E9F34"/>
    <w:lvl w:ilvl="0" w:tplc="1A2A058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EF51984"/>
    <w:multiLevelType w:val="hybridMultilevel"/>
    <w:tmpl w:val="85A46534"/>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0">
    <w:nsid w:val="3BBF4FC1"/>
    <w:multiLevelType w:val="hybridMultilevel"/>
    <w:tmpl w:val="3A948AB2"/>
    <w:lvl w:ilvl="0" w:tplc="25C44A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44454E80"/>
    <w:multiLevelType w:val="hybridMultilevel"/>
    <w:tmpl w:val="B498B804"/>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2">
    <w:nsid w:val="45854E0F"/>
    <w:multiLevelType w:val="multilevel"/>
    <w:tmpl w:val="C962630A"/>
    <w:lvl w:ilvl="0">
      <w:start w:val="1"/>
      <w:numFmt w:val="decimal"/>
      <w:lvlText w:val="%1."/>
      <w:lvlJc w:val="left"/>
      <w:pPr>
        <w:ind w:left="927" w:hanging="360"/>
      </w:pPr>
      <w:rPr>
        <w:rFonts w:hint="default"/>
        <w:b/>
      </w:rPr>
    </w:lvl>
    <w:lvl w:ilvl="1">
      <w:start w:val="1"/>
      <w:numFmt w:val="decimal"/>
      <w:isLgl/>
      <w:lvlText w:val="%1.%2."/>
      <w:lvlJc w:val="left"/>
      <w:pPr>
        <w:ind w:left="1391" w:hanging="540"/>
      </w:pPr>
      <w:rPr>
        <w:rFonts w:hint="default"/>
        <w:sz w:val="24"/>
      </w:rPr>
    </w:lvl>
    <w:lvl w:ilvl="2">
      <w:start w:val="1"/>
      <w:numFmt w:val="decimal"/>
      <w:isLgl/>
      <w:lvlText w:val="%1.%2.%3."/>
      <w:lvlJc w:val="left"/>
      <w:pPr>
        <w:ind w:left="1855" w:hanging="720"/>
      </w:pPr>
      <w:rPr>
        <w:rFonts w:hint="default"/>
        <w:sz w:val="24"/>
      </w:rPr>
    </w:lvl>
    <w:lvl w:ilvl="3">
      <w:start w:val="1"/>
      <w:numFmt w:val="decimal"/>
      <w:isLgl/>
      <w:lvlText w:val="%1.%2.%3.%4."/>
      <w:lvlJc w:val="left"/>
      <w:pPr>
        <w:ind w:left="2139" w:hanging="720"/>
      </w:pPr>
      <w:rPr>
        <w:rFonts w:hint="default"/>
        <w:sz w:val="24"/>
      </w:rPr>
    </w:lvl>
    <w:lvl w:ilvl="4">
      <w:start w:val="1"/>
      <w:numFmt w:val="decimal"/>
      <w:isLgl/>
      <w:lvlText w:val="%1.%2.%3.%4.%5."/>
      <w:lvlJc w:val="left"/>
      <w:pPr>
        <w:ind w:left="2783" w:hanging="1080"/>
      </w:pPr>
      <w:rPr>
        <w:rFonts w:hint="default"/>
        <w:sz w:val="24"/>
      </w:rPr>
    </w:lvl>
    <w:lvl w:ilvl="5">
      <w:start w:val="1"/>
      <w:numFmt w:val="decimal"/>
      <w:isLgl/>
      <w:lvlText w:val="%1.%2.%3.%4.%5.%6."/>
      <w:lvlJc w:val="left"/>
      <w:pPr>
        <w:ind w:left="3067" w:hanging="1080"/>
      </w:pPr>
      <w:rPr>
        <w:rFonts w:hint="default"/>
        <w:sz w:val="24"/>
      </w:rPr>
    </w:lvl>
    <w:lvl w:ilvl="6">
      <w:start w:val="1"/>
      <w:numFmt w:val="decimal"/>
      <w:isLgl/>
      <w:lvlText w:val="%1.%2.%3.%4.%5.%6.%7."/>
      <w:lvlJc w:val="left"/>
      <w:pPr>
        <w:ind w:left="3351" w:hanging="1080"/>
      </w:pPr>
      <w:rPr>
        <w:rFonts w:hint="default"/>
        <w:sz w:val="24"/>
      </w:rPr>
    </w:lvl>
    <w:lvl w:ilvl="7">
      <w:start w:val="1"/>
      <w:numFmt w:val="decimal"/>
      <w:isLgl/>
      <w:lvlText w:val="%1.%2.%3.%4.%5.%6.%7.%8."/>
      <w:lvlJc w:val="left"/>
      <w:pPr>
        <w:ind w:left="3995" w:hanging="1440"/>
      </w:pPr>
      <w:rPr>
        <w:rFonts w:hint="default"/>
        <w:sz w:val="24"/>
      </w:rPr>
    </w:lvl>
    <w:lvl w:ilvl="8">
      <w:start w:val="1"/>
      <w:numFmt w:val="decimal"/>
      <w:isLgl/>
      <w:lvlText w:val="%1.%2.%3.%4.%5.%6.%7.%8.%9."/>
      <w:lvlJc w:val="left"/>
      <w:pPr>
        <w:ind w:left="4279" w:hanging="1440"/>
      </w:pPr>
      <w:rPr>
        <w:rFonts w:hint="default"/>
        <w:sz w:val="24"/>
      </w:rPr>
    </w:lvl>
  </w:abstractNum>
  <w:abstractNum w:abstractNumId="13">
    <w:nsid w:val="5A3A1B32"/>
    <w:multiLevelType w:val="hybridMultilevel"/>
    <w:tmpl w:val="EEBAE368"/>
    <w:lvl w:ilvl="0" w:tplc="1A2A058E">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4">
    <w:nsid w:val="5B577551"/>
    <w:multiLevelType w:val="hybridMultilevel"/>
    <w:tmpl w:val="E9A64BCA"/>
    <w:lvl w:ilvl="0" w:tplc="25C44A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5CBD0DC0"/>
    <w:multiLevelType w:val="hybridMultilevel"/>
    <w:tmpl w:val="80E40A52"/>
    <w:lvl w:ilvl="0" w:tplc="1A2A058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602E13ED"/>
    <w:multiLevelType w:val="hybridMultilevel"/>
    <w:tmpl w:val="DE90E9B0"/>
    <w:lvl w:ilvl="0" w:tplc="AE160B78">
      <w:start w:val="1"/>
      <w:numFmt w:val="decimal"/>
      <w:lvlText w:val="%1."/>
      <w:lvlJc w:val="left"/>
      <w:pPr>
        <w:tabs>
          <w:tab w:val="num" w:pos="1200"/>
        </w:tabs>
        <w:ind w:left="1200" w:hanging="360"/>
      </w:pPr>
      <w:rPr>
        <w:rFonts w:hint="default"/>
      </w:rPr>
    </w:lvl>
    <w:lvl w:ilvl="1" w:tplc="04190019" w:tentative="1">
      <w:start w:val="1"/>
      <w:numFmt w:val="lowerLetter"/>
      <w:lvlText w:val="%2."/>
      <w:lvlJc w:val="left"/>
      <w:pPr>
        <w:tabs>
          <w:tab w:val="num" w:pos="1920"/>
        </w:tabs>
        <w:ind w:left="1920" w:hanging="360"/>
      </w:pPr>
    </w:lvl>
    <w:lvl w:ilvl="2" w:tplc="0419001B" w:tentative="1">
      <w:start w:val="1"/>
      <w:numFmt w:val="lowerRoman"/>
      <w:lvlText w:val="%3."/>
      <w:lvlJc w:val="right"/>
      <w:pPr>
        <w:tabs>
          <w:tab w:val="num" w:pos="2640"/>
        </w:tabs>
        <w:ind w:left="2640" w:hanging="180"/>
      </w:pPr>
    </w:lvl>
    <w:lvl w:ilvl="3" w:tplc="0419000F" w:tentative="1">
      <w:start w:val="1"/>
      <w:numFmt w:val="decimal"/>
      <w:lvlText w:val="%4."/>
      <w:lvlJc w:val="left"/>
      <w:pPr>
        <w:tabs>
          <w:tab w:val="num" w:pos="3360"/>
        </w:tabs>
        <w:ind w:left="3360" w:hanging="360"/>
      </w:pPr>
    </w:lvl>
    <w:lvl w:ilvl="4" w:tplc="04190019" w:tentative="1">
      <w:start w:val="1"/>
      <w:numFmt w:val="lowerLetter"/>
      <w:lvlText w:val="%5."/>
      <w:lvlJc w:val="left"/>
      <w:pPr>
        <w:tabs>
          <w:tab w:val="num" w:pos="4080"/>
        </w:tabs>
        <w:ind w:left="4080" w:hanging="360"/>
      </w:pPr>
    </w:lvl>
    <w:lvl w:ilvl="5" w:tplc="0419001B" w:tentative="1">
      <w:start w:val="1"/>
      <w:numFmt w:val="lowerRoman"/>
      <w:lvlText w:val="%6."/>
      <w:lvlJc w:val="right"/>
      <w:pPr>
        <w:tabs>
          <w:tab w:val="num" w:pos="4800"/>
        </w:tabs>
        <w:ind w:left="4800" w:hanging="180"/>
      </w:pPr>
    </w:lvl>
    <w:lvl w:ilvl="6" w:tplc="0419000F" w:tentative="1">
      <w:start w:val="1"/>
      <w:numFmt w:val="decimal"/>
      <w:lvlText w:val="%7."/>
      <w:lvlJc w:val="left"/>
      <w:pPr>
        <w:tabs>
          <w:tab w:val="num" w:pos="5520"/>
        </w:tabs>
        <w:ind w:left="5520" w:hanging="360"/>
      </w:pPr>
    </w:lvl>
    <w:lvl w:ilvl="7" w:tplc="04190019" w:tentative="1">
      <w:start w:val="1"/>
      <w:numFmt w:val="lowerLetter"/>
      <w:lvlText w:val="%8."/>
      <w:lvlJc w:val="left"/>
      <w:pPr>
        <w:tabs>
          <w:tab w:val="num" w:pos="6240"/>
        </w:tabs>
        <w:ind w:left="6240" w:hanging="360"/>
      </w:pPr>
    </w:lvl>
    <w:lvl w:ilvl="8" w:tplc="0419001B" w:tentative="1">
      <w:start w:val="1"/>
      <w:numFmt w:val="lowerRoman"/>
      <w:lvlText w:val="%9."/>
      <w:lvlJc w:val="right"/>
      <w:pPr>
        <w:tabs>
          <w:tab w:val="num" w:pos="6960"/>
        </w:tabs>
        <w:ind w:left="6960" w:hanging="180"/>
      </w:pPr>
    </w:lvl>
  </w:abstractNum>
  <w:abstractNum w:abstractNumId="17">
    <w:nsid w:val="60957093"/>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628F5895"/>
    <w:multiLevelType w:val="hybridMultilevel"/>
    <w:tmpl w:val="4ADEB982"/>
    <w:lvl w:ilvl="0" w:tplc="25C44A2C">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9">
    <w:nsid w:val="798E7E4B"/>
    <w:multiLevelType w:val="hybridMultilevel"/>
    <w:tmpl w:val="B72C84FA"/>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0">
    <w:nsid w:val="7FB506F7"/>
    <w:multiLevelType w:val="hybridMultilevel"/>
    <w:tmpl w:val="EA64AFBE"/>
    <w:lvl w:ilvl="0" w:tplc="1A2A058E">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num w:numId="1">
    <w:abstractNumId w:val="16"/>
  </w:num>
  <w:num w:numId="2">
    <w:abstractNumId w:val="5"/>
  </w:num>
  <w:num w:numId="3">
    <w:abstractNumId w:val="12"/>
  </w:num>
  <w:num w:numId="4">
    <w:abstractNumId w:val="14"/>
  </w:num>
  <w:num w:numId="5">
    <w:abstractNumId w:val="10"/>
  </w:num>
  <w:num w:numId="6">
    <w:abstractNumId w:val="7"/>
  </w:num>
  <w:num w:numId="7">
    <w:abstractNumId w:val="4"/>
  </w:num>
  <w:num w:numId="8">
    <w:abstractNumId w:val="18"/>
  </w:num>
  <w:num w:numId="9">
    <w:abstractNumId w:val="1"/>
  </w:num>
  <w:num w:numId="10">
    <w:abstractNumId w:val="17"/>
  </w:num>
  <w:num w:numId="11">
    <w:abstractNumId w:val="6"/>
  </w:num>
  <w:num w:numId="12">
    <w:abstractNumId w:val="3"/>
  </w:num>
  <w:num w:numId="13">
    <w:abstractNumId w:val="19"/>
  </w:num>
  <w:num w:numId="14">
    <w:abstractNumId w:val="9"/>
  </w:num>
  <w:num w:numId="15">
    <w:abstractNumId w:val="11"/>
  </w:num>
  <w:num w:numId="16">
    <w:abstractNumId w:val="20"/>
  </w:num>
  <w:num w:numId="17">
    <w:abstractNumId w:val="13"/>
  </w:num>
  <w:num w:numId="18">
    <w:abstractNumId w:val="8"/>
  </w:num>
  <w:num w:numId="19">
    <w:abstractNumId w:val="0"/>
  </w:num>
  <w:num w:numId="20">
    <w:abstractNumId w:val="2"/>
  </w:num>
  <w:num w:numId="21">
    <w:abstractNumId w:val="15"/>
  </w:num>
  <w:numIdMacAtCleanup w:val="2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stylePaneFormatFilter w:val="3F01"/>
  <w:defaultTabStop w:val="708"/>
  <w:drawingGridHorizontalSpacing w:val="120"/>
  <w:displayHorizontalDrawingGridEvery w:val="2"/>
  <w:displayVerticalDrawingGridEvery w:val="2"/>
  <w:characterSpacingControl w:val="doNotCompress"/>
  <w:compat/>
  <w:rsids>
    <w:rsidRoot w:val="00193300"/>
    <w:rsid w:val="000348FC"/>
    <w:rsid w:val="00035079"/>
    <w:rsid w:val="000504F1"/>
    <w:rsid w:val="000573BA"/>
    <w:rsid w:val="00095646"/>
    <w:rsid w:val="000A7C63"/>
    <w:rsid w:val="000B5A38"/>
    <w:rsid w:val="00102F02"/>
    <w:rsid w:val="0011766F"/>
    <w:rsid w:val="0013600F"/>
    <w:rsid w:val="001434CD"/>
    <w:rsid w:val="00173B7D"/>
    <w:rsid w:val="00193300"/>
    <w:rsid w:val="001C3295"/>
    <w:rsid w:val="001E4750"/>
    <w:rsid w:val="002170C9"/>
    <w:rsid w:val="00236CEF"/>
    <w:rsid w:val="00264E75"/>
    <w:rsid w:val="00286FA3"/>
    <w:rsid w:val="00290611"/>
    <w:rsid w:val="002B2AC1"/>
    <w:rsid w:val="002C2334"/>
    <w:rsid w:val="002E7451"/>
    <w:rsid w:val="00316E02"/>
    <w:rsid w:val="00357626"/>
    <w:rsid w:val="0037267D"/>
    <w:rsid w:val="003742D0"/>
    <w:rsid w:val="003949FF"/>
    <w:rsid w:val="003A3B62"/>
    <w:rsid w:val="003D11DB"/>
    <w:rsid w:val="003E0F9C"/>
    <w:rsid w:val="004022B5"/>
    <w:rsid w:val="00411D4A"/>
    <w:rsid w:val="00447CC4"/>
    <w:rsid w:val="004528F5"/>
    <w:rsid w:val="00476C42"/>
    <w:rsid w:val="00483E46"/>
    <w:rsid w:val="004A014C"/>
    <w:rsid w:val="004A0D09"/>
    <w:rsid w:val="004A3FCD"/>
    <w:rsid w:val="0050374B"/>
    <w:rsid w:val="005200E7"/>
    <w:rsid w:val="00597FB7"/>
    <w:rsid w:val="005B3CBA"/>
    <w:rsid w:val="005D5AAA"/>
    <w:rsid w:val="005F6ACD"/>
    <w:rsid w:val="00641D6E"/>
    <w:rsid w:val="0066717F"/>
    <w:rsid w:val="00667F41"/>
    <w:rsid w:val="006834C8"/>
    <w:rsid w:val="0069450E"/>
    <w:rsid w:val="006F1285"/>
    <w:rsid w:val="007A7417"/>
    <w:rsid w:val="007D0811"/>
    <w:rsid w:val="007D465D"/>
    <w:rsid w:val="007D6FF7"/>
    <w:rsid w:val="00820B80"/>
    <w:rsid w:val="008256EA"/>
    <w:rsid w:val="00852A7F"/>
    <w:rsid w:val="008B1E66"/>
    <w:rsid w:val="008D651E"/>
    <w:rsid w:val="00970B7E"/>
    <w:rsid w:val="009742D4"/>
    <w:rsid w:val="009B23BA"/>
    <w:rsid w:val="009B6386"/>
    <w:rsid w:val="009E65DE"/>
    <w:rsid w:val="00A04812"/>
    <w:rsid w:val="00A16A4C"/>
    <w:rsid w:val="00A2733E"/>
    <w:rsid w:val="00A67C86"/>
    <w:rsid w:val="00A861DB"/>
    <w:rsid w:val="00A96ADB"/>
    <w:rsid w:val="00AA1CFB"/>
    <w:rsid w:val="00AA3B8C"/>
    <w:rsid w:val="00AC2F97"/>
    <w:rsid w:val="00AD21EB"/>
    <w:rsid w:val="00B45A0A"/>
    <w:rsid w:val="00B92B77"/>
    <w:rsid w:val="00B9541A"/>
    <w:rsid w:val="00BA2D41"/>
    <w:rsid w:val="00C03E7B"/>
    <w:rsid w:val="00C0763E"/>
    <w:rsid w:val="00C31828"/>
    <w:rsid w:val="00C901D5"/>
    <w:rsid w:val="00C90A73"/>
    <w:rsid w:val="00C90AD9"/>
    <w:rsid w:val="00CF573F"/>
    <w:rsid w:val="00D5019D"/>
    <w:rsid w:val="00D80A3F"/>
    <w:rsid w:val="00DE5BAF"/>
    <w:rsid w:val="00E2650D"/>
    <w:rsid w:val="00E32B49"/>
    <w:rsid w:val="00E4444A"/>
    <w:rsid w:val="00E53333"/>
    <w:rsid w:val="00E76ABB"/>
    <w:rsid w:val="00EB3F6A"/>
    <w:rsid w:val="00EC0A32"/>
    <w:rsid w:val="00EE28C3"/>
    <w:rsid w:val="00F8728F"/>
    <w:rsid w:val="00F914F3"/>
    <w:rsid w:val="00FC506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footer" w:uiPriority="99"/>
    <w:lsdException w:name="caption" w:semiHidden="1" w:unhideWhenUsed="1" w:qFormat="1"/>
    <w:lsdException w:name="Title" w:qFormat="1"/>
    <w:lsdException w:name="Body Text" w:uiPriority="1" w:qFormat="1"/>
    <w:lsdException w:name="Subtitle" w:qFormat="1"/>
    <w:lsdException w:name="Hyperlink" w:uiPriority="99"/>
    <w:lsdException w:name="Strong" w:qFormat="1"/>
    <w:lsdException w:name="Emphasis" w:qFormat="1"/>
    <w:lsdException w:name="Normal (Web)"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93300"/>
    <w:rPr>
      <w:sz w:val="24"/>
      <w:szCs w:val="24"/>
    </w:rPr>
  </w:style>
  <w:style w:type="paragraph" w:styleId="1">
    <w:name w:val="heading 1"/>
    <w:basedOn w:val="10"/>
    <w:next w:val="10"/>
    <w:link w:val="11"/>
    <w:uiPriority w:val="9"/>
    <w:qFormat/>
    <w:rsid w:val="005F6ACD"/>
    <w:pPr>
      <w:keepNext/>
      <w:keepLines/>
      <w:spacing w:before="480" w:after="120"/>
      <w:outlineLvl w:val="0"/>
    </w:pPr>
    <w:rPr>
      <w:b/>
      <w:sz w:val="48"/>
      <w:szCs w:val="48"/>
    </w:rPr>
  </w:style>
  <w:style w:type="paragraph" w:styleId="2">
    <w:name w:val="heading 2"/>
    <w:basedOn w:val="10"/>
    <w:next w:val="10"/>
    <w:link w:val="20"/>
    <w:rsid w:val="005F6ACD"/>
    <w:pPr>
      <w:keepNext/>
      <w:keepLines/>
      <w:spacing w:before="360" w:after="80"/>
      <w:outlineLvl w:val="1"/>
    </w:pPr>
    <w:rPr>
      <w:b/>
      <w:sz w:val="36"/>
      <w:szCs w:val="36"/>
    </w:rPr>
  </w:style>
  <w:style w:type="paragraph" w:styleId="3">
    <w:name w:val="heading 3"/>
    <w:basedOn w:val="a"/>
    <w:next w:val="a"/>
    <w:link w:val="30"/>
    <w:uiPriority w:val="9"/>
    <w:qFormat/>
    <w:rsid w:val="00FC506F"/>
    <w:pPr>
      <w:keepNext/>
      <w:jc w:val="center"/>
      <w:outlineLvl w:val="2"/>
    </w:pPr>
    <w:rPr>
      <w:b/>
      <w:bCs/>
      <w:sz w:val="28"/>
    </w:rPr>
  </w:style>
  <w:style w:type="paragraph" w:styleId="4">
    <w:name w:val="heading 4"/>
    <w:basedOn w:val="10"/>
    <w:next w:val="10"/>
    <w:link w:val="40"/>
    <w:rsid w:val="005F6ACD"/>
    <w:pPr>
      <w:keepNext/>
      <w:keepLines/>
      <w:spacing w:before="240" w:after="40"/>
      <w:outlineLvl w:val="3"/>
    </w:pPr>
    <w:rPr>
      <w:b/>
      <w:sz w:val="24"/>
      <w:szCs w:val="24"/>
    </w:rPr>
  </w:style>
  <w:style w:type="paragraph" w:styleId="5">
    <w:name w:val="heading 5"/>
    <w:basedOn w:val="10"/>
    <w:next w:val="10"/>
    <w:link w:val="50"/>
    <w:rsid w:val="005F6ACD"/>
    <w:pPr>
      <w:keepNext/>
      <w:keepLines/>
      <w:spacing w:before="220" w:after="40"/>
      <w:outlineLvl w:val="4"/>
    </w:pPr>
    <w:rPr>
      <w:b/>
      <w:sz w:val="22"/>
      <w:szCs w:val="22"/>
    </w:rPr>
  </w:style>
  <w:style w:type="paragraph" w:styleId="6">
    <w:name w:val="heading 6"/>
    <w:basedOn w:val="10"/>
    <w:next w:val="10"/>
    <w:link w:val="60"/>
    <w:rsid w:val="005F6ACD"/>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193300"/>
    <w:pPr>
      <w:jc w:val="center"/>
    </w:pPr>
    <w:rPr>
      <w:b/>
      <w:bCs/>
      <w:sz w:val="28"/>
    </w:rPr>
  </w:style>
  <w:style w:type="paragraph" w:styleId="a5">
    <w:name w:val="Balloon Text"/>
    <w:basedOn w:val="a"/>
    <w:link w:val="a6"/>
    <w:uiPriority w:val="99"/>
    <w:rsid w:val="009B6386"/>
    <w:rPr>
      <w:rFonts w:ascii="Tahoma" w:hAnsi="Tahoma"/>
      <w:sz w:val="16"/>
      <w:szCs w:val="16"/>
    </w:rPr>
  </w:style>
  <w:style w:type="character" w:customStyle="1" w:styleId="a6">
    <w:name w:val="Текст выноски Знак"/>
    <w:link w:val="a5"/>
    <w:uiPriority w:val="99"/>
    <w:rsid w:val="009B6386"/>
    <w:rPr>
      <w:rFonts w:ascii="Tahoma" w:hAnsi="Tahoma" w:cs="Tahoma"/>
      <w:sz w:val="16"/>
      <w:szCs w:val="16"/>
    </w:rPr>
  </w:style>
  <w:style w:type="character" w:customStyle="1" w:styleId="30">
    <w:name w:val="Заголовок 3 Знак"/>
    <w:link w:val="3"/>
    <w:uiPriority w:val="9"/>
    <w:rsid w:val="00FC506F"/>
    <w:rPr>
      <w:b/>
      <w:bCs/>
      <w:sz w:val="28"/>
      <w:szCs w:val="24"/>
    </w:rPr>
  </w:style>
  <w:style w:type="character" w:customStyle="1" w:styleId="a4">
    <w:name w:val="Название Знак"/>
    <w:link w:val="a3"/>
    <w:rsid w:val="00F914F3"/>
    <w:rPr>
      <w:b/>
      <w:bCs/>
      <w:sz w:val="28"/>
      <w:szCs w:val="24"/>
    </w:rPr>
  </w:style>
  <w:style w:type="character" w:styleId="a7">
    <w:name w:val="Hyperlink"/>
    <w:basedOn w:val="a0"/>
    <w:uiPriority w:val="99"/>
    <w:unhideWhenUsed/>
    <w:rsid w:val="00667F41"/>
    <w:rPr>
      <w:color w:val="0000FF"/>
      <w:u w:val="single"/>
    </w:rPr>
  </w:style>
  <w:style w:type="paragraph" w:styleId="a8">
    <w:name w:val="No Spacing"/>
    <w:link w:val="a9"/>
    <w:uiPriority w:val="1"/>
    <w:qFormat/>
    <w:rsid w:val="00CF573F"/>
    <w:rPr>
      <w:sz w:val="24"/>
      <w:szCs w:val="24"/>
    </w:rPr>
  </w:style>
  <w:style w:type="character" w:customStyle="1" w:styleId="11">
    <w:name w:val="Заголовок 1 Знак"/>
    <w:basedOn w:val="a0"/>
    <w:link w:val="1"/>
    <w:uiPriority w:val="9"/>
    <w:rsid w:val="005F6ACD"/>
    <w:rPr>
      <w:b/>
      <w:sz w:val="48"/>
      <w:szCs w:val="48"/>
    </w:rPr>
  </w:style>
  <w:style w:type="character" w:customStyle="1" w:styleId="20">
    <w:name w:val="Заголовок 2 Знак"/>
    <w:basedOn w:val="a0"/>
    <w:link w:val="2"/>
    <w:rsid w:val="005F6ACD"/>
    <w:rPr>
      <w:b/>
      <w:sz w:val="36"/>
      <w:szCs w:val="36"/>
    </w:rPr>
  </w:style>
  <w:style w:type="character" w:customStyle="1" w:styleId="40">
    <w:name w:val="Заголовок 4 Знак"/>
    <w:basedOn w:val="a0"/>
    <w:link w:val="4"/>
    <w:rsid w:val="005F6ACD"/>
    <w:rPr>
      <w:b/>
      <w:sz w:val="24"/>
      <w:szCs w:val="24"/>
    </w:rPr>
  </w:style>
  <w:style w:type="character" w:customStyle="1" w:styleId="50">
    <w:name w:val="Заголовок 5 Знак"/>
    <w:basedOn w:val="a0"/>
    <w:link w:val="5"/>
    <w:rsid w:val="005F6ACD"/>
    <w:rPr>
      <w:b/>
      <w:sz w:val="22"/>
      <w:szCs w:val="22"/>
    </w:rPr>
  </w:style>
  <w:style w:type="character" w:customStyle="1" w:styleId="60">
    <w:name w:val="Заголовок 6 Знак"/>
    <w:basedOn w:val="a0"/>
    <w:link w:val="6"/>
    <w:rsid w:val="005F6ACD"/>
    <w:rPr>
      <w:b/>
    </w:rPr>
  </w:style>
  <w:style w:type="paragraph" w:customStyle="1" w:styleId="10">
    <w:name w:val="Обычный1"/>
    <w:rsid w:val="005F6ACD"/>
  </w:style>
  <w:style w:type="table" w:customStyle="1" w:styleId="TableNormal">
    <w:name w:val="Table Normal"/>
    <w:uiPriority w:val="2"/>
    <w:qFormat/>
    <w:rsid w:val="005F6ACD"/>
    <w:tblPr>
      <w:tblCellMar>
        <w:top w:w="0" w:type="dxa"/>
        <w:left w:w="0" w:type="dxa"/>
        <w:bottom w:w="0" w:type="dxa"/>
        <w:right w:w="0" w:type="dxa"/>
      </w:tblCellMar>
    </w:tblPr>
  </w:style>
  <w:style w:type="paragraph" w:styleId="aa">
    <w:name w:val="Subtitle"/>
    <w:basedOn w:val="10"/>
    <w:next w:val="10"/>
    <w:link w:val="ab"/>
    <w:rsid w:val="005F6ACD"/>
    <w:pPr>
      <w:keepNext/>
      <w:keepLines/>
      <w:spacing w:before="360" w:after="80"/>
    </w:pPr>
    <w:rPr>
      <w:rFonts w:ascii="Georgia" w:eastAsia="Georgia" w:hAnsi="Georgia" w:cs="Georgia"/>
      <w:i/>
      <w:color w:val="666666"/>
      <w:sz w:val="48"/>
      <w:szCs w:val="48"/>
    </w:rPr>
  </w:style>
  <w:style w:type="character" w:customStyle="1" w:styleId="ab">
    <w:name w:val="Подзаголовок Знак"/>
    <w:basedOn w:val="a0"/>
    <w:link w:val="aa"/>
    <w:rsid w:val="005F6ACD"/>
    <w:rPr>
      <w:rFonts w:ascii="Georgia" w:eastAsia="Georgia" w:hAnsi="Georgia" w:cs="Georgia"/>
      <w:i/>
      <w:color w:val="666666"/>
      <w:sz w:val="48"/>
      <w:szCs w:val="48"/>
    </w:rPr>
  </w:style>
  <w:style w:type="character" w:customStyle="1" w:styleId="fontstyle01">
    <w:name w:val="fontstyle01"/>
    <w:rsid w:val="005F6ACD"/>
    <w:rPr>
      <w:rFonts w:ascii="TimesNewRomanPSMT" w:hAnsi="TimesNewRomanPSMT" w:hint="default"/>
      <w:b w:val="0"/>
      <w:bCs w:val="0"/>
      <w:i w:val="0"/>
      <w:iCs w:val="0"/>
      <w:color w:val="000000"/>
      <w:sz w:val="24"/>
      <w:szCs w:val="24"/>
    </w:rPr>
  </w:style>
  <w:style w:type="character" w:customStyle="1" w:styleId="fontstyle21">
    <w:name w:val="fontstyle21"/>
    <w:rsid w:val="005F6ACD"/>
    <w:rPr>
      <w:rFonts w:ascii="Symbol" w:hAnsi="Symbol" w:hint="default"/>
      <w:b w:val="0"/>
      <w:bCs w:val="0"/>
      <w:i w:val="0"/>
      <w:iCs w:val="0"/>
      <w:color w:val="000000"/>
      <w:sz w:val="28"/>
      <w:szCs w:val="28"/>
    </w:rPr>
  </w:style>
  <w:style w:type="paragraph" w:styleId="ac">
    <w:name w:val="footnote text"/>
    <w:aliases w:val="Знак6,F1"/>
    <w:basedOn w:val="a"/>
    <w:link w:val="ad"/>
    <w:uiPriority w:val="99"/>
    <w:rsid w:val="005F6ACD"/>
    <w:rPr>
      <w:sz w:val="20"/>
      <w:szCs w:val="20"/>
    </w:rPr>
  </w:style>
  <w:style w:type="character" w:customStyle="1" w:styleId="ad">
    <w:name w:val="Текст сноски Знак"/>
    <w:aliases w:val="Знак6 Знак,F1 Знак"/>
    <w:basedOn w:val="a0"/>
    <w:link w:val="ac"/>
    <w:uiPriority w:val="99"/>
    <w:rsid w:val="005F6ACD"/>
  </w:style>
  <w:style w:type="paragraph" w:styleId="ae">
    <w:name w:val="List Paragraph"/>
    <w:basedOn w:val="a"/>
    <w:uiPriority w:val="1"/>
    <w:qFormat/>
    <w:rsid w:val="005F6ACD"/>
    <w:pPr>
      <w:ind w:left="720"/>
      <w:contextualSpacing/>
    </w:pPr>
    <w:rPr>
      <w:sz w:val="20"/>
      <w:szCs w:val="20"/>
    </w:rPr>
  </w:style>
  <w:style w:type="paragraph" w:customStyle="1" w:styleId="ConsPlusNormal">
    <w:name w:val="ConsPlusNormal"/>
    <w:rsid w:val="005F6ACD"/>
    <w:pPr>
      <w:widowControl w:val="0"/>
      <w:autoSpaceDE w:val="0"/>
      <w:autoSpaceDN w:val="0"/>
      <w:adjustRightInd w:val="0"/>
      <w:ind w:firstLine="720"/>
    </w:pPr>
    <w:rPr>
      <w:rFonts w:ascii="Arial" w:hAnsi="Arial" w:cs="Arial"/>
    </w:rPr>
  </w:style>
  <w:style w:type="paragraph" w:styleId="af">
    <w:name w:val="Body Text"/>
    <w:basedOn w:val="a"/>
    <w:link w:val="af0"/>
    <w:uiPriority w:val="1"/>
    <w:qFormat/>
    <w:rsid w:val="005F6ACD"/>
    <w:pPr>
      <w:widowControl w:val="0"/>
      <w:autoSpaceDE w:val="0"/>
      <w:autoSpaceDN w:val="0"/>
      <w:ind w:left="159" w:firstLine="710"/>
      <w:jc w:val="both"/>
    </w:pPr>
    <w:rPr>
      <w:sz w:val="28"/>
      <w:szCs w:val="28"/>
      <w:lang w:eastAsia="en-US"/>
    </w:rPr>
  </w:style>
  <w:style w:type="character" w:customStyle="1" w:styleId="af0">
    <w:name w:val="Основной текст Знак"/>
    <w:basedOn w:val="a0"/>
    <w:link w:val="af"/>
    <w:uiPriority w:val="1"/>
    <w:rsid w:val="005F6ACD"/>
    <w:rPr>
      <w:sz w:val="28"/>
      <w:szCs w:val="28"/>
      <w:lang w:eastAsia="en-US"/>
    </w:rPr>
  </w:style>
  <w:style w:type="character" w:customStyle="1" w:styleId="fontstyle31">
    <w:name w:val="fontstyle31"/>
    <w:basedOn w:val="a0"/>
    <w:rsid w:val="005F6ACD"/>
    <w:rPr>
      <w:rFonts w:ascii="Times New Roman" w:hAnsi="Times New Roman" w:cs="Times New Roman" w:hint="default"/>
      <w:b w:val="0"/>
      <w:bCs w:val="0"/>
      <w:i/>
      <w:iCs/>
      <w:color w:val="000000"/>
      <w:sz w:val="24"/>
      <w:szCs w:val="24"/>
    </w:rPr>
  </w:style>
  <w:style w:type="character" w:customStyle="1" w:styleId="fontstyle41">
    <w:name w:val="fontstyle41"/>
    <w:basedOn w:val="a0"/>
    <w:rsid w:val="005F6ACD"/>
    <w:rPr>
      <w:rFonts w:ascii="Symbol" w:hAnsi="Symbol" w:hint="default"/>
      <w:b w:val="0"/>
      <w:bCs w:val="0"/>
      <w:i w:val="0"/>
      <w:iCs w:val="0"/>
      <w:color w:val="000000"/>
      <w:sz w:val="20"/>
      <w:szCs w:val="20"/>
    </w:rPr>
  </w:style>
  <w:style w:type="paragraph" w:customStyle="1" w:styleId="TableParagraph">
    <w:name w:val="Table Paragraph"/>
    <w:basedOn w:val="a"/>
    <w:uiPriority w:val="1"/>
    <w:qFormat/>
    <w:rsid w:val="005F6ACD"/>
    <w:pPr>
      <w:widowControl w:val="0"/>
      <w:autoSpaceDE w:val="0"/>
      <w:autoSpaceDN w:val="0"/>
      <w:spacing w:before="6"/>
      <w:jc w:val="center"/>
    </w:pPr>
    <w:rPr>
      <w:sz w:val="22"/>
      <w:szCs w:val="22"/>
      <w:lang w:eastAsia="en-US"/>
    </w:rPr>
  </w:style>
  <w:style w:type="table" w:styleId="af1">
    <w:name w:val="Table Grid"/>
    <w:basedOn w:val="a1"/>
    <w:uiPriority w:val="59"/>
    <w:rsid w:val="005F6AC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2">
    <w:name w:val="Normal (Web)"/>
    <w:basedOn w:val="a"/>
    <w:uiPriority w:val="99"/>
    <w:unhideWhenUsed/>
    <w:rsid w:val="005F6ACD"/>
    <w:pPr>
      <w:spacing w:after="200" w:line="276" w:lineRule="auto"/>
    </w:pPr>
    <w:rPr>
      <w:rFonts w:eastAsiaTheme="minorHAnsi"/>
      <w:lang w:eastAsia="en-US"/>
    </w:rPr>
  </w:style>
  <w:style w:type="character" w:customStyle="1" w:styleId="af3">
    <w:name w:val="Основной текст_"/>
    <w:basedOn w:val="a0"/>
    <w:link w:val="12"/>
    <w:rsid w:val="005F6ACD"/>
    <w:rPr>
      <w:sz w:val="26"/>
      <w:szCs w:val="26"/>
      <w:shd w:val="clear" w:color="auto" w:fill="FFFFFF"/>
    </w:rPr>
  </w:style>
  <w:style w:type="paragraph" w:customStyle="1" w:styleId="12">
    <w:name w:val="Основной текст1"/>
    <w:basedOn w:val="a"/>
    <w:link w:val="af3"/>
    <w:rsid w:val="005F6ACD"/>
    <w:pPr>
      <w:widowControl w:val="0"/>
      <w:shd w:val="clear" w:color="auto" w:fill="FFFFFF"/>
      <w:spacing w:line="317" w:lineRule="exact"/>
    </w:pPr>
    <w:rPr>
      <w:sz w:val="26"/>
      <w:szCs w:val="26"/>
    </w:rPr>
  </w:style>
  <w:style w:type="paragraph" w:customStyle="1" w:styleId="Style4">
    <w:name w:val="Style4"/>
    <w:basedOn w:val="a"/>
    <w:rsid w:val="005F6ACD"/>
    <w:pPr>
      <w:widowControl w:val="0"/>
      <w:autoSpaceDE w:val="0"/>
      <w:autoSpaceDN w:val="0"/>
      <w:adjustRightInd w:val="0"/>
      <w:spacing w:line="220" w:lineRule="exact"/>
      <w:ind w:firstLine="514"/>
      <w:jc w:val="both"/>
    </w:pPr>
  </w:style>
  <w:style w:type="character" w:customStyle="1" w:styleId="af4">
    <w:name w:val="Верхний колонтитул Знак"/>
    <w:basedOn w:val="a0"/>
    <w:link w:val="af5"/>
    <w:uiPriority w:val="99"/>
    <w:rsid w:val="005F6ACD"/>
    <w:rPr>
      <w:rFonts w:eastAsiaTheme="minorEastAsia"/>
    </w:rPr>
  </w:style>
  <w:style w:type="paragraph" w:styleId="af5">
    <w:name w:val="header"/>
    <w:basedOn w:val="a"/>
    <w:link w:val="af4"/>
    <w:uiPriority w:val="99"/>
    <w:unhideWhenUsed/>
    <w:rsid w:val="005F6ACD"/>
    <w:pPr>
      <w:tabs>
        <w:tab w:val="center" w:pos="4677"/>
        <w:tab w:val="right" w:pos="9355"/>
      </w:tabs>
    </w:pPr>
    <w:rPr>
      <w:rFonts w:eastAsiaTheme="minorEastAsia"/>
      <w:sz w:val="20"/>
      <w:szCs w:val="20"/>
    </w:rPr>
  </w:style>
  <w:style w:type="character" w:customStyle="1" w:styleId="13">
    <w:name w:val="Верхний колонтитул Знак1"/>
    <w:basedOn w:val="a0"/>
    <w:link w:val="af5"/>
    <w:rsid w:val="005F6ACD"/>
    <w:rPr>
      <w:sz w:val="24"/>
      <w:szCs w:val="24"/>
    </w:rPr>
  </w:style>
  <w:style w:type="paragraph" w:styleId="af6">
    <w:name w:val="footer"/>
    <w:basedOn w:val="a"/>
    <w:link w:val="af7"/>
    <w:uiPriority w:val="99"/>
    <w:unhideWhenUsed/>
    <w:rsid w:val="005F6ACD"/>
    <w:pPr>
      <w:tabs>
        <w:tab w:val="center" w:pos="4677"/>
        <w:tab w:val="right" w:pos="9355"/>
      </w:tabs>
    </w:pPr>
    <w:rPr>
      <w:rFonts w:asciiTheme="minorHAnsi" w:eastAsiaTheme="minorEastAsia" w:hAnsiTheme="minorHAnsi" w:cstheme="minorBidi"/>
      <w:sz w:val="22"/>
      <w:szCs w:val="22"/>
    </w:rPr>
  </w:style>
  <w:style w:type="character" w:customStyle="1" w:styleId="af7">
    <w:name w:val="Нижний колонтитул Знак"/>
    <w:basedOn w:val="a0"/>
    <w:link w:val="af6"/>
    <w:uiPriority w:val="99"/>
    <w:rsid w:val="005F6ACD"/>
    <w:rPr>
      <w:rFonts w:asciiTheme="minorHAnsi" w:eastAsiaTheme="minorEastAsia" w:hAnsiTheme="minorHAnsi" w:cstheme="minorBidi"/>
      <w:sz w:val="22"/>
      <w:szCs w:val="22"/>
    </w:rPr>
  </w:style>
  <w:style w:type="character" w:customStyle="1" w:styleId="apple-converted-space">
    <w:name w:val="apple-converted-space"/>
    <w:basedOn w:val="a0"/>
    <w:rsid w:val="005F6ACD"/>
  </w:style>
  <w:style w:type="paragraph" w:customStyle="1" w:styleId="Default">
    <w:name w:val="Default"/>
    <w:rsid w:val="005F6ACD"/>
    <w:pPr>
      <w:autoSpaceDE w:val="0"/>
      <w:autoSpaceDN w:val="0"/>
      <w:adjustRightInd w:val="0"/>
    </w:pPr>
    <w:rPr>
      <w:rFonts w:ascii="Arial" w:eastAsiaTheme="minorEastAsia" w:hAnsi="Arial" w:cs="Arial"/>
      <w:color w:val="000000"/>
      <w:sz w:val="24"/>
      <w:szCs w:val="24"/>
    </w:rPr>
  </w:style>
  <w:style w:type="paragraph" w:customStyle="1" w:styleId="21">
    <w:name w:val="Заголовок 21"/>
    <w:basedOn w:val="a"/>
    <w:uiPriority w:val="1"/>
    <w:qFormat/>
    <w:rsid w:val="005F6ACD"/>
    <w:pPr>
      <w:widowControl w:val="0"/>
      <w:autoSpaceDE w:val="0"/>
      <w:autoSpaceDN w:val="0"/>
      <w:ind w:left="2587" w:right="2223"/>
      <w:jc w:val="center"/>
      <w:outlineLvl w:val="2"/>
    </w:pPr>
    <w:rPr>
      <w:sz w:val="32"/>
      <w:szCs w:val="32"/>
      <w:lang w:eastAsia="en-US"/>
    </w:rPr>
  </w:style>
  <w:style w:type="paragraph" w:customStyle="1" w:styleId="110">
    <w:name w:val="Оглавление 11"/>
    <w:basedOn w:val="a"/>
    <w:uiPriority w:val="1"/>
    <w:qFormat/>
    <w:rsid w:val="005F6ACD"/>
    <w:pPr>
      <w:widowControl w:val="0"/>
      <w:autoSpaceDE w:val="0"/>
      <w:autoSpaceDN w:val="0"/>
      <w:spacing w:before="116"/>
      <w:ind w:left="122"/>
    </w:pPr>
    <w:rPr>
      <w:sz w:val="20"/>
      <w:szCs w:val="20"/>
      <w:lang w:eastAsia="en-US"/>
    </w:rPr>
  </w:style>
  <w:style w:type="paragraph" w:customStyle="1" w:styleId="111">
    <w:name w:val="Заголовок 11"/>
    <w:basedOn w:val="a"/>
    <w:uiPriority w:val="1"/>
    <w:qFormat/>
    <w:rsid w:val="005F6ACD"/>
    <w:pPr>
      <w:widowControl w:val="0"/>
      <w:autoSpaceDE w:val="0"/>
      <w:autoSpaceDN w:val="0"/>
      <w:spacing w:line="455" w:lineRule="exact"/>
      <w:ind w:left="1636" w:right="1172"/>
      <w:jc w:val="center"/>
      <w:outlineLvl w:val="1"/>
    </w:pPr>
    <w:rPr>
      <w:sz w:val="40"/>
      <w:szCs w:val="40"/>
      <w:lang w:eastAsia="en-US"/>
    </w:rPr>
  </w:style>
  <w:style w:type="paragraph" w:customStyle="1" w:styleId="31">
    <w:name w:val="Заголовок 31"/>
    <w:basedOn w:val="a"/>
    <w:uiPriority w:val="1"/>
    <w:qFormat/>
    <w:rsid w:val="005F6ACD"/>
    <w:pPr>
      <w:widowControl w:val="0"/>
      <w:autoSpaceDE w:val="0"/>
      <w:autoSpaceDN w:val="0"/>
      <w:spacing w:before="60"/>
      <w:ind w:left="1598" w:right="2223"/>
      <w:jc w:val="center"/>
      <w:outlineLvl w:val="3"/>
    </w:pPr>
    <w:rPr>
      <w:b/>
      <w:bCs/>
      <w:sz w:val="28"/>
      <w:szCs w:val="28"/>
      <w:lang w:eastAsia="en-US"/>
    </w:rPr>
  </w:style>
  <w:style w:type="paragraph" w:customStyle="1" w:styleId="41">
    <w:name w:val="Заголовок 41"/>
    <w:basedOn w:val="a"/>
    <w:uiPriority w:val="1"/>
    <w:qFormat/>
    <w:rsid w:val="005F6ACD"/>
    <w:pPr>
      <w:widowControl w:val="0"/>
      <w:autoSpaceDE w:val="0"/>
      <w:autoSpaceDN w:val="0"/>
      <w:spacing w:before="188"/>
      <w:ind w:left="2591" w:right="2223"/>
      <w:jc w:val="center"/>
      <w:outlineLvl w:val="4"/>
    </w:pPr>
    <w:rPr>
      <w:sz w:val="28"/>
      <w:szCs w:val="28"/>
      <w:lang w:eastAsia="en-US"/>
    </w:rPr>
  </w:style>
  <w:style w:type="paragraph" w:customStyle="1" w:styleId="51">
    <w:name w:val="Заголовок 51"/>
    <w:basedOn w:val="a"/>
    <w:uiPriority w:val="1"/>
    <w:qFormat/>
    <w:rsid w:val="005F6ACD"/>
    <w:pPr>
      <w:widowControl w:val="0"/>
      <w:autoSpaceDE w:val="0"/>
      <w:autoSpaceDN w:val="0"/>
      <w:spacing w:before="163"/>
      <w:ind w:left="3254" w:right="2883" w:hanging="3"/>
      <w:jc w:val="center"/>
      <w:outlineLvl w:val="5"/>
    </w:pPr>
    <w:rPr>
      <w:i/>
      <w:iCs/>
      <w:sz w:val="28"/>
      <w:szCs w:val="28"/>
      <w:lang w:eastAsia="en-US"/>
    </w:rPr>
  </w:style>
  <w:style w:type="paragraph" w:customStyle="1" w:styleId="61">
    <w:name w:val="Заголовок 61"/>
    <w:basedOn w:val="a"/>
    <w:uiPriority w:val="1"/>
    <w:qFormat/>
    <w:rsid w:val="005F6ACD"/>
    <w:pPr>
      <w:widowControl w:val="0"/>
      <w:autoSpaceDE w:val="0"/>
      <w:autoSpaceDN w:val="0"/>
      <w:outlineLvl w:val="6"/>
    </w:pPr>
    <w:rPr>
      <w:rFonts w:ascii="Trebuchet MS" w:eastAsia="Trebuchet MS" w:hAnsi="Trebuchet MS" w:cs="Trebuchet MS"/>
      <w:sz w:val="26"/>
      <w:szCs w:val="26"/>
      <w:lang w:eastAsia="en-US"/>
    </w:rPr>
  </w:style>
  <w:style w:type="paragraph" w:customStyle="1" w:styleId="71">
    <w:name w:val="Заголовок 71"/>
    <w:basedOn w:val="a"/>
    <w:uiPriority w:val="1"/>
    <w:qFormat/>
    <w:rsid w:val="005F6ACD"/>
    <w:pPr>
      <w:widowControl w:val="0"/>
      <w:autoSpaceDE w:val="0"/>
      <w:autoSpaceDN w:val="0"/>
      <w:spacing w:before="144"/>
      <w:ind w:left="841"/>
      <w:outlineLvl w:val="7"/>
    </w:pPr>
    <w:rPr>
      <w:b/>
      <w:bCs/>
      <w:lang w:eastAsia="en-US"/>
    </w:rPr>
  </w:style>
  <w:style w:type="character" w:customStyle="1" w:styleId="a9">
    <w:name w:val="Без интервала Знак"/>
    <w:link w:val="a8"/>
    <w:uiPriority w:val="1"/>
    <w:locked/>
    <w:rsid w:val="005F6ACD"/>
    <w:rPr>
      <w:sz w:val="24"/>
      <w:szCs w:val="24"/>
    </w:rPr>
  </w:style>
</w:styles>
</file>

<file path=word/webSettings.xml><?xml version="1.0" encoding="utf-8"?>
<w:webSettings xmlns:r="http://schemas.openxmlformats.org/officeDocument/2006/relationships" xmlns:w="http://schemas.openxmlformats.org/wordprocessingml/2006/main">
  <w:divs>
    <w:div w:id="330714784">
      <w:bodyDiv w:val="1"/>
      <w:marLeft w:val="0"/>
      <w:marRight w:val="0"/>
      <w:marTop w:val="0"/>
      <w:marBottom w:val="0"/>
      <w:divBdr>
        <w:top w:val="none" w:sz="0" w:space="0" w:color="auto"/>
        <w:left w:val="none" w:sz="0" w:space="0" w:color="auto"/>
        <w:bottom w:val="none" w:sz="0" w:space="0" w:color="auto"/>
        <w:right w:val="none" w:sz="0" w:space="0" w:color="auto"/>
      </w:divBdr>
    </w:div>
    <w:div w:id="727807313">
      <w:bodyDiv w:val="1"/>
      <w:marLeft w:val="0"/>
      <w:marRight w:val="0"/>
      <w:marTop w:val="0"/>
      <w:marBottom w:val="0"/>
      <w:divBdr>
        <w:top w:val="none" w:sz="0" w:space="0" w:color="auto"/>
        <w:left w:val="none" w:sz="0" w:space="0" w:color="auto"/>
        <w:bottom w:val="none" w:sz="0" w:space="0" w:color="auto"/>
        <w:right w:val="none" w:sz="0" w:space="0" w:color="auto"/>
      </w:divBdr>
    </w:div>
    <w:div w:id="769279001">
      <w:bodyDiv w:val="1"/>
      <w:marLeft w:val="0"/>
      <w:marRight w:val="0"/>
      <w:marTop w:val="0"/>
      <w:marBottom w:val="0"/>
      <w:divBdr>
        <w:top w:val="none" w:sz="0" w:space="0" w:color="auto"/>
        <w:left w:val="none" w:sz="0" w:space="0" w:color="auto"/>
        <w:bottom w:val="none" w:sz="0" w:space="0" w:color="auto"/>
        <w:right w:val="none" w:sz="0" w:space="0" w:color="auto"/>
      </w:divBdr>
    </w:div>
    <w:div w:id="1106458757">
      <w:bodyDiv w:val="1"/>
      <w:marLeft w:val="0"/>
      <w:marRight w:val="0"/>
      <w:marTop w:val="0"/>
      <w:marBottom w:val="0"/>
      <w:divBdr>
        <w:top w:val="none" w:sz="0" w:space="0" w:color="auto"/>
        <w:left w:val="none" w:sz="0" w:space="0" w:color="auto"/>
        <w:bottom w:val="none" w:sz="0" w:space="0" w:color="auto"/>
        <w:right w:val="none" w:sz="0" w:space="0" w:color="auto"/>
      </w:divBdr>
    </w:div>
    <w:div w:id="1405952936">
      <w:bodyDiv w:val="1"/>
      <w:marLeft w:val="0"/>
      <w:marRight w:val="0"/>
      <w:marTop w:val="0"/>
      <w:marBottom w:val="0"/>
      <w:divBdr>
        <w:top w:val="none" w:sz="0" w:space="0" w:color="auto"/>
        <w:left w:val="none" w:sz="0" w:space="0" w:color="auto"/>
        <w:bottom w:val="none" w:sz="0" w:space="0" w:color="auto"/>
        <w:right w:val="none" w:sz="0" w:space="0" w:color="auto"/>
      </w:divBdr>
    </w:div>
    <w:div w:id="2018455429">
      <w:bodyDiv w:val="1"/>
      <w:marLeft w:val="0"/>
      <w:marRight w:val="0"/>
      <w:marTop w:val="0"/>
      <w:marBottom w:val="0"/>
      <w:divBdr>
        <w:top w:val="none" w:sz="0" w:space="0" w:color="auto"/>
        <w:left w:val="none" w:sz="0" w:space="0" w:color="auto"/>
        <w:bottom w:val="none" w:sz="0" w:space="0" w:color="auto"/>
        <w:right w:val="none" w:sz="0" w:space="0" w:color="auto"/>
      </w:divBdr>
    </w:div>
    <w:div w:id="2094204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2130</Words>
  <Characters>12143</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Приказ № 44/3</vt:lpstr>
    </vt:vector>
  </TitlesOfParts>
  <Company>house</Company>
  <LinksUpToDate>false</LinksUpToDate>
  <CharactersWithSpaces>14245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 44/3</dc:title>
  <dc:creator>Alexey</dc:creator>
  <cp:lastModifiedBy>Admin</cp:lastModifiedBy>
  <cp:revision>2</cp:revision>
  <cp:lastPrinted>2025-12-11T05:36:00Z</cp:lastPrinted>
  <dcterms:created xsi:type="dcterms:W3CDTF">2026-10-19T08:14:00Z</dcterms:created>
  <dcterms:modified xsi:type="dcterms:W3CDTF">2026-10-19T08:14:00Z</dcterms:modified>
</cp:coreProperties>
</file>