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32" w:rsidRDefault="00D83132" w:rsidP="00D83132">
      <w:pPr>
        <w:pStyle w:val="a4"/>
        <w:jc w:val="center"/>
        <w:rPr>
          <w:b/>
          <w:sz w:val="28"/>
        </w:rPr>
      </w:pPr>
      <w:r>
        <w:rPr>
          <w:b/>
          <w:sz w:val="28"/>
        </w:rPr>
        <w:t>Трудоустройство в</w:t>
      </w:r>
      <w:r w:rsidR="008B5BE9">
        <w:rPr>
          <w:b/>
          <w:sz w:val="28"/>
        </w:rPr>
        <w:t>ыпускников МБОУ СОШ № 41 за 2018</w:t>
      </w:r>
      <w:r>
        <w:rPr>
          <w:b/>
          <w:sz w:val="28"/>
        </w:rPr>
        <w:t xml:space="preserve">,2016,2017 </w:t>
      </w:r>
      <w:proofErr w:type="spellStart"/>
      <w:r>
        <w:rPr>
          <w:b/>
          <w:sz w:val="28"/>
        </w:rPr>
        <w:t>г.г</w:t>
      </w:r>
      <w:proofErr w:type="spellEnd"/>
      <w:r>
        <w:rPr>
          <w:b/>
          <w:sz w:val="28"/>
        </w:rPr>
        <w:t>.</w:t>
      </w:r>
    </w:p>
    <w:p w:rsidR="00D83132" w:rsidRDefault="00D83132" w:rsidP="00D83132">
      <w:pPr>
        <w:pStyle w:val="a4"/>
        <w:rPr>
          <w:rFonts w:ascii="Calibri" w:hAnsi="Calibri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849"/>
        <w:gridCol w:w="850"/>
        <w:gridCol w:w="851"/>
        <w:gridCol w:w="851"/>
      </w:tblGrid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Наименование профессиональной образовательной организации, факультет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2018 г</w:t>
            </w:r>
            <w:r w:rsidR="00D8313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2016</w:t>
            </w:r>
            <w:r w:rsidR="00D8313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2017г.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D83132" w:rsidTr="00D83132">
        <w:trPr>
          <w:trHeight w:val="30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Федеральное государственное бюджетное образовательное учреждение высшего профессионального образования «Южно-Российский государственный политехнический университет (НПИ) имени М.И. Платова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МЕХАНИЧЕСКИЙ ФАКУЛЬТЕТ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СТРОИТЕЛЬНЫЙ ФАКУЛЬТЕТ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ТЕХНОЛОГИЧЕСКИЙ ФАКУЛЬТЕТ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ЭЛЕКТРОМЕХАНИЧЕСКИЙ ФАКУЛЬТЕТ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Факультет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геологии, горного и нефтегазового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D83132" w:rsidTr="00D83132">
        <w:trPr>
          <w:trHeight w:val="30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инженерно-мелиоративный Институт </w:t>
            </w:r>
            <w: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Им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А.К.Кортунова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 ФГБОУ ВО Донской ГАУ.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D83132" w:rsidTr="00D83132">
        <w:trPr>
          <w:trHeight w:val="30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ГБОУ СПО РО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Новочеркасский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медицинский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Ростовский колледж культуры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НОВОЧЕРКАССКИЙ  ИНЖЕНЕРНО</w:t>
            </w:r>
            <w:proofErr w:type="gram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-МЕЛИОРАТИВНЫЙ ИНСТИТУТ ИМЕНИ А.К.КОРТУНОВА ФГБОУ ВПО "Донской государственный аграрный университет"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Комплексное использование и охрана водных ресурсов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Ростовский государственный медицинский университет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ЛЕЧЕБНЫЙ ФАКУЛЬТЕТ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Федеральное государственное казенное образовательное учреждение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высшего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образования «Ростовский юридический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институт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Министерства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внутренних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дел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ЮФУ Ростовский государственный педагогический институт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НАЧАЛЬНОЕ ОБРАЗОВАНИЕ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ПСИХОЛОГО-ПЕДАГОГИЧЕСКОЕ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Донской государственный технический университет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ТЕХНОЛОГИЧЕСКИЕ МАШИНЫ И ОБОРУДОВАНИЕ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МАТЕРИАЛОВЕДЕНИЕ И ТЕХНОЛОГИЯ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Ростовский институт водного транспорта</w:t>
            </w:r>
            <w:r>
              <w:rPr>
                <w:rStyle w:val="a5"/>
                <w:color w:val="000000"/>
                <w:sz w:val="20"/>
                <w:szCs w:val="21"/>
              </w:rPr>
              <w:t xml:space="preserve">. Г.Я. Седова - филиал "ГМУ имени адмирала Ф.Ф. </w:t>
            </w:r>
            <w:r>
              <w:rPr>
                <w:rStyle w:val="a5"/>
              </w:rPr>
              <w:t>Ушакова"</w:t>
            </w:r>
          </w:p>
          <w:p w:rsidR="00D83132" w:rsidRDefault="00D83132">
            <w:pPr>
              <w:pStyle w:val="a4"/>
              <w:rPr>
                <w:rFonts w:eastAsia="Calibri"/>
                <w:b/>
                <w:szCs w:val="20"/>
              </w:rPr>
            </w:pPr>
            <w:r>
              <w:rPr>
                <w:rStyle w:val="a5"/>
              </w:rPr>
              <w:t>СУДОВОЖДЕНИЕ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Ростовский  государственный</w:t>
            </w:r>
            <w:proofErr w:type="gram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экономический университет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Таможенное дело</w:t>
            </w:r>
          </w:p>
          <w:p w:rsidR="00D83132" w:rsidRDefault="00D83132">
            <w:pPr>
              <w:tabs>
                <w:tab w:val="left" w:pos="579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 xml:space="preserve">Юридический </w:t>
            </w: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Южно-Российский институт филиал Российской академии народного хозяйства и государственной службы при Президенте РФ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ГОСУДАРСТВЕННОЕ И МУНИЦИПАЛЬНОЕ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83132" w:rsidTr="00D83132">
        <w:trPr>
          <w:trHeight w:val="20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Российская таможенная академия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юридический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83132" w:rsidTr="00D83132">
        <w:trPr>
          <w:trHeight w:val="20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Московская</w:t>
            </w:r>
            <w:r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академия</w:t>
            </w:r>
            <w:r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рынка</w:t>
            </w:r>
            <w:r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труда</w:t>
            </w:r>
            <w:r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информационных технологий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  <w:shd w:val="clear" w:color="auto" w:fill="FFFFFF"/>
              </w:rPr>
              <w:t xml:space="preserve">Экономика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D83132" w:rsidTr="00D83132">
        <w:trPr>
          <w:trHeight w:val="20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ГБОУ СПО РО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Новочеркасский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механико-технологический колледж им. А.Д.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Цюрупы</w:t>
            </w:r>
            <w:proofErr w:type="spellEnd"/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Автоматизация технологических процессов и производств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Технология хлеба, кондитерских и макаронных изделий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83132" w:rsidTr="00D83132">
        <w:trPr>
          <w:trHeight w:val="20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ГБОУ СПО РО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Новочеркасский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автотранспортный колледж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АВТОСЛЕСАРЬ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83132" w:rsidTr="00D83132">
        <w:trPr>
          <w:trHeight w:val="20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</w:tr>
    </w:tbl>
    <w:p w:rsidR="00D83132" w:rsidRDefault="00D83132" w:rsidP="00D83132">
      <w:pPr>
        <w:pStyle w:val="a4"/>
        <w:jc w:val="center"/>
        <w:rPr>
          <w:rFonts w:ascii="Calibri" w:hAnsi="Calibri"/>
          <w:b/>
          <w:sz w:val="28"/>
        </w:rPr>
      </w:pPr>
      <w:r>
        <w:rPr>
          <w:b/>
          <w:sz w:val="28"/>
        </w:rPr>
        <w:t xml:space="preserve">Трудоустройство выпускников МБОУ </w:t>
      </w:r>
      <w:r w:rsidR="008B5BE9">
        <w:rPr>
          <w:b/>
          <w:sz w:val="28"/>
        </w:rPr>
        <w:t>СОШ №41 за 2018</w:t>
      </w:r>
      <w:r>
        <w:rPr>
          <w:b/>
          <w:sz w:val="28"/>
        </w:rPr>
        <w:t xml:space="preserve">,2016,2017 </w:t>
      </w:r>
      <w:proofErr w:type="spellStart"/>
      <w:r>
        <w:rPr>
          <w:b/>
          <w:sz w:val="28"/>
        </w:rPr>
        <w:t>г.г</w:t>
      </w:r>
      <w:proofErr w:type="spellEnd"/>
      <w:r>
        <w:rPr>
          <w:b/>
          <w:sz w:val="28"/>
        </w:rPr>
        <w:t>.</w:t>
      </w:r>
    </w:p>
    <w:p w:rsidR="00D83132" w:rsidRDefault="00D83132" w:rsidP="00D83132">
      <w:pPr>
        <w:pStyle w:val="a4"/>
        <w:jc w:val="center"/>
        <w:rPr>
          <w:b/>
          <w:sz w:val="28"/>
        </w:rPr>
      </w:pPr>
      <w:r>
        <w:rPr>
          <w:b/>
          <w:sz w:val="28"/>
        </w:rPr>
        <w:t>Основное общее образование</w:t>
      </w:r>
    </w:p>
    <w:p w:rsidR="00D83132" w:rsidRDefault="00D83132" w:rsidP="00D83132">
      <w:pPr>
        <w:pStyle w:val="a4"/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849"/>
        <w:gridCol w:w="850"/>
        <w:gridCol w:w="851"/>
        <w:gridCol w:w="851"/>
      </w:tblGrid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Наименование профессиональной образовательной организации, факультет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2018</w:t>
            </w:r>
            <w:r w:rsidR="00D8313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2017г.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</w:tr>
      <w:tr w:rsidR="00D83132" w:rsidTr="00D83132">
        <w:trPr>
          <w:trHeight w:val="20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 xml:space="preserve">ГБОУ СПО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РО</w:t>
            </w:r>
            <w:r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колледж промышленных технологий и</w:t>
            </w:r>
            <w:r>
              <w:rPr>
                <w:rStyle w:val="apple-converted-space"/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управления</w:t>
            </w:r>
          </w:p>
          <w:tbl>
            <w:tblPr>
              <w:tblW w:w="9780" w:type="dxa"/>
              <w:tblCellSpacing w:w="15" w:type="dxa"/>
              <w:shd w:val="clear" w:color="auto" w:fill="FDFEFF"/>
              <w:tblLayout w:type="fixed"/>
              <w:tblLook w:val="04A0" w:firstRow="1" w:lastRow="0" w:firstColumn="1" w:lastColumn="0" w:noHBand="0" w:noVBand="1"/>
            </w:tblPr>
            <w:tblGrid>
              <w:gridCol w:w="4891"/>
              <w:gridCol w:w="4889"/>
            </w:tblGrid>
            <w:tr w:rsidR="00D83132">
              <w:trPr>
                <w:tblCellSpacing w:w="15" w:type="dxa"/>
              </w:trPr>
              <w:tc>
                <w:tcPr>
                  <w:tcW w:w="9719" w:type="dxa"/>
                  <w:gridSpan w:val="2"/>
                  <w:shd w:val="clear" w:color="auto" w:fill="FDFE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83132" w:rsidRDefault="00D83132">
                  <w:pPr>
                    <w:pStyle w:val="a4"/>
                    <w:rPr>
                      <w:rStyle w:val="a5"/>
                      <w:rFonts w:ascii="Calibri" w:hAnsi="Calibri"/>
                      <w:b w:val="0"/>
                      <w:szCs w:val="20"/>
                      <w:shd w:val="clear" w:color="auto" w:fill="FDFEFF"/>
                    </w:rPr>
                  </w:pPr>
                  <w:r>
                    <w:rPr>
                      <w:rStyle w:val="a5"/>
                      <w:szCs w:val="20"/>
                      <w:shd w:val="clear" w:color="auto" w:fill="FDFEFF"/>
                    </w:rPr>
                    <w:t>ТЕХНОЛОГИЯ МОЛОКА И МОЛОЧНЫХ ПРОДУКТОВ</w:t>
                  </w:r>
                </w:p>
                <w:p w:rsidR="00D83132" w:rsidRDefault="00D83132">
                  <w:pPr>
                    <w:pStyle w:val="a4"/>
                  </w:pPr>
                  <w:r>
                    <w:t>МОНТАЖ И ТЕХНИЧЕСКАЯ ЭКСПЛУАТАЦИЯ ХОЛОДИЛЬНО-</w:t>
                  </w:r>
                </w:p>
                <w:p w:rsidR="00D83132" w:rsidRDefault="00D83132">
                  <w:pPr>
                    <w:pStyle w:val="a4"/>
                  </w:pPr>
                  <w:r>
                    <w:t xml:space="preserve">КОМПРЕССОРНЫХ </w:t>
                  </w:r>
                  <w:proofErr w:type="gramStart"/>
                  <w:r>
                    <w:t>МАШИН  И</w:t>
                  </w:r>
                  <w:proofErr w:type="gramEnd"/>
                  <w:r>
                    <w:t xml:space="preserve"> УСТАНОВОК </w:t>
                  </w:r>
                </w:p>
                <w:p w:rsidR="00D83132" w:rsidRDefault="00D83132">
                  <w:pPr>
                    <w:pStyle w:val="a4"/>
                  </w:pPr>
                  <w:r>
                    <w:t>ПОЖАРНАЯ БЕЗОПАСНОСТЬ</w:t>
                  </w:r>
                </w:p>
                <w:p w:rsidR="00D83132" w:rsidRDefault="00D83132">
                  <w:pPr>
                    <w:pStyle w:val="a4"/>
                    <w:rPr>
                      <w:color w:val="646464"/>
                    </w:rPr>
                  </w:pPr>
                  <w:r>
                    <w:t xml:space="preserve">ВЕТЕРИНАРИЯ </w:t>
                  </w:r>
                </w:p>
              </w:tc>
            </w:tr>
            <w:tr w:rsidR="00D83132">
              <w:trPr>
                <w:tblCellSpacing w:w="15" w:type="dxa"/>
              </w:trPr>
              <w:tc>
                <w:tcPr>
                  <w:tcW w:w="4845" w:type="dxa"/>
                  <w:shd w:val="clear" w:color="auto" w:fill="FDFE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83132" w:rsidRDefault="00D83132">
                  <w:pPr>
                    <w:spacing w:after="0" w:line="240" w:lineRule="auto"/>
                  </w:pPr>
                </w:p>
              </w:tc>
              <w:tc>
                <w:tcPr>
                  <w:tcW w:w="4844" w:type="dxa"/>
                  <w:shd w:val="clear" w:color="auto" w:fill="FDFE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83132" w:rsidRDefault="00D83132">
                  <w:pPr>
                    <w:spacing w:after="0" w:line="240" w:lineRule="auto"/>
                  </w:pPr>
                </w:p>
              </w:tc>
            </w:tr>
          </w:tbl>
          <w:p w:rsidR="00D83132" w:rsidRDefault="00D83132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19,3 %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17,3%</w:t>
            </w: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1,4%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ГБОУ СПО РО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Новочеркасский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автотранспортный колледж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АВТОСЛЕСАРЬ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4,3%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ГБОУ СПО РО Донской строительный колледж 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ЭКОНОМИКА И БУХ.УЧЕТ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7,2%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ГБОУ СПО РО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Новочеркасский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медицинский колледж 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ЛЕЧЕБНОЕ ДЕЛО (фельдшер)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СЕСТРИНСКОЕ ДЕЛО (медицинская сестра)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2,8%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ГБОУ СПО РО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Новочеркасский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механико-технологический колледж им. А.Д.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Цюрупы</w:t>
            </w:r>
            <w:proofErr w:type="spellEnd"/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Автоматизация технологических процессов и производств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Технология хлеба, кондитерских и макаронных изделий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11,7%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2,8%</w:t>
            </w: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7,2 %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Ростовское 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профучилище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№7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3,2 %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1,4%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ГБОУ СПО РО Азовский гуманитарно-технический колледж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Механизация сельского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17,6 %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4,3%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pStyle w:val="a4"/>
              <w:rPr>
                <w:rStyle w:val="a5"/>
                <w:rFonts w:ascii="Calibri" w:hAnsi="Calibri"/>
                <w:b w:val="0"/>
                <w:bCs w:val="0"/>
              </w:rPr>
            </w:pPr>
            <w:r>
              <w:rPr>
                <w:rStyle w:val="a5"/>
              </w:rPr>
              <w:t>Морской колледж</w:t>
            </w:r>
            <w:r>
              <w:rPr>
                <w:b/>
              </w:rPr>
              <w:br/>
            </w:r>
            <w:r>
              <w:rPr>
                <w:rStyle w:val="a5"/>
              </w:rPr>
              <w:t>ИВТ им. Г.Я. Седова - филиал "ГМУ имени адмирала Ф.Ф. Ушакова"</w:t>
            </w:r>
          </w:p>
          <w:p w:rsidR="00D83132" w:rsidRDefault="00D83132">
            <w:pPr>
              <w:pStyle w:val="a4"/>
              <w:rPr>
                <w:rFonts w:eastAsia="Calibri"/>
                <w:szCs w:val="20"/>
              </w:rPr>
            </w:pPr>
            <w:r>
              <w:rPr>
                <w:rStyle w:val="a5"/>
              </w:rPr>
              <w:t>СУДОВОЖДЕНИЕ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2,8 %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ГБОУ СПО РО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Новочеркасский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геологоразведочный колледж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aps/>
                <w:sz w:val="20"/>
                <w:szCs w:val="20"/>
                <w:lang w:eastAsia="en-US"/>
              </w:rPr>
              <w:t>«Монтаж и техническая эксплуатация промышленного оборудования (по отраслям)»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2,8%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555555"/>
                <w:sz w:val="20"/>
                <w:shd w:val="clear" w:color="auto" w:fill="FFFFFF"/>
              </w:rPr>
              <w:t xml:space="preserve">ГБОУ СПО РО </w:t>
            </w:r>
            <w:proofErr w:type="spellStart"/>
            <w:r>
              <w:rPr>
                <w:rFonts w:ascii="Times New Roman" w:hAnsi="Times New Roman"/>
                <w:b/>
                <w:color w:val="555555"/>
                <w:sz w:val="20"/>
                <w:shd w:val="clear" w:color="auto" w:fill="FFFFFF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b/>
                <w:color w:val="555555"/>
                <w:sz w:val="20"/>
                <w:shd w:val="clear" w:color="auto" w:fill="FFFFFF"/>
              </w:rPr>
              <w:t xml:space="preserve"> промышленно-гуманитарный колледж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555555"/>
                <w:sz w:val="20"/>
                <w:shd w:val="clear" w:color="auto" w:fill="FFFFFF"/>
              </w:rPr>
              <w:t>ТЕХНОЛОГИЯ МАШИНОСТРОЕНИЯ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11,7%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4,3%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pStyle w:val="a4"/>
            </w:pPr>
            <w:r>
              <w:t xml:space="preserve">ГБОУ СПО РО Сельскохозяйственный профессиональный лицей № 89 </w:t>
            </w:r>
          </w:p>
          <w:p w:rsidR="00D83132" w:rsidRDefault="00D83132">
            <w:pPr>
              <w:pStyle w:val="a4"/>
              <w:rPr>
                <w:rFonts w:eastAsia="Calibri"/>
                <w:szCs w:val="20"/>
              </w:rPr>
            </w:pPr>
            <w:r>
              <w:t>АВТОСЛЕСАРЬ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5,7%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pStyle w:val="a4"/>
            </w:pPr>
            <w:r>
              <w:t xml:space="preserve">ГБПОУ РО « </w:t>
            </w:r>
            <w:proofErr w:type="spellStart"/>
            <w:r>
              <w:t>Новочеркасский</w:t>
            </w:r>
            <w:proofErr w:type="spellEnd"/>
            <w:r>
              <w:t xml:space="preserve">  машиностроительный колледж»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4,3%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pStyle w:val="a4"/>
            </w:pPr>
            <w:r>
              <w:t xml:space="preserve">Педагогическое училище </w:t>
            </w:r>
            <w:proofErr w:type="spellStart"/>
            <w:r>
              <w:t>г.Шахты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9.5 %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2,8%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pStyle w:val="a4"/>
            </w:pPr>
            <w:r>
              <w:t>Донской строительный колледж НПГК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6,4 %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2,8%</w:t>
            </w:r>
          </w:p>
        </w:tc>
      </w:tr>
      <w:tr w:rsidR="00D83132" w:rsidTr="00D83132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pStyle w:val="a4"/>
            </w:pPr>
            <w:r>
              <w:t xml:space="preserve">ДОНТЕГС г Шахты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2,8%</w:t>
            </w:r>
          </w:p>
        </w:tc>
      </w:tr>
      <w:tr w:rsidR="00D83132" w:rsidTr="00D83132">
        <w:trPr>
          <w:trHeight w:val="20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32" w:rsidRDefault="00D831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выпускников</w:t>
            </w:r>
          </w:p>
          <w:p w:rsidR="00D83132" w:rsidRDefault="00D831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8B5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32" w:rsidRDefault="00D831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69</w:t>
            </w:r>
          </w:p>
        </w:tc>
      </w:tr>
    </w:tbl>
    <w:p w:rsidR="003C0853" w:rsidRDefault="003C0853"/>
    <w:sectPr w:rsidR="003C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3132"/>
    <w:rsid w:val="003C0853"/>
    <w:rsid w:val="008B5BE9"/>
    <w:rsid w:val="00D8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AAF1"/>
  <w15:docId w15:val="{3857EFF2-7D4B-4DD3-80E9-91A7816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3132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D8313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D83132"/>
  </w:style>
  <w:style w:type="character" w:styleId="a5">
    <w:name w:val="Strong"/>
    <w:basedOn w:val="a0"/>
    <w:uiPriority w:val="22"/>
    <w:qFormat/>
    <w:rsid w:val="00D83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Kristi</cp:lastModifiedBy>
  <cp:revision>3</cp:revision>
  <dcterms:created xsi:type="dcterms:W3CDTF">2018-04-12T07:47:00Z</dcterms:created>
  <dcterms:modified xsi:type="dcterms:W3CDTF">2019-07-17T09:00:00Z</dcterms:modified>
</cp:coreProperties>
</file>