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005" w:rsidRPr="008C7005" w:rsidRDefault="008C7005" w:rsidP="008C700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8C7005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8C7005" w:rsidRPr="008C7005" w:rsidRDefault="008C7005" w:rsidP="008C7005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8C7005" w:rsidRPr="008C7005" w:rsidTr="008C7005">
        <w:trPr>
          <w:trHeight w:val="2567"/>
        </w:trPr>
        <w:tc>
          <w:tcPr>
            <w:tcW w:w="4738" w:type="dxa"/>
            <w:hideMark/>
          </w:tcPr>
          <w:p w:rsidR="008C7005" w:rsidRPr="008C7005" w:rsidRDefault="008C7005" w:rsidP="008C7005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8C7005" w:rsidRPr="008C7005" w:rsidRDefault="008C7005" w:rsidP="008C7005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8C7005" w:rsidRPr="008C7005" w:rsidRDefault="00970F10" w:rsidP="008C7005">
            <w:pPr>
              <w:widowControl w:val="0"/>
              <w:spacing w:after="0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27.08.2015</w:t>
            </w:r>
            <w:r w:rsidR="008C7005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8C7005" w:rsidRPr="008C7005" w:rsidRDefault="008C7005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8C7005" w:rsidRPr="008C7005" w:rsidRDefault="008C7005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8C7005" w:rsidRPr="008C7005" w:rsidRDefault="008C7005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8C7005" w:rsidRPr="008C7005" w:rsidRDefault="00970F10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03 сентября 2015</w:t>
            </w:r>
            <w:r w:rsidR="008C7005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8C7005" w:rsidRPr="008C7005" w:rsidRDefault="008C7005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8C7005" w:rsidRPr="008C7005" w:rsidRDefault="008C7005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8C7005" w:rsidRPr="008C7005" w:rsidRDefault="00970F10" w:rsidP="008C7005">
            <w:pPr>
              <w:widowControl w:val="0"/>
              <w:spacing w:after="0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№ 151 от 03.09.2015</w:t>
            </w:r>
            <w:bookmarkStart w:id="0" w:name="_GoBack"/>
            <w:bookmarkEnd w:id="0"/>
            <w:r w:rsidR="008C7005" w:rsidRPr="008C7005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6F1521" w:rsidRDefault="006F1521" w:rsidP="006F152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</w:rPr>
        <w:t>ПОЛОЖЕНИЕ</w:t>
      </w:r>
    </w:p>
    <w:p w:rsidR="006F1521" w:rsidRDefault="006F1521" w:rsidP="006F1521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</w:rPr>
        <w:t>О МЕТОДИЧЕСКОМ ОБЪЕДИНЕНИИ КЛАССНЫХ РУКОВОДИТЕЛЕЙ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1.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Общие положения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Методическое объединение классных руководителей (по тексту – МО) – структурное подразделение внутришкольной системы управления воспитательным процессом, координирующее методическую и организационную работу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МО классных руководителей в своей деятельности руководствуется следующими нормативно-правовыми документами: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Закон об образовании Российской Федерации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Конвенция о правах ребенка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Конституция и законы Российской Федерации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Устав школы, приказы, распоряжения директора школы, администрации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Правила и нормы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труда, техники безопасности и 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противопожарной защиты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Настоящее положение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1.3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Методическое объединение строит свою работу в соответствии с требованиями стратегического развития школы, определяемыми уставом ОУ, концепцией развития ОУ, с общешкольными задачами и годовым планом.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1.4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Срок действия МО не ограничен, количественный персональный состав связан с изменениями в педагогическом коллективе.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1.5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МО классных руководителей координирует свою деятельность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со школьным методическим советом.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2.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Цели и задачи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2.1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МО классных руководителей – это объединение классных руководителей, создаваемое с целью методического обеспечения воспитательного процесса, исследования его эффективности, повышения профессионального мастерства педагогов.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2.2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Деятельности методического объединения классных руководителей: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Повышение теоретического, научно-методического уровня подготовки классных руководителей по вопросам воспитательной работы;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Обеспечение выполнения единых, принципиальных подходов к воспитанию учащихся.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О нормативно-правовой базе, регулирующей работу классных руководителей;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Формирование мотивационной сферы педагогов в целях совершенствования профессиональной компетентности;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Обобщение, систематизация и распространение передового педагогического опыта.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Вооружение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 руководителей современными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технологиями и знанием современных форм и методов работы;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Координация планирования, организации и педагогического анализа воспитательных мероприятий в классных коллективах;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Оценивание работы членов объединения, ходатайство перед администрацией школы о поощрении лучших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3.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Формы организации МО классных руководителей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Круглые столы, совещания, семинары, творческие отчеты классных руководителей;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Заседания МО по вопросам воспитания и развития обучающихся;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3.3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Внеклассные мероприятия;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3.4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Изучение правовых документов, передового педагогического опыта.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4.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Основные направления деятельности МО классных руководителей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Ведет методическую работу по всем направлениям профессиональной деятельности классного руководителя.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Организует повышение профессионального, культурного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творческого роста классных руководителей; стимулирует их инициативу и творчество, активизирует их деятельность в исследовательской, поисковой работе по воспитанию детей.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4.3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учащихся.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4.4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Вносит предложения по методическому обеспечению воспитательного процесса школы, корректировке требований к работе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4.5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Принимает участие в организации и проведении аттестации педагогов.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4.6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Готовит методические рекомендации в помощь классному руководителю, организует их освоение.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4.7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Разрабатывает методические рекомендации для родителей учащихся по их воспитанию, соблюдению режима их труда и отдыха в целях наилучшей организации досуга детей.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4.8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Организует работу методических семинаров для начинающих, малоопытных учителей.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4.9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Обсуждает пути реализации нормативных документов, методических материалов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в своей области.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4.10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Внедряет достижения классных руководителей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практику работы педколлектива.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4.11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Организует творческие отчеты классных руководителей, конкурсы, методические выставки материалов по воспитательной работе.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4.12</w:t>
      </w:r>
      <w:r>
        <w:rPr>
          <w:color w:val="000000"/>
          <w:sz w:val="14"/>
          <w:szCs w:val="14"/>
        </w:rPr>
        <w:t>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Разрабатывает положения о проведении конкурсов.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5.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Организация работы МО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5.1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Работу МО курирует заместитель директора школы по воспитательной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работе или наиболее опытный классный руководитель, назначаемый директором школы.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5.2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Работа МО проводится в соответствие с планом работы на текущий год.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П составляет руководитель МО и утверждается директором школы и руководителем методического совета школы.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5.3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Заседания МО проводятся не реже 4-5 раз в год (2 тематических и 2 организационных). О месте и времени проведения заседания руководитель обязан поставить в известность коллектив.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5.4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По каждому из обсуждаемых на заседании вопросов принимаются рекомендации, которые фиксируются в протоколе. Рекомендации подписываются руководителем 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6.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Документация МО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Приказ об открытии МО и назначении на должность руководителя 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Положение </w:t>
      </w:r>
      <w:r>
        <w:rPr>
          <w:rStyle w:val="apple-converted-space"/>
          <w:rFonts w:ascii="Cambria" w:hAnsi="Cambria"/>
          <w:color w:val="000000"/>
          <w:sz w:val="20"/>
          <w:szCs w:val="20"/>
        </w:rPr>
        <w:t> </w:t>
      </w:r>
      <w:r>
        <w:rPr>
          <w:rFonts w:ascii="Cambria" w:hAnsi="Cambria"/>
          <w:color w:val="000000"/>
          <w:sz w:val="20"/>
          <w:szCs w:val="20"/>
        </w:rPr>
        <w:t>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6.3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Статистические сведения (банк данных) о членах методического объединения (количественный и качественный анализ).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6.4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Положение о руководителе МО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6.5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Годовой план работы 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6.6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Протоколы заседания 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6.7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Материалы банка данных воспитательных мероприятий.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6.8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Анализ деятельности методического объединения за год.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lastRenderedPageBreak/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7.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Права и ответственность МО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7.1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Права: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Выдвигать предложения об улучшении воспитательного процесса 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Вносить коррективы в работу МО, концепцию развития школы.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Ходатайствовать перед администрацией школы о поощрении педагогов за успехи в работе.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7.2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Ответственность: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 За объективность анализа деятельности классных руководителей.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 своевременную реализацию главных направлений работы.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 качественную разработку и проведение каждого мероприятия.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 активность и корректность обсуждаемых вопросов.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1559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За качество и своевременность оформления документов.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426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8.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b/>
          <w:bCs/>
          <w:color w:val="000000"/>
          <w:sz w:val="20"/>
          <w:szCs w:val="20"/>
        </w:rPr>
        <w:t>Контроль деятельности МО.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b/>
          <w:bCs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8.1</w:t>
      </w:r>
      <w:r>
        <w:rPr>
          <w:color w:val="000000"/>
          <w:sz w:val="14"/>
          <w:szCs w:val="14"/>
        </w:rPr>
        <w:t>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Cambria" w:hAnsi="Cambria"/>
          <w:color w:val="000000"/>
          <w:sz w:val="20"/>
          <w:szCs w:val="20"/>
        </w:rPr>
        <w:t>Контроль деятельности МО осуществляется директором школы, его заместителем по научно-методической работе в соответствие с планом методической работы школы и внутришкольного контроля, утверждаемым директором школы.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6F1521" w:rsidRDefault="006F1521" w:rsidP="006F1521">
      <w:pPr>
        <w:pStyle w:val="a4"/>
        <w:shd w:val="clear" w:color="auto" w:fill="FFFFFF"/>
        <w:spacing w:before="30" w:beforeAutospacing="0" w:after="30" w:afterAutospacing="0"/>
        <w:ind w:left="839" w:hanging="465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63F60" w:rsidRDefault="00E63F60"/>
    <w:sectPr w:rsidR="00E6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21"/>
    <w:rsid w:val="006F1521"/>
    <w:rsid w:val="008C7005"/>
    <w:rsid w:val="00970F10"/>
    <w:rsid w:val="00E6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3BD6"/>
  <w15:docId w15:val="{5CCC88B6-E7C1-46BE-8956-6D4DBFC2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F1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4</cp:revision>
  <dcterms:created xsi:type="dcterms:W3CDTF">2014-09-10T12:38:00Z</dcterms:created>
  <dcterms:modified xsi:type="dcterms:W3CDTF">2019-07-16T18:11:00Z</dcterms:modified>
</cp:coreProperties>
</file>