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B9" w:rsidRPr="000E63B1" w:rsidRDefault="002C3FB9" w:rsidP="002C3FB9">
      <w:pPr>
        <w:ind w:left="9923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321AF">
        <w:rPr>
          <w:sz w:val="26"/>
          <w:szCs w:val="26"/>
        </w:rPr>
        <w:t>5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Министерства 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и науки</w:t>
      </w:r>
    </w:p>
    <w:p w:rsidR="00915B46" w:rsidRDefault="00915B46" w:rsidP="00915B46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ED5339" w:rsidRPr="0045196E" w:rsidRDefault="00ED5339" w:rsidP="00ED5339">
      <w:pPr>
        <w:ind w:left="9923"/>
        <w:jc w:val="both"/>
        <w:rPr>
          <w:color w:val="000000" w:themeColor="text1"/>
          <w:sz w:val="26"/>
          <w:szCs w:val="26"/>
        </w:rPr>
      </w:pPr>
      <w:r w:rsidRPr="0045196E">
        <w:rPr>
          <w:color w:val="000000" w:themeColor="text1"/>
          <w:sz w:val="26"/>
          <w:szCs w:val="26"/>
        </w:rPr>
        <w:t>от «</w:t>
      </w:r>
      <w:r w:rsidRPr="0045196E">
        <w:rPr>
          <w:color w:val="000000" w:themeColor="text1"/>
          <w:sz w:val="26"/>
          <w:szCs w:val="26"/>
          <w:u w:val="single"/>
        </w:rPr>
        <w:t>28</w:t>
      </w:r>
      <w:r w:rsidRPr="0045196E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 xml:space="preserve"> </w:t>
      </w:r>
      <w:r w:rsidRPr="0045196E">
        <w:rPr>
          <w:color w:val="000000" w:themeColor="text1"/>
          <w:sz w:val="26"/>
          <w:szCs w:val="26"/>
          <w:u w:val="single"/>
        </w:rPr>
        <w:t>декабря</w:t>
      </w:r>
      <w:r>
        <w:rPr>
          <w:color w:val="000000" w:themeColor="text1"/>
          <w:sz w:val="26"/>
          <w:szCs w:val="26"/>
        </w:rPr>
        <w:t xml:space="preserve"> </w:t>
      </w:r>
      <w:r w:rsidRPr="0045196E">
        <w:rPr>
          <w:color w:val="000000" w:themeColor="text1"/>
          <w:sz w:val="26"/>
          <w:szCs w:val="26"/>
        </w:rPr>
        <w:t>20</w:t>
      </w:r>
      <w:r w:rsidRPr="0045196E">
        <w:rPr>
          <w:color w:val="000000" w:themeColor="text1"/>
          <w:sz w:val="26"/>
          <w:szCs w:val="26"/>
          <w:u w:val="single"/>
        </w:rPr>
        <w:t>24</w:t>
      </w:r>
      <w:r w:rsidRPr="0045196E">
        <w:rPr>
          <w:color w:val="000000" w:themeColor="text1"/>
          <w:sz w:val="26"/>
          <w:szCs w:val="26"/>
        </w:rPr>
        <w:t xml:space="preserve"> г. № 100-1</w:t>
      </w:r>
      <w:r>
        <w:rPr>
          <w:color w:val="000000" w:themeColor="text1"/>
          <w:sz w:val="26"/>
          <w:szCs w:val="26"/>
        </w:rPr>
        <w:t>205</w:t>
      </w:r>
    </w:p>
    <w:p w:rsidR="002C3FB9" w:rsidRPr="00565DFE" w:rsidRDefault="002C3FB9" w:rsidP="00ED5339">
      <w:pPr>
        <w:pStyle w:val="ConsPlusNonformat"/>
        <w:tabs>
          <w:tab w:val="left" w:pos="10915"/>
        </w:tabs>
        <w:ind w:firstLine="9781"/>
        <w:rPr>
          <w:sz w:val="26"/>
          <w:szCs w:val="26"/>
        </w:rPr>
      </w:pPr>
    </w:p>
    <w:p w:rsidR="002C3FB9" w:rsidRDefault="002C3FB9" w:rsidP="002C3FB9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                                 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  <w:bookmarkStart w:id="0" w:name="P344"/>
      <w:bookmarkEnd w:id="0"/>
      <w:r w:rsidRPr="00565DFE">
        <w:rPr>
          <w:sz w:val="26"/>
          <w:szCs w:val="26"/>
        </w:rPr>
        <w:t xml:space="preserve">                                                          </w:t>
      </w: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042D1E" w:rsidP="002C3FB9">
      <w:pPr>
        <w:pStyle w:val="ConsPlusNonforma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7" type="#_x0000_t202" style="position:absolute;left:0;text-align:left;margin-left:556.8pt;margin-top:264pt;width:161.8pt;height:17.05pt;z-index:251661312;mso-wrap-distance-top:5.7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/>
                  </w:tblPr>
                  <w:tblGrid>
                    <w:gridCol w:w="3237"/>
                  </w:tblGrid>
                  <w:tr w:rsidR="00F02E28">
                    <w:tc>
                      <w:tcPr>
                        <w:tcW w:w="3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2E28" w:rsidRDefault="00F02E28">
                        <w:pPr>
                          <w:pStyle w:val="ConsPlusNonformat"/>
                          <w:snapToGrid w:val="0"/>
                          <w:jc w:val="center"/>
                        </w:pPr>
                      </w:p>
                    </w:tc>
                  </w:tr>
                </w:tbl>
                <w:p w:rsidR="00F02E28" w:rsidRDefault="00F02E28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2C3FB9" w:rsidRPr="00565DFE">
        <w:rPr>
          <w:sz w:val="26"/>
          <w:szCs w:val="26"/>
        </w:rPr>
        <w:t>ГОСУДАРСТВЕННОЕ ЗАДАНИЕ №</w:t>
      </w:r>
      <w:r w:rsidR="002C3FB9">
        <w:rPr>
          <w:sz w:val="26"/>
          <w:szCs w:val="26"/>
        </w:rPr>
        <w:t xml:space="preserve"> </w:t>
      </w:r>
    </w:p>
    <w:p w:rsidR="002C3FB9" w:rsidRPr="00565DFE" w:rsidRDefault="002C3FB9" w:rsidP="002C3FB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0D793E">
        <w:rPr>
          <w:sz w:val="26"/>
          <w:szCs w:val="26"/>
        </w:rPr>
        <w:t xml:space="preserve"> 202</w:t>
      </w:r>
      <w:r w:rsidR="00C64C2C">
        <w:rPr>
          <w:sz w:val="26"/>
          <w:szCs w:val="26"/>
        </w:rPr>
        <w:t>5</w:t>
      </w:r>
      <w:r w:rsidRPr="00DD5488">
        <w:rPr>
          <w:sz w:val="26"/>
          <w:szCs w:val="26"/>
        </w:rPr>
        <w:t xml:space="preserve"> год и на плановый период 20</w:t>
      </w:r>
      <w:r w:rsidR="000D793E">
        <w:rPr>
          <w:sz w:val="26"/>
          <w:szCs w:val="26"/>
        </w:rPr>
        <w:t>2</w:t>
      </w:r>
      <w:r w:rsidR="00C64C2C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и 202</w:t>
      </w:r>
      <w:r w:rsidR="00C64C2C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годов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  <w:highlight w:val="yellow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C3FB9" w:rsidRDefault="002F07A9" w:rsidP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2C3FB9">
        <w:rPr>
          <w:sz w:val="26"/>
          <w:szCs w:val="26"/>
        </w:rPr>
        <w:t xml:space="preserve">                         </w:t>
      </w: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77202" w:rsidRPr="00AE5EB7" w:rsidRDefault="00277202">
      <w:pPr>
        <w:sectPr w:rsidR="00277202" w:rsidRPr="00AE5EB7">
          <w:headerReference w:type="default" r:id="rId8"/>
          <w:pgSz w:w="16838" w:h="11906" w:orient="landscape"/>
          <w:pgMar w:top="1134" w:right="737" w:bottom="1134" w:left="1701" w:header="567" w:footer="0" w:gutter="0"/>
          <w:pgNumType w:start="350"/>
          <w:cols w:space="720"/>
          <w:formProt w:val="0"/>
          <w:docGrid w:linePitch="100"/>
        </w:sectPr>
      </w:pPr>
    </w:p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>
      <w:pPr>
        <w:sectPr w:rsidR="002F07A9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12"/>
        <w:tblW w:w="15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559"/>
      </w:tblGrid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Коды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0506001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1BE1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85.21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711BE1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85.30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2F07A9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Наименование государственного учреждения  </w:t>
      </w:r>
    </w:p>
    <w:p w:rsidR="005321AF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автономное профессиональное образовательное учреждение Республики Хакасия «Саяногорский политехнический техникум»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Вид деятельности государственного учреждения </w:t>
      </w:r>
    </w:p>
    <w:p w:rsidR="00230508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Среднее профессиональное образование </w:t>
      </w:r>
    </w:p>
    <w:p w:rsidR="005321AF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Профессиональное обучение    </w:t>
      </w:r>
    </w:p>
    <w:p w:rsidR="00230508" w:rsidRDefault="002F07A9" w:rsidP="005321AF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>Вид государственного учреждения</w:t>
      </w:r>
      <w:r w:rsidR="005321AF">
        <w:rPr>
          <w:sz w:val="26"/>
          <w:szCs w:val="26"/>
        </w:rPr>
        <w:t xml:space="preserve">: </w:t>
      </w:r>
      <w:r w:rsidR="003017E9">
        <w:rPr>
          <w:sz w:val="26"/>
          <w:szCs w:val="26"/>
        </w:rPr>
        <w:t>автономное</w:t>
      </w:r>
      <w:r w:rsidR="005321AF">
        <w:rPr>
          <w:sz w:val="26"/>
          <w:szCs w:val="26"/>
        </w:rPr>
        <w:t xml:space="preserve"> учреждение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по ОКУД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Дата по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сводному реестру</w:t>
      </w:r>
    </w:p>
    <w:p w:rsidR="00230508" w:rsidRDefault="00230508" w:rsidP="00711BE1">
      <w:pPr>
        <w:pStyle w:val="ConsPlusNonformat"/>
        <w:rPr>
          <w:sz w:val="26"/>
          <w:szCs w:val="26"/>
        </w:rPr>
      </w:pPr>
    </w:p>
    <w:p w:rsidR="00230508" w:rsidRDefault="002F07A9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230508" w:rsidRDefault="00230508" w:rsidP="00711BE1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5321AF" w:rsidRDefault="005321AF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230508" w:rsidRPr="005321AF" w:rsidRDefault="002F07A9">
      <w:pPr>
        <w:pStyle w:val="ConsPlusNonformat"/>
        <w:jc w:val="center"/>
        <w:rPr>
          <w:b/>
          <w:sz w:val="26"/>
          <w:szCs w:val="26"/>
        </w:rPr>
      </w:pPr>
      <w:r w:rsidRPr="005321AF">
        <w:rPr>
          <w:b/>
          <w:sz w:val="26"/>
          <w:szCs w:val="26"/>
        </w:rPr>
        <w:lastRenderedPageBreak/>
        <w:t>Часть 1. Сведения об оказываемых государственных услугах</w:t>
      </w: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rPr>
          <w:sz w:val="10"/>
          <w:szCs w:val="10"/>
        </w:rPr>
      </w:pPr>
    </w:p>
    <w:p w:rsidR="00230508" w:rsidRDefault="002F07A9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Раздел 1                                                                                            </w:t>
      </w: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230508" w:rsidRDefault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1. Наименование государственной </w:t>
      </w:r>
      <w:r w:rsidR="002F07A9">
        <w:rPr>
          <w:sz w:val="26"/>
          <w:szCs w:val="26"/>
        </w:rPr>
        <w:t xml:space="preserve">услуги </w:t>
      </w:r>
      <w:r>
        <w:rPr>
          <w:sz w:val="26"/>
          <w:szCs w:val="26"/>
        </w:rPr>
        <w:br/>
      </w:r>
      <w:r w:rsidR="002F07A9">
        <w:rPr>
          <w:sz w:val="26"/>
          <w:szCs w:val="26"/>
        </w:rPr>
        <w:t>Реализация образовательных программ среднего профессионального образования - программ подготовки квалифицированных рабочих, служащих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2. Категории потребителей государственной услуги: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Физические лица, имеющие основное общее образование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711BE1" w:rsidRDefault="00711BE1">
      <w:pPr>
        <w:pStyle w:val="ConsPlusNonformat"/>
        <w:ind w:right="471"/>
        <w:rPr>
          <w:sz w:val="26"/>
          <w:szCs w:val="26"/>
        </w:rPr>
      </w:pPr>
    </w:p>
    <w:p w:rsidR="00230508" w:rsidRDefault="00042D1E">
      <w:pPr>
        <w:pStyle w:val="ConsPlusNonformat"/>
        <w:ind w:right="471"/>
        <w:rPr>
          <w:sz w:val="26"/>
          <w:szCs w:val="26"/>
        </w:rPr>
      </w:pPr>
      <w:r w:rsidRPr="00042D1E">
        <w:rPr>
          <w:noProof/>
        </w:rPr>
        <w:pict>
          <v:shape id="Врезка2" o:spid="_x0000_s1026" type="#_x0000_t202" style="position:absolute;left:0;text-align:left;margin-left:683.45pt;margin-top:6.4pt;width:47.95pt;height:41.3pt;z-index: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" filled="f" stroked="f">
            <v:textbox style="mso-fit-shape-to-text:t" inset="0,0,0,0">
              <w:txbxContent>
                <w:tbl>
                  <w:tblPr>
                    <w:tblW w:w="95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959"/>
                  </w:tblGrid>
                  <w:tr w:rsidR="00F02E28">
                    <w:trPr>
                      <w:trHeight w:val="727"/>
                    </w:trPr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>
                        <w:pPr>
                          <w:pStyle w:val="ConsPlusNormal"/>
                          <w:jc w:val="center"/>
                        </w:pPr>
                        <w:r>
                          <w:t>ББ29</w:t>
                        </w:r>
                      </w:p>
                      <w:p w:rsidR="00F02E28" w:rsidRDefault="00F02E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02E28" w:rsidRDefault="00F02E28">
                        <w:pPr>
                          <w:jc w:val="both"/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Код по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общероссийскому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>базовому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перечню </w:t>
      </w: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850" w:type="dxa"/>
        <w:tblLayout w:type="fixed"/>
        <w:tblLook w:val="04A0"/>
      </w:tblPr>
      <w:tblGrid>
        <w:gridCol w:w="1526"/>
        <w:gridCol w:w="1559"/>
        <w:gridCol w:w="1276"/>
        <w:gridCol w:w="1134"/>
        <w:gridCol w:w="1276"/>
        <w:gridCol w:w="2268"/>
        <w:gridCol w:w="992"/>
        <w:gridCol w:w="850"/>
        <w:gridCol w:w="1276"/>
        <w:gridCol w:w="1276"/>
        <w:gridCol w:w="1417"/>
      </w:tblGrid>
      <w:tr w:rsidR="0033621C" w:rsidTr="004D0590">
        <w:trPr>
          <w:trHeight w:val="388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4D0590" w:rsidTr="00E85778">
        <w:trPr>
          <w:trHeight w:val="67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  <w:r w:rsidR="000D3E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3621C" w:rsidTr="00E85778">
        <w:trPr>
          <w:trHeight w:val="2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38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235"/>
        </w:trPr>
        <w:tc>
          <w:tcPr>
            <w:tcW w:w="152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3621C" w:rsidTr="00E85778">
        <w:trPr>
          <w:trHeight w:val="332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ББ29СР</w:t>
            </w:r>
            <w:r w:rsidR="009771A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68002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08.01.25 Мастер отделочных строительных и декоративных работ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71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4D0590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512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347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72000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13.01.10 Электромонтер по ремонту и обслуживанию электрооборудования 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 отраслям)</w:t>
            </w:r>
          </w:p>
          <w:p w:rsidR="00E85778" w:rsidRDefault="00E85778">
            <w:pPr>
              <w:pStyle w:val="ConsPlusNormal"/>
              <w:ind w:right="-124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4D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</w:t>
            </w:r>
            <w:r w:rsidR="004D0590">
              <w:rPr>
                <w:sz w:val="20"/>
                <w:szCs w:val="20"/>
              </w:rPr>
              <w:t>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474EFD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="00F44E90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91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rStyle w:val="x1a"/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lastRenderedPageBreak/>
              <w:t>852101О.99.0.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76002</w:t>
            </w: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15.01.35 Мастер слесарных работ</w:t>
            </w: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E85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374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857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474EFD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="00F44E90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 w:val="restart"/>
            <w:shd w:val="clear" w:color="auto" w:fill="auto"/>
          </w:tcPr>
          <w:p w:rsidR="0037654E" w:rsidRPr="00497703" w:rsidRDefault="0037654E" w:rsidP="00497703">
            <w:pPr>
              <w:jc w:val="center"/>
              <w:rPr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852100О.99.0.БО83РС39000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Pr="00F44E06" w:rsidRDefault="00474EFD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="0037654E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37654E" w:rsidRPr="00F44E06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37654E" w:rsidRPr="00F44E06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 w:val="restart"/>
            <w:shd w:val="clear" w:color="auto" w:fill="auto"/>
          </w:tcPr>
          <w:p w:rsidR="00230508" w:rsidRDefault="00420566" w:rsidP="00C210C1">
            <w:pPr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C210C1" w:rsidP="00F203D7">
            <w:pPr>
              <w:ind w:right="-108"/>
              <w:jc w:val="center"/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471B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471B9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474EFD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="00F44E90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042D1E">
      <w:pPr>
        <w:pStyle w:val="ConsPlusNonformat"/>
        <w:rPr>
          <w:sz w:val="26"/>
          <w:szCs w:val="26"/>
        </w:rPr>
      </w:pPr>
      <w:r w:rsidRPr="00042D1E">
        <w:rPr>
          <w:noProof/>
        </w:rPr>
        <w:pict>
          <v:shape id="Врезка3" o:spid="_x0000_s1027" type="#_x0000_t202" style="position:absolute;left:0;text-align:left;margin-left:551.95pt;margin-top:17.3pt;width:50.25pt;height:21pt;flip:x;z-index: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" filled="f" stroked="f">
            <v:textbox inset="0,0,0,0">
              <w:txbxContent>
                <w:tbl>
                  <w:tblPr>
                    <w:tblW w:w="8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886"/>
                  </w:tblGrid>
                  <w:tr w:rsidR="00F02E28" w:rsidTr="00E471B9">
                    <w:trPr>
                      <w:trHeight w:val="375"/>
                    </w:trPr>
                    <w:tc>
                      <w:tcPr>
                        <w:tcW w:w="886" w:type="dxa"/>
                        <w:shd w:val="clear" w:color="auto" w:fill="auto"/>
                      </w:tcPr>
                      <w:p w:rsidR="00F02E28" w:rsidRDefault="00F02E28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  <w:r w:rsidR="003D55A6">
        <w:rPr>
          <w:sz w:val="26"/>
          <w:szCs w:val="26"/>
        </w:rPr>
        <w:t>Допустимые (возможные) отклонения от установленных</w:t>
      </w:r>
      <w:r w:rsidR="002F07A9">
        <w:rPr>
          <w:sz w:val="26"/>
          <w:szCs w:val="26"/>
        </w:rPr>
        <w:t xml:space="preserve"> показателей качества государственной   </w:t>
      </w:r>
      <w:r w:rsidR="003D55A6">
        <w:rPr>
          <w:sz w:val="26"/>
          <w:szCs w:val="26"/>
        </w:rPr>
        <w:t>услуги, в</w:t>
      </w:r>
      <w:r w:rsidR="002F07A9">
        <w:rPr>
          <w:sz w:val="26"/>
          <w:szCs w:val="26"/>
        </w:rPr>
        <w:t xml:space="preserve">   </w:t>
      </w:r>
      <w:r w:rsidR="003D55A6">
        <w:rPr>
          <w:sz w:val="26"/>
          <w:szCs w:val="26"/>
        </w:rPr>
        <w:t>пределах которых государственное</w:t>
      </w:r>
      <w:r w:rsidR="002F07A9">
        <w:rPr>
          <w:sz w:val="26"/>
          <w:szCs w:val="26"/>
        </w:rPr>
        <w:t xml:space="preserve"> задание считается выполненным (процентов)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"/>
        <w:gridCol w:w="1559"/>
        <w:gridCol w:w="1559"/>
        <w:gridCol w:w="992"/>
        <w:gridCol w:w="1134"/>
        <w:gridCol w:w="1418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DC70E8" w:rsidTr="00C15F57"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7518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</w:t>
            </w:r>
            <w:r w:rsidR="002F07A9">
              <w:rPr>
                <w:sz w:val="20"/>
                <w:szCs w:val="20"/>
              </w:rPr>
              <w:t>каль-ный номер реест-ровой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 w:rsidR="00DC70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год (оче-редной 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0D793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(2-й год плано-вого перио-да)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год (оче-редной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>(2-й год плано-вого перио-да)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необходимый для приема на </w:t>
            </w:r>
            <w:r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DC70E8" w:rsidTr="00C15F57">
        <w:trPr>
          <w:trHeight w:val="10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C70E8" w:rsidTr="00C15F5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471B9" w:rsidRDefault="002F07A9" w:rsidP="00C15F57">
            <w:pPr>
              <w:jc w:val="center"/>
              <w:rPr>
                <w:sz w:val="20"/>
                <w:szCs w:val="20"/>
              </w:rPr>
            </w:pPr>
            <w:r w:rsidRPr="00E471B9"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99.0.</w:t>
            </w:r>
            <w:r w:rsidR="00E471B9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ББ29СР</w:t>
            </w:r>
            <w:r w:rsidR="00C15F57">
              <w:rPr>
                <w:sz w:val="20"/>
                <w:szCs w:val="20"/>
              </w:rPr>
              <w:br/>
            </w:r>
            <w:r w:rsidRPr="00E471B9">
              <w:rPr>
                <w:sz w:val="20"/>
                <w:szCs w:val="20"/>
              </w:rPr>
              <w:t>68002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08.01.25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Мастер отделочных строительных и декоративных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474EFD" w:rsidRDefault="00D5447C" w:rsidP="00474EFD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1</w:t>
            </w:r>
            <w:r w:rsidR="00474EFD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D55A6" w:rsidRDefault="00474EFD" w:rsidP="000D793E">
            <w:pPr>
              <w:pStyle w:val="ConsPlusNormal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D793E" w:rsidP="006D781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4E4E63">
        <w:trPr>
          <w:trHeight w:val="150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99.0.</w:t>
            </w:r>
            <w:r w:rsidR="001906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ББ29ГЖ72000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4E29FA" w:rsidP="00CD64F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4E29FA" w:rsidP="00CD64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04DAF" w:rsidP="00FA5E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t>852101О.</w:t>
            </w:r>
            <w:r w:rsidR="00C15F57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99.0.</w:t>
            </w:r>
            <w:r w:rsidR="00190610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ББ29СЭ76002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15.01.35</w:t>
            </w:r>
            <w:r w:rsidR="00C15F57" w:rsidRPr="00A81007">
              <w:rPr>
                <w:sz w:val="20"/>
                <w:szCs w:val="20"/>
              </w:rPr>
              <w:br/>
            </w:r>
            <w:r w:rsidRPr="00A81007">
              <w:rPr>
                <w:sz w:val="20"/>
                <w:szCs w:val="20"/>
              </w:rPr>
              <w:t xml:space="preserve"> Мастер слесарных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A7518B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A7518B" w:rsidP="004E29F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</w:t>
            </w:r>
            <w:r w:rsidR="004E29F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4E29FA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rStyle w:val="x1a"/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852100О.99.0.БО83РС39000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2999"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C15F5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43.01.09 </w:t>
            </w:r>
            <w:r>
              <w:rPr>
                <w:sz w:val="20"/>
                <w:szCs w:val="20"/>
              </w:rPr>
              <w:br/>
              <w:t>Повар, кондитер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DE15F9" w:rsidP="004E29F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</w:t>
            </w:r>
            <w:r w:rsidR="004E29F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CD4" w:rsidRDefault="00AC6CD4" w:rsidP="00EF1C6B">
      <w:pPr>
        <w:pStyle w:val="ConsPlusNonformat"/>
        <w:jc w:val="left"/>
        <w:rPr>
          <w:sz w:val="26"/>
          <w:szCs w:val="26"/>
        </w:rPr>
      </w:pPr>
    </w:p>
    <w:p w:rsidR="00420566" w:rsidRDefault="00042D1E" w:rsidP="00420566">
      <w:pPr>
        <w:pStyle w:val="ConsPlusNonformat"/>
        <w:jc w:val="left"/>
        <w:rPr>
          <w:sz w:val="26"/>
          <w:szCs w:val="26"/>
        </w:rPr>
      </w:pPr>
      <w:r w:rsidRPr="00042D1E">
        <w:rPr>
          <w:noProof/>
        </w:rPr>
        <w:lastRenderedPageBreak/>
        <w:pict>
          <v:shape id="Врезка4" o:spid="_x0000_s1028" type="#_x0000_t202" style="position:absolute;margin-left:557.1pt;margin-top:21.5pt;width:70.5pt;height:14.25pt;z-index:5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" filled="f" stroked="f">
            <v:textbox inset="0,0,0,0">
              <w:txbxContent>
                <w:tbl>
                  <w:tblPr>
                    <w:tblW w:w="1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1237"/>
                  </w:tblGrid>
                  <w:tr w:rsidR="00F02E28" w:rsidTr="00420566">
                    <w:trPr>
                      <w:trHeight w:val="241"/>
                    </w:trPr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 w:rsidP="00420566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F02E28" w:rsidRDefault="00F02E28" w:rsidP="00420566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</w:t>
      </w:r>
      <w:r w:rsidR="00C15F57">
        <w:rPr>
          <w:sz w:val="26"/>
          <w:szCs w:val="26"/>
        </w:rPr>
        <w:t xml:space="preserve">государственной   услуги,   в  </w:t>
      </w:r>
      <w:r w:rsidR="002F07A9">
        <w:rPr>
          <w:sz w:val="26"/>
          <w:szCs w:val="26"/>
        </w:rPr>
        <w:t>пределах  которых  государственное</w:t>
      </w:r>
      <w:r w:rsidR="00C15F57">
        <w:rPr>
          <w:sz w:val="26"/>
          <w:szCs w:val="26"/>
        </w:rPr>
        <w:t xml:space="preserve">  задание считается выполненным (процентов)</w:t>
      </w:r>
    </w:p>
    <w:p w:rsidR="00420566" w:rsidRDefault="0042056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 Порядок оказания государственной услуги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F2175" w:rsidRPr="00565DFE" w:rsidRDefault="002F2175" w:rsidP="002F2175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2F2175" w:rsidRPr="00CA1BA4" w:rsidRDefault="002F2175" w:rsidP="002F2175">
      <w:pPr>
        <w:pStyle w:val="ConsPlusNonformat"/>
        <w:rPr>
          <w:sz w:val="26"/>
          <w:szCs w:val="26"/>
        </w:rPr>
      </w:pPr>
      <w:r w:rsidRPr="00CA1BA4">
        <w:rPr>
          <w:sz w:val="26"/>
          <w:szCs w:val="26"/>
        </w:rPr>
        <w:t>5.1.    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2F2175" w:rsidRPr="00CA1BA4" w:rsidRDefault="00042D1E" w:rsidP="002F2175">
      <w:pPr>
        <w:pStyle w:val="ConsPlusNonformat"/>
        <w:ind w:firstLine="709"/>
        <w:rPr>
          <w:sz w:val="26"/>
          <w:szCs w:val="26"/>
        </w:rPr>
      </w:pPr>
      <w:hyperlink r:id="rId9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Российской Федерации;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 xml:space="preserve">Федеральный </w:t>
      </w:r>
      <w:hyperlink r:id="rId10" w:history="1">
        <w:r w:rsidRPr="00CA1BA4">
          <w:rPr>
            <w:sz w:val="26"/>
            <w:szCs w:val="26"/>
          </w:rPr>
          <w:t>закон</w:t>
        </w:r>
      </w:hyperlink>
      <w:r w:rsidRPr="00CA1BA4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2F2175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1" w:history="1">
        <w:r w:rsidR="002F2175" w:rsidRPr="00CA1BA4">
          <w:rPr>
            <w:sz w:val="26"/>
            <w:szCs w:val="26"/>
          </w:rPr>
          <w:t>Закон</w:t>
        </w:r>
      </w:hyperlink>
      <w:r w:rsidR="002F2175" w:rsidRPr="00CA1BA4">
        <w:rPr>
          <w:sz w:val="26"/>
          <w:szCs w:val="26"/>
        </w:rPr>
        <w:t xml:space="preserve"> Российской Федерации от 07.02.1992 № 2300-1 «О защите прав потребителей» (с последующими изменениями);</w:t>
      </w:r>
    </w:p>
    <w:p w:rsidR="002F2175" w:rsidRPr="00BF2AFF" w:rsidRDefault="002F2175" w:rsidP="002F2175">
      <w:pPr>
        <w:pStyle w:val="ConsPlusNonformat"/>
        <w:ind w:firstLine="709"/>
        <w:rPr>
          <w:sz w:val="26"/>
          <w:szCs w:val="26"/>
        </w:rPr>
      </w:pPr>
      <w:r w:rsidRPr="00BF2AFF">
        <w:rPr>
          <w:sz w:val="26"/>
          <w:szCs w:val="26"/>
        </w:rPr>
        <w:t>Постановление Правительства РФ от 20.10.2021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2F2175" w:rsidRPr="00CA1BA4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2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2F2175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3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 w:rsidR="002F2175">
        <w:rPr>
          <w:sz w:val="26"/>
          <w:szCs w:val="26"/>
        </w:rPr>
        <w:t xml:space="preserve"> </w:t>
      </w:r>
      <w:r w:rsidR="002F2175" w:rsidRPr="00CA1BA4">
        <w:rPr>
          <w:sz w:val="26"/>
          <w:szCs w:val="26"/>
        </w:rPr>
        <w:t>(с последующими изменениями);</w:t>
      </w:r>
    </w:p>
    <w:p w:rsidR="002F2175" w:rsidRDefault="002F2175" w:rsidP="002F2175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  <w:r w:rsidRPr="00E00212">
        <w:rPr>
          <w:sz w:val="26"/>
          <w:szCs w:val="26"/>
        </w:rPr>
        <w:t>Рособрнадзора</w:t>
      </w:r>
      <w:r>
        <w:rPr>
          <w:sz w:val="26"/>
          <w:szCs w:val="26"/>
        </w:rPr>
        <w:t xml:space="preserve"> от 14.08.2020 № 831 «</w:t>
      </w:r>
      <w:r w:rsidRPr="00E00212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E00212">
        <w:rPr>
          <w:sz w:val="26"/>
          <w:szCs w:val="26"/>
        </w:rPr>
        <w:t xml:space="preserve"> и ф</w:t>
      </w:r>
      <w:r>
        <w:rPr>
          <w:sz w:val="26"/>
          <w:szCs w:val="26"/>
        </w:rPr>
        <w:t xml:space="preserve">ормату представления </w:t>
      </w:r>
      <w:r>
        <w:rPr>
          <w:sz w:val="26"/>
          <w:szCs w:val="26"/>
        </w:rPr>
        <w:lastRenderedPageBreak/>
        <w:t>информации»;</w:t>
      </w:r>
    </w:p>
    <w:p w:rsidR="002F2175" w:rsidRPr="00CA1BA4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4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Республики Хакасия;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2F2175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5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 w:rsidR="002F2175">
        <w:rPr>
          <w:sz w:val="26"/>
          <w:szCs w:val="26"/>
        </w:rPr>
        <w:t xml:space="preserve">                </w:t>
      </w:r>
      <w:r w:rsidR="002F2175" w:rsidRPr="00CA1BA4">
        <w:rPr>
          <w:sz w:val="26"/>
          <w:szCs w:val="26"/>
        </w:rPr>
        <w:t>в Республике Хакасия» (с последующими изменениями);</w:t>
      </w:r>
    </w:p>
    <w:p w:rsidR="002F2175" w:rsidRPr="00CA1BA4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6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</w:t>
      </w:r>
      <w:r w:rsidR="002F2175">
        <w:rPr>
          <w:sz w:val="26"/>
          <w:szCs w:val="26"/>
        </w:rPr>
        <w:t>ний Республики Хакасия»;</w:t>
      </w:r>
      <w:r w:rsidR="002F2175" w:rsidRPr="00CA1BA4">
        <w:rPr>
          <w:sz w:val="26"/>
          <w:szCs w:val="26"/>
        </w:rPr>
        <w:t xml:space="preserve"> </w:t>
      </w:r>
    </w:p>
    <w:p w:rsidR="002F2175" w:rsidRPr="00CA1BA4" w:rsidRDefault="00042D1E" w:rsidP="002F2175">
      <w:pPr>
        <w:pStyle w:val="ConsPlusNonformat"/>
        <w:ind w:firstLine="709"/>
        <w:rPr>
          <w:sz w:val="26"/>
          <w:szCs w:val="26"/>
        </w:rPr>
      </w:pPr>
      <w:hyperlink r:id="rId17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10.12.2013 № 690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</w:t>
      </w:r>
      <w:r w:rsidR="002F2175">
        <w:rPr>
          <w:sz w:val="26"/>
          <w:szCs w:val="26"/>
        </w:rPr>
        <w:t>.</w:t>
      </w:r>
    </w:p>
    <w:p w:rsidR="00CA4976" w:rsidRDefault="00CA4976" w:rsidP="00CA497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6D2A2D">
          <w:type w:val="continuous"/>
          <w:pgSz w:w="16838" w:h="11906" w:orient="landscape"/>
          <w:pgMar w:top="1134" w:right="851" w:bottom="1134" w:left="1701" w:header="567" w:footer="0" w:gutter="0"/>
          <w:cols w:space="720"/>
          <w:formProt w:val="0"/>
          <w:docGrid w:linePitch="100"/>
        </w:sectPr>
      </w:pP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3"/>
        <w:gridCol w:w="5941"/>
        <w:gridCol w:w="5245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rPr>
          <w:trHeight w:val="13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ind w:firstLine="351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Pr="00CA4976" w:rsidRDefault="002F07A9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не позднее 10 рабочих дней после изменения сведений</w:t>
            </w:r>
          </w:p>
          <w:p w:rsidR="00230508" w:rsidRPr="00CA4976" w:rsidRDefault="002305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EF1C6B" w:rsidRDefault="00EF1C6B" w:rsidP="00EF1C6B">
      <w:pPr>
        <w:rPr>
          <w:sz w:val="26"/>
          <w:szCs w:val="26"/>
        </w:rPr>
      </w:pPr>
    </w:p>
    <w:p w:rsidR="006D2A2D" w:rsidRDefault="006D2A2D">
      <w:pPr>
        <w:rPr>
          <w:sz w:val="26"/>
          <w:szCs w:val="26"/>
        </w:rPr>
      </w:pPr>
    </w:p>
    <w:p w:rsidR="00230508" w:rsidRDefault="002F07A9" w:rsidP="00BB23D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Раздел 2</w:t>
      </w:r>
    </w:p>
    <w:p w:rsidR="00230508" w:rsidRDefault="00230508" w:rsidP="00BB23D4">
      <w:pPr>
        <w:pStyle w:val="ConsPlusNonformat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8"/>
        <w:gridCol w:w="7308"/>
      </w:tblGrid>
      <w:tr w:rsidR="00420566" w:rsidTr="00420566">
        <w:tc>
          <w:tcPr>
            <w:tcW w:w="7308" w:type="dxa"/>
          </w:tcPr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 Наименование государственной услуги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Категории потребителей государственной услуги  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основное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среднее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420566" w:rsidRDefault="00042D1E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 w:rsidRPr="00042D1E">
              <w:rPr>
                <w:noProof/>
              </w:rPr>
              <w:pict>
                <v:shape id="Врезка5" o:spid="_x0000_s1035" type="#_x0000_t202" style="position:absolute;left:0;text-align:left;margin-left:137.3pt;margin-top:8.55pt;width:40.85pt;height:51.15pt;z-index:25166028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" filled="f" stroked="f">
                  <v:textbox style="mso-fit-shape-to-text:t" inset="0,0,0,0">
                    <w:txbxContent>
                      <w:tbl>
                        <w:tblPr>
                          <w:tblW w:w="81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103" w:type="dxa"/>
                          </w:tblCellMar>
                          <w:tblLook w:val="04A0"/>
                        </w:tblPr>
                        <w:tblGrid>
                          <w:gridCol w:w="817"/>
                        </w:tblGrid>
                        <w:tr w:rsidR="00F02E28">
                          <w:trPr>
                            <w:trHeight w:val="727"/>
                          </w:trPr>
                          <w:tc>
                            <w:tcPr>
                              <w:tcW w:w="8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F02E28" w:rsidRDefault="00F02E28">
                              <w:pPr>
                                <w:pStyle w:val="ConsPlusNonforma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ББ28</w:t>
                              </w:r>
                            </w:p>
                            <w:p w:rsidR="00F02E28" w:rsidRDefault="00F02E28">
                              <w:pPr>
                                <w:rPr>
                                  <w:rFonts w:eastAsia="Calibri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F02E28" w:rsidRDefault="00F02E28" w:rsidP="00420566"/>
                    </w:txbxContent>
                  </v:textbox>
                  <w10:wrap type="square" anchorx="page"/>
                </v:shape>
              </w:pict>
            </w:r>
            <w:r w:rsidR="00420566">
              <w:rPr>
                <w:sz w:val="26"/>
                <w:szCs w:val="26"/>
              </w:rPr>
              <w:t>Код по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перечню</w:t>
            </w:r>
          </w:p>
          <w:p w:rsidR="00420566" w:rsidRDefault="00420566">
            <w:pPr>
              <w:pStyle w:val="ConsPlusNonformat"/>
              <w:rPr>
                <w:sz w:val="26"/>
                <w:szCs w:val="26"/>
              </w:rPr>
            </w:pPr>
          </w:p>
        </w:tc>
      </w:tr>
    </w:tbl>
    <w:p w:rsidR="00EF1C6B" w:rsidRDefault="00EF1C6B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59"/>
        <w:gridCol w:w="1418"/>
        <w:gridCol w:w="1417"/>
        <w:gridCol w:w="1276"/>
        <w:gridCol w:w="1984"/>
        <w:gridCol w:w="993"/>
        <w:gridCol w:w="850"/>
        <w:gridCol w:w="1276"/>
        <w:gridCol w:w="1276"/>
        <w:gridCol w:w="1275"/>
      </w:tblGrid>
      <w:tr w:rsidR="00230508" w:rsidTr="00AC6CD4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E96D93" w:rsidTr="00AC6CD4">
        <w:trPr>
          <w:trHeight w:val="6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  <w:r w:rsidR="006D2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E96D93" w:rsidTr="00AC6CD4">
        <w:trPr>
          <w:trHeight w:val="2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3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9B" w:rsidRPr="0003499B" w:rsidRDefault="0003499B" w:rsidP="0003499B">
            <w:pPr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852101О.99.0.ББ28АР12000</w:t>
            </w: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22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</w:t>
            </w:r>
            <w:r>
              <w:rPr>
                <w:sz w:val="20"/>
                <w:szCs w:val="20"/>
              </w:rPr>
              <w:lastRenderedPageBreak/>
              <w:t>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29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 xml:space="preserve">государственной 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3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ББ28ДЩ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13.02.11 Техническая эксплуатация и обслуживание электрического и электромеханиче</w:t>
            </w:r>
            <w:r>
              <w:rPr>
                <w:sz w:val="20"/>
                <w:szCs w:val="20"/>
              </w:rPr>
              <w:lastRenderedPageBreak/>
              <w:t>ского оборудования (по отраслям)</w:t>
            </w: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</w:t>
            </w:r>
            <w:r>
              <w:rPr>
                <w:sz w:val="20"/>
                <w:szCs w:val="20"/>
              </w:rPr>
              <w:lastRenderedPageBreak/>
              <w:t>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7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6C3901" w:rsidTr="003D55A6">
        <w:trPr>
          <w:trHeight w:val="5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Pr="000E20C1" w:rsidRDefault="000E20C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nformat"/>
              <w:jc w:val="center"/>
              <w:rPr>
                <w:sz w:val="20"/>
                <w:szCs w:val="20"/>
              </w:rPr>
            </w:pPr>
            <w:r w:rsidRPr="00664921">
              <w:rPr>
                <w:sz w:val="20"/>
                <w:szCs w:val="20"/>
              </w:rPr>
              <w:t xml:space="preserve">13.02.13 Эксплуатация и обслуживание электрического и электромеханического </w:t>
            </w:r>
            <w:r w:rsidRPr="00664921">
              <w:rPr>
                <w:sz w:val="20"/>
                <w:szCs w:val="20"/>
              </w:rPr>
              <w:lastRenderedPageBreak/>
              <w:t>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</w:t>
            </w:r>
            <w:r>
              <w:rPr>
                <w:sz w:val="20"/>
                <w:szCs w:val="20"/>
              </w:rPr>
              <w:lastRenderedPageBreak/>
              <w:t>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ББ28КЧ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22.02.02 Металлургия цветных металлов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3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3E3C14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22.02.08 Металлургическое производство (по видам производства)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B40DC6" w:rsidRDefault="00B40DC6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ББ28ШБ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2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E26D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26D6B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DC706B" w:rsidTr="00F90823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852101О.99.0.ББ28ШБ</w:t>
            </w:r>
            <w:r w:rsidRPr="00DC706B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18"/>
                <w:szCs w:val="18"/>
              </w:rPr>
            </w:pPr>
            <w:r w:rsidRPr="00DC706B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DC706B" w:rsidTr="00E44EE8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DC706B" w:rsidTr="00E44EE8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DC706B" w:rsidTr="00E44EE8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DC706B" w:rsidRPr="00F44E06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DC706B" w:rsidRPr="00F44E06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F44E06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835724" w:rsidTr="00835724">
        <w:trPr>
          <w:trHeight w:val="29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03499B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F46215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835724">
              <w:rPr>
                <w:sz w:val="20"/>
                <w:szCs w:val="20"/>
              </w:rPr>
              <w:t>сновное общее образование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835724" w:rsidTr="00835724">
        <w:trPr>
          <w:trHeight w:val="71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835724" w:rsidTr="009152CD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F44E90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655E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F655E0">
              <w:rPr>
                <w:sz w:val="20"/>
                <w:szCs w:val="20"/>
              </w:rPr>
              <w:t>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 w:rsidRPr="00C023B3">
              <w:rPr>
                <w:sz w:val="20"/>
                <w:szCs w:val="20"/>
              </w:rPr>
              <w:t>852101О.99.0.ББ28ДЩ48000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</w:t>
            </w:r>
            <w:r>
              <w:rPr>
                <w:sz w:val="20"/>
                <w:szCs w:val="20"/>
              </w:rPr>
              <w:lastRenderedPageBreak/>
              <w:t>электрического и электромеханического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лица за исключением лиц с ОВЗ и </w:t>
            </w:r>
            <w:r>
              <w:rPr>
                <w:sz w:val="20"/>
                <w:szCs w:val="20"/>
              </w:rPr>
              <w:lastRenderedPageBreak/>
              <w:t>инвалидов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Среднее общее образование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заочная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</w:t>
            </w:r>
            <w:r>
              <w:rPr>
                <w:sz w:val="20"/>
                <w:szCs w:val="20"/>
              </w:rPr>
              <w:lastRenderedPageBreak/>
              <w:t>мастеров производственного обучения), имеющих высшую и первую квалификационные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  <w:r w:rsidR="00042D1E" w:rsidRPr="00042D1E">
        <w:rPr>
          <w:noProof/>
        </w:rPr>
        <w:pict>
          <v:shape id="Врезка6" o:spid="_x0000_s1029" type="#_x0000_t202" style="position:absolute;left:0;text-align:left;margin-left:499pt;margin-top:24.9pt;width:175.5pt;height:15.95pt;z-index:7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" filled="f" stroked="f">
            <v:textbox style="mso-fit-shape-to-text:t" inset="0,0,0,0">
              <w:txbxContent>
                <w:tbl>
                  <w:tblPr>
                    <w:tblW w:w="197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1974"/>
                  </w:tblGrid>
                  <w:tr w:rsidR="00F02E28" w:rsidTr="005A5208">
                    <w:trPr>
                      <w:trHeight w:val="269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658DC" w:rsidRDefault="00B658D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230508" w:rsidRDefault="002F07A9" w:rsidP="00C003C7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p w:rsidR="00C003C7" w:rsidRPr="00C003C7" w:rsidRDefault="00C003C7" w:rsidP="00C003C7">
      <w:pPr>
        <w:pStyle w:val="ConsPlusNonformat"/>
        <w:rPr>
          <w:sz w:val="26"/>
          <w:szCs w:val="26"/>
        </w:rPr>
      </w:pPr>
    </w:p>
    <w:tbl>
      <w:tblPr>
        <w:tblW w:w="14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2126"/>
        <w:gridCol w:w="1276"/>
        <w:gridCol w:w="1418"/>
        <w:gridCol w:w="1275"/>
        <w:gridCol w:w="1418"/>
        <w:gridCol w:w="992"/>
        <w:gridCol w:w="851"/>
        <w:gridCol w:w="850"/>
        <w:gridCol w:w="709"/>
        <w:gridCol w:w="567"/>
        <w:gridCol w:w="709"/>
        <w:gridCol w:w="708"/>
        <w:gridCol w:w="694"/>
      </w:tblGrid>
      <w:tr w:rsidR="00230508" w:rsidTr="00C003C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003C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реест-ровой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C656F" w:rsidTr="00C003C7">
        <w:trPr>
          <w:trHeight w:val="90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51373C">
              <w:rPr>
                <w:sz w:val="20"/>
                <w:szCs w:val="20"/>
              </w:rPr>
              <w:br/>
            </w:r>
            <w:r w:rsidR="002F07A9">
              <w:rPr>
                <w:sz w:val="20"/>
                <w:szCs w:val="20"/>
              </w:rPr>
              <w:t>(1-й год плано-вого перио-да)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плано-вого перио-да)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(1-й год плано-вого перио-да)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 год (2-й год плано-вого перио-да)</w:t>
            </w:r>
          </w:p>
        </w:tc>
      </w:tr>
      <w:tr w:rsidR="007C656F" w:rsidTr="00C003C7">
        <w:trPr>
          <w:trHeight w:val="46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необходимый для приема на </w:t>
            </w:r>
            <w:r>
              <w:rPr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7C656F" w:rsidTr="00C003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6F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852101О.99.0.ББ28АР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970F0E" w:rsidP="00CB57F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57F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B57F4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B57F4" w:rsidP="002236C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852101О.99.0.ББ28ДЩ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A92085" w:rsidP="005D181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</w:t>
            </w:r>
            <w:r w:rsidR="005D181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D1815" w:rsidP="005D181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C3FE2" w:rsidRDefault="005D1815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1A30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0E20C1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D1815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D1815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852101О.99.0.ББ28КЧ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22.02.02 Металлургия цветных металлов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6C71AD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63401C" w:rsidP="00E37D5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63401C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EB6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506195" w:rsidRDefault="00506195" w:rsidP="00C24EB6">
            <w:pPr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506195" w:rsidRDefault="003A10E4" w:rsidP="00970F0E">
            <w:pPr>
              <w:jc w:val="center"/>
              <w:rPr>
                <w:sz w:val="20"/>
                <w:szCs w:val="20"/>
              </w:rPr>
            </w:pPr>
            <w:r w:rsidRPr="00506195">
              <w:rPr>
                <w:sz w:val="20"/>
                <w:szCs w:val="20"/>
              </w:rPr>
              <w:t>22.02.08 М</w:t>
            </w:r>
            <w:r w:rsidR="00C24EB6" w:rsidRPr="00506195">
              <w:rPr>
                <w:sz w:val="20"/>
                <w:szCs w:val="20"/>
              </w:rPr>
              <w:t>еталлургическое производство (по видам производства)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516DFA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516DFA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516DFA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852101О.99.0.ББ28ШБ</w:t>
            </w:r>
            <w:r w:rsidR="00CA45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74647B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6D1C9D" w:rsidP="00514374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8</w:t>
            </w:r>
            <w:r w:rsidR="0051437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514374" w:rsidP="00E4134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</w:t>
            </w:r>
            <w:r w:rsidR="006D1C9D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514374" w:rsidP="002F2175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096D57">
              <w:rPr>
                <w:sz w:val="20"/>
                <w:szCs w:val="20"/>
              </w:rPr>
              <w:t>852101О.99.0.ББ28ШБ</w:t>
            </w:r>
            <w:r w:rsidRPr="00096D57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D57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74647B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514374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514374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C71AD" w:rsidTr="009152CD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</w:pPr>
            <w:r>
              <w:rPr>
                <w:sz w:val="20"/>
                <w:szCs w:val="20"/>
              </w:rPr>
              <w:t xml:space="preserve">Основное </w:t>
            </w:r>
            <w:r w:rsidRPr="0065736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очная</w:t>
            </w:r>
          </w:p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</w:p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096D57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096D57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6C71AD">
        <w:trPr>
          <w:trHeight w:val="147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3499B" w:rsidRDefault="006C71AD" w:rsidP="006C71A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3499B">
              <w:rPr>
                <w:sz w:val="20"/>
                <w:szCs w:val="20"/>
                <w:lang w:eastAsia="zh-CN"/>
              </w:rPr>
              <w:t>852101О.99.0.ББ28ДЩ48000</w:t>
            </w:r>
          </w:p>
          <w:p w:rsidR="006C71AD" w:rsidRPr="00B2605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2605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4E4348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4E4348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 xml:space="preserve">13.02.11 Техническая эксплуатация </w:t>
            </w:r>
          </w:p>
          <w:p w:rsidR="006C71AD" w:rsidRDefault="006C71AD" w:rsidP="006C71AD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 xml:space="preserve">и обслуживание электрического и электромеханического оборудования </w:t>
            </w:r>
          </w:p>
          <w:p w:rsidR="006C71AD" w:rsidRPr="004E4348" w:rsidRDefault="006C71AD" w:rsidP="006C71AD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6C71AD" w:rsidRPr="004E4348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jc w:val="center"/>
            </w:pPr>
            <w:r w:rsidRPr="004E4348">
              <w:rPr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4E4348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4E4348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D91AA0" w:rsidRDefault="00D91AA0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D91AA0" w:rsidRDefault="00D91AA0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D91AA0" w:rsidRDefault="0045045C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45A0" w:rsidRDefault="00CA45A0">
      <w:pPr>
        <w:pStyle w:val="ConsPlusNonformat"/>
        <w:rPr>
          <w:sz w:val="26"/>
          <w:szCs w:val="26"/>
        </w:rPr>
      </w:pPr>
    </w:p>
    <w:p w:rsidR="006C71AD" w:rsidRDefault="006C71A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  <w:r w:rsidR="00042D1E" w:rsidRPr="00042D1E">
        <w:rPr>
          <w:noProof/>
        </w:rPr>
        <w:pict>
          <v:shape id="Врезка7" o:spid="_x0000_s1030" type="#_x0000_t202" style="position:absolute;left:0;text-align:left;margin-left:523pt;margin-top:20.45pt;width:175.5pt;height:15.95pt;z-index: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" filled="f" stroked="f">
            <v:textbox style="mso-fit-shape-to-text:t"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3510"/>
                  </w:tblGrid>
                  <w:tr w:rsidR="00F02E28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B23D4" w:rsidRDefault="00BB23D4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30508">
      <w:pPr>
        <w:pStyle w:val="ConsPlusNormal"/>
        <w:jc w:val="both"/>
      </w:pPr>
    </w:p>
    <w:p w:rsidR="00D432F6" w:rsidRPr="00565DFE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432F6" w:rsidRPr="00CA1BA4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432F6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432F6" w:rsidRPr="00A84CD4" w:rsidRDefault="00D432F6" w:rsidP="00D432F6">
      <w:pPr>
        <w:pStyle w:val="ConsPlusNonformat"/>
        <w:ind w:firstLine="709"/>
        <w:rPr>
          <w:sz w:val="26"/>
          <w:szCs w:val="26"/>
        </w:rPr>
      </w:pPr>
      <w:r w:rsidRPr="00A84CD4">
        <w:rPr>
          <w:sz w:val="26"/>
          <w:szCs w:val="26"/>
          <w:shd w:val="clear" w:color="auto" w:fill="FFFFFF"/>
        </w:rPr>
        <w:t xml:space="preserve">Постановление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A84CD4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A84CD4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A84CD4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</w:t>
      </w:r>
      <w:r w:rsidRPr="00A84CD4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>аз Рособрнадзора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Конституция Республики Хакасия;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lastRenderedPageBreak/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в Республике Хакасия» (с последующими изменениями);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учреждений Республики Хакасия»</w:t>
      </w:r>
      <w:r>
        <w:rPr>
          <w:sz w:val="26"/>
          <w:szCs w:val="26"/>
        </w:rPr>
        <w:t>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Правительства Республики Хакасия от 10.12.2013 № 690 «Об утверждении Порядка установления организациям, осущес</w:t>
      </w:r>
      <w:r w:rsidRPr="00CA1BA4">
        <w:rPr>
          <w:sz w:val="26"/>
          <w:szCs w:val="26"/>
        </w:rPr>
        <w:t>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изменениями).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835724">
          <w:type w:val="continuous"/>
          <w:pgSz w:w="16838" w:h="11906" w:orient="landscape"/>
          <w:pgMar w:top="1134" w:right="737" w:bottom="1560" w:left="1701" w:header="567" w:footer="0" w:gutter="0"/>
          <w:cols w:space="720"/>
          <w:formProt w:val="0"/>
          <w:docGrid w:linePitch="100"/>
        </w:sect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t>Размещение информации на официальном сайте образовательной организации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ind w:firstLine="351"/>
              <w:jc w:val="both"/>
            </w:pPr>
            <w: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Default="002F07A9" w:rsidP="00BB23D4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</w:pPr>
            <w:r>
              <w:t>не позднее 10 рабочих дней после изменения сведений</w:t>
            </w:r>
          </w:p>
          <w:p w:rsidR="00230508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center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Раздел 3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993"/>
        <w:gridCol w:w="4421"/>
      </w:tblGrid>
      <w:tr w:rsidR="0051373C" w:rsidTr="0051373C">
        <w:trPr>
          <w:trHeight w:val="2100"/>
        </w:trPr>
        <w:tc>
          <w:tcPr>
            <w:tcW w:w="9180" w:type="dxa"/>
            <w:shd w:val="clear" w:color="auto" w:fill="auto"/>
          </w:tcPr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 государственной услуги </w:t>
            </w:r>
            <w:r>
              <w:rPr>
                <w:sz w:val="26"/>
                <w:szCs w:val="26"/>
              </w:rPr>
              <w:br/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</w:pPr>
            <w:r>
              <w:rPr>
                <w:sz w:val="26"/>
                <w:szCs w:val="26"/>
              </w:rPr>
              <w:t>Категории потребителей государственной услуги  Физические лица, ранее не имевшие профессии рабочего или должности служащего</w:t>
            </w:r>
          </w:p>
        </w:tc>
        <w:tc>
          <w:tcPr>
            <w:tcW w:w="993" w:type="dxa"/>
          </w:tcPr>
          <w:p w:rsidR="0051373C" w:rsidRDefault="0051373C">
            <w:pPr>
              <w:pStyle w:val="ConsPlusNormal"/>
            </w:pP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0" w:rightFromText="180" w:vertAnchor="text" w:horzAnchor="page" w:tblpX="2416" w:tblpY="162"/>
              <w:tblOverlap w:val="never"/>
              <w:tblW w:w="9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/>
            </w:tblPr>
            <w:tblGrid>
              <w:gridCol w:w="989"/>
            </w:tblGrid>
            <w:tr w:rsidR="0051373C" w:rsidTr="0051373C">
              <w:trPr>
                <w:trHeight w:val="732"/>
              </w:trPr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73C" w:rsidRDefault="0051373C" w:rsidP="0051373C">
                  <w:pPr>
                    <w:pStyle w:val="ConsPlusNormal"/>
                    <w:rPr>
                      <w:rFonts w:eastAsia="Calibri"/>
                      <w:lang w:eastAsia="en-US"/>
                    </w:rPr>
                  </w:pPr>
                  <w:r>
                    <w:t>ББ65</w:t>
                  </w:r>
                </w:p>
              </w:tc>
            </w:tr>
          </w:tbl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по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перечню 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559"/>
        <w:gridCol w:w="1701"/>
        <w:gridCol w:w="1418"/>
        <w:gridCol w:w="1559"/>
        <w:gridCol w:w="1418"/>
        <w:gridCol w:w="850"/>
        <w:gridCol w:w="1418"/>
        <w:gridCol w:w="1328"/>
        <w:gridCol w:w="1365"/>
      </w:tblGrid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230508" w:rsidTr="006D2A2D">
        <w:trPr>
          <w:trHeight w:val="557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7249E4" w:rsidP="007249E4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30508" w:rsidTr="006D2A2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804200О.99.0.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ББ65АД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01000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51373C">
              <w:rPr>
                <w:sz w:val="20"/>
                <w:szCs w:val="20"/>
              </w:rPr>
              <w:t>даптированная программ</w:t>
            </w:r>
            <w:r>
              <w:rPr>
                <w:sz w:val="20"/>
                <w:szCs w:val="20"/>
              </w:rPr>
              <w:t>а</w:t>
            </w:r>
            <w:r w:rsidR="0024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</w:t>
            </w:r>
            <w:r>
              <w:rPr>
                <w:sz w:val="20"/>
                <w:szCs w:val="20"/>
              </w:rPr>
              <w:lastRenderedPageBreak/>
              <w:t>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F446B4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93615D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Pr="00E21EBB" w:rsidRDefault="0093615D" w:rsidP="0093615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373F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373F6C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</w:tr>
      <w:tr w:rsidR="002467F8" w:rsidTr="009152C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2467F8" w:rsidRDefault="002467F8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  <w:lang w:val="en-US"/>
              </w:rPr>
              <w:t>804200О.99.0.</w:t>
            </w:r>
            <w:r w:rsidRPr="00F446B4">
              <w:rPr>
                <w:sz w:val="20"/>
                <w:szCs w:val="20"/>
              </w:rPr>
              <w:br/>
              <w:t>ББ65АА</w:t>
            </w:r>
            <w:r w:rsidRPr="00F446B4">
              <w:rPr>
                <w:sz w:val="20"/>
                <w:szCs w:val="20"/>
              </w:rPr>
              <w:br/>
              <w:t xml:space="preserve">01000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0B2D56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E21EBB" w:rsidRDefault="00F446B4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467F8" w:rsidTr="009152CD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2467F8" w:rsidRDefault="002467F8" w:rsidP="002467F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</w:t>
            </w:r>
            <w:r>
              <w:rPr>
                <w:sz w:val="20"/>
                <w:szCs w:val="20"/>
              </w:rPr>
              <w:lastRenderedPageBreak/>
              <w:t>получивших документ о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Pr="00E21EBB" w:rsidRDefault="002467F8" w:rsidP="002467F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7F8" w:rsidRDefault="002467F8" w:rsidP="00246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E21EBB" w:rsidTr="009152C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2467F8" w:rsidRDefault="00E21EBB" w:rsidP="00E21EBB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  <w:lang w:val="en-US"/>
              </w:rPr>
              <w:lastRenderedPageBreak/>
              <w:t>804200О.99.0.</w:t>
            </w:r>
            <w:r w:rsidRPr="00F446B4">
              <w:rPr>
                <w:sz w:val="20"/>
                <w:szCs w:val="20"/>
              </w:rPr>
              <w:br/>
              <w:t>ББ65АА</w:t>
            </w:r>
            <w:r w:rsidRPr="00F446B4">
              <w:rPr>
                <w:sz w:val="20"/>
                <w:szCs w:val="20"/>
              </w:rPr>
              <w:br/>
              <w:t xml:space="preserve">01000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6717B4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B2D56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>у</w:t>
            </w:r>
            <w:r w:rsidR="000B2D56">
              <w:rPr>
                <w:sz w:val="20"/>
                <w:szCs w:val="20"/>
              </w:rPr>
              <w:t xml:space="preserve">казано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F446B4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74</w:t>
            </w:r>
            <w:r w:rsidR="00F446B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21EBB" w:rsidTr="009152CD">
        <w:tc>
          <w:tcPr>
            <w:tcW w:w="19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получивших документ о квалификации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Pr="00F446B4" w:rsidRDefault="00E21EBB" w:rsidP="00E21EBB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BB" w:rsidRDefault="00E21EBB" w:rsidP="00E21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042D1E">
      <w:pPr>
        <w:pStyle w:val="ConsPlusNonformat"/>
        <w:rPr>
          <w:sz w:val="26"/>
          <w:szCs w:val="26"/>
        </w:rPr>
      </w:pPr>
      <w:r w:rsidRPr="00042D1E">
        <w:rPr>
          <w:noProof/>
        </w:rPr>
        <w:pict>
          <v:shape id="Врезка8" o:spid="_x0000_s1031" type="#_x0000_t202" style="position:absolute;left:0;text-align:left;margin-left:510pt;margin-top:16.9pt;width:166.5pt;height:22.5pt;z-index:9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" filled="f" stroked="f">
            <v:textbox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3510"/>
                  </w:tblGrid>
                  <w:tr w:rsidR="00F02E28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3.2. Показатели, характеризующие объем государственной услуги:</w:t>
      </w: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418"/>
        <w:gridCol w:w="1559"/>
        <w:gridCol w:w="1276"/>
        <w:gridCol w:w="1276"/>
        <w:gridCol w:w="850"/>
        <w:gridCol w:w="851"/>
        <w:gridCol w:w="850"/>
        <w:gridCol w:w="851"/>
        <w:gridCol w:w="708"/>
        <w:gridCol w:w="993"/>
        <w:gridCol w:w="992"/>
        <w:gridCol w:w="992"/>
      </w:tblGrid>
      <w:tr w:rsidR="00230508" w:rsidTr="0051373C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AA1E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30508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38D8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0B2A7A"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5</w:t>
            </w:r>
            <w:r w:rsidR="002F07A9">
              <w:rPr>
                <w:sz w:val="20"/>
                <w:szCs w:val="20"/>
              </w:rPr>
              <w:t xml:space="preserve"> год (оче-редной финан-совый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2C" w:rsidRDefault="000B2A7A" w:rsidP="00C64C2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64C2C">
              <w:rPr>
                <w:sz w:val="20"/>
                <w:szCs w:val="20"/>
              </w:rPr>
              <w:t>6</w:t>
            </w:r>
          </w:p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C64C2C">
              <w:rPr>
                <w:sz w:val="20"/>
                <w:szCs w:val="20"/>
              </w:rPr>
              <w:t>027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2025</w:t>
            </w:r>
            <w:r w:rsidR="002F07A9">
              <w:rPr>
                <w:sz w:val="20"/>
                <w:szCs w:val="20"/>
              </w:rPr>
              <w:t xml:space="preserve"> год (оче-редной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 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51373C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0516E">
            <w:pPr>
              <w:pStyle w:val="ConsPlusNormal"/>
              <w:jc w:val="center"/>
              <w:rPr>
                <w:sz w:val="20"/>
                <w:szCs w:val="20"/>
              </w:rPr>
            </w:pPr>
            <w:r w:rsidRPr="00302556">
              <w:rPr>
                <w:sz w:val="20"/>
                <w:szCs w:val="20"/>
              </w:rPr>
              <w:t>вид</w:t>
            </w:r>
            <w:r w:rsidR="00896CDF">
              <w:rPr>
                <w:sz w:val="20"/>
                <w:szCs w:val="20"/>
              </w:rPr>
              <w:t>ы</w:t>
            </w:r>
            <w:r w:rsidRPr="00302556">
              <w:rPr>
                <w:sz w:val="20"/>
                <w:szCs w:val="20"/>
              </w:rPr>
              <w:t xml:space="preserve">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наиме-нование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</w:tr>
      <w:tr w:rsidR="0051373C" w:rsidTr="0051373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276C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ББ65АД</w:t>
            </w:r>
            <w:r w:rsidRPr="003C768A">
              <w:rPr>
                <w:sz w:val="20"/>
                <w:szCs w:val="20"/>
              </w:rPr>
              <w:br/>
              <w:t xml:space="preserve">01000 </w:t>
            </w: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адаптирован-ная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5E3208" w:rsidP="00C803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380706" w:rsidP="00C803C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C803CC" w:rsidP="0022276C"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276C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  <w:lang w:val="en-US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ББ65АА</w:t>
            </w:r>
            <w:r w:rsidRPr="003C768A">
              <w:rPr>
                <w:sz w:val="20"/>
                <w:szCs w:val="20"/>
              </w:rPr>
              <w:br/>
              <w:t xml:space="preserve">01000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jc w:val="center"/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803CC" w:rsidRDefault="00E2394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803CC" w:rsidRDefault="00091B99" w:rsidP="00C80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803CC" w:rsidRDefault="00C803CC" w:rsidP="00222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303A" w:rsidTr="003D55A6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Pr="003C768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  <w:lang w:val="en-US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ББ65АА</w:t>
            </w:r>
            <w:r w:rsidRPr="003C768A">
              <w:rPr>
                <w:sz w:val="20"/>
                <w:szCs w:val="20"/>
              </w:rPr>
              <w:br/>
              <w:t xml:space="preserve">01000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Челове-ко-час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pPr>
              <w:jc w:val="center"/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C803CC" w:rsidRDefault="00091B99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C803CC" w:rsidRDefault="0042164C" w:rsidP="005E3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303A" w:rsidTr="003D55A6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Pr="003C768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  <w:lang w:val="en-US"/>
              </w:rPr>
              <w:t>804200О.99.0.</w:t>
            </w:r>
            <w:r w:rsidRPr="003C768A">
              <w:rPr>
                <w:sz w:val="20"/>
                <w:szCs w:val="20"/>
              </w:rPr>
              <w:br/>
            </w:r>
            <w:r w:rsidRPr="003C768A">
              <w:rPr>
                <w:sz w:val="20"/>
                <w:szCs w:val="20"/>
              </w:rPr>
              <w:lastRenderedPageBreak/>
              <w:t>ББ65АА</w:t>
            </w:r>
            <w:r w:rsidRPr="003C768A">
              <w:rPr>
                <w:sz w:val="20"/>
                <w:szCs w:val="20"/>
              </w:rPr>
              <w:br/>
              <w:t xml:space="preserve">01000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за </w:t>
            </w:r>
            <w:r>
              <w:rPr>
                <w:sz w:val="20"/>
                <w:szCs w:val="20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r w:rsidRPr="003C1712">
              <w:rPr>
                <w:sz w:val="20"/>
                <w:szCs w:val="20"/>
              </w:rPr>
              <w:t>Человеко-</w:t>
            </w:r>
            <w:r w:rsidRPr="003C1712">
              <w:rPr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lastRenderedPageBreak/>
              <w:t>Челове-</w:t>
            </w:r>
            <w:r w:rsidRPr="003C1712">
              <w:rPr>
                <w:sz w:val="20"/>
                <w:szCs w:val="20"/>
              </w:rPr>
              <w:lastRenderedPageBreak/>
              <w:t>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3C1712" w:rsidRDefault="005E303A" w:rsidP="005E303A">
            <w:pPr>
              <w:jc w:val="center"/>
            </w:pPr>
            <w:r w:rsidRPr="003C1712">
              <w:rPr>
                <w:sz w:val="20"/>
                <w:szCs w:val="20"/>
              </w:rPr>
              <w:lastRenderedPageBreak/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C803CC" w:rsidRDefault="00091B99" w:rsidP="005E30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C803CC" w:rsidRDefault="0042164C" w:rsidP="005E3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Pr="00BB27A4" w:rsidRDefault="005E303A" w:rsidP="005E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03A" w:rsidRDefault="005E303A" w:rsidP="005E303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BB23D4" w:rsidRDefault="00042D1E">
      <w:pPr>
        <w:pStyle w:val="ConsPlusNonformat"/>
        <w:rPr>
          <w:sz w:val="26"/>
          <w:szCs w:val="26"/>
        </w:rPr>
      </w:pPr>
      <w:r w:rsidRPr="00042D1E">
        <w:rPr>
          <w:noProof/>
        </w:rPr>
        <w:lastRenderedPageBreak/>
        <w:pict>
          <v:shape id="Врезка9" o:spid="_x0000_s1032" type="#_x0000_t202" style="position:absolute;left:0;text-align:left;margin-left:506.25pt;margin-top:19.85pt;width:175.5pt;height:20.25pt;z-index:10;visibility:visible;mso-position-horizontal-relative:page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" filled="f" stroked="f">
            <v:textbox inset="0,0,0,0">
              <w:txbxContent>
                <w:tbl>
                  <w:tblPr>
                    <w:tblW w:w="12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/>
                  </w:tblPr>
                  <w:tblGrid>
                    <w:gridCol w:w="1221"/>
                  </w:tblGrid>
                  <w:tr w:rsidR="00F02E28" w:rsidTr="00BB23D4">
                    <w:trPr>
                      <w:trHeight w:val="285"/>
                    </w:trPr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02E28" w:rsidRDefault="00F02E28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F02E28" w:rsidRDefault="00F02E28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</w:p>
    <w:p w:rsidR="00C210C1" w:rsidRDefault="00C210C1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  Нормативные  правовые  акты, устанавливающие размер </w:t>
      </w:r>
      <w:r w:rsidR="0051373C">
        <w:rPr>
          <w:sz w:val="26"/>
          <w:szCs w:val="26"/>
        </w:rPr>
        <w:t>платы (цену, тариф) </w:t>
      </w:r>
      <w:r>
        <w:rPr>
          <w:sz w:val="26"/>
          <w:szCs w:val="26"/>
        </w:rPr>
        <w:t>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D0677B" w:rsidRPr="00565DFE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0677B" w:rsidRPr="00CA1BA4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0677B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0677B" w:rsidRPr="00274801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п</w:t>
      </w:r>
      <w:r w:rsidRPr="00274801">
        <w:rPr>
          <w:sz w:val="26"/>
          <w:szCs w:val="26"/>
          <w:shd w:val="clear" w:color="auto" w:fill="FFFFFF"/>
        </w:rPr>
        <w:t xml:space="preserve">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274801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274801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274801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    </w:t>
      </w:r>
      <w:r w:rsidRPr="00274801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>аз Рособрнадзора от 14.08.2020 № 831 «</w:t>
      </w:r>
      <w:r w:rsidRPr="007C22BF">
        <w:rPr>
          <w:sz w:val="26"/>
          <w:szCs w:val="26"/>
        </w:rPr>
        <w:t xml:space="preserve">Об утверждении Требований к структуре официального сайта </w:t>
      </w:r>
      <w:r w:rsidRPr="007C22BF">
        <w:rPr>
          <w:sz w:val="26"/>
          <w:szCs w:val="26"/>
        </w:rPr>
        <w:lastRenderedPageBreak/>
        <w:t>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274801">
        <w:rPr>
          <w:sz w:val="26"/>
          <w:szCs w:val="26"/>
        </w:rPr>
        <w:t>риказ Минпр</w:t>
      </w:r>
      <w:r>
        <w:rPr>
          <w:sz w:val="26"/>
          <w:szCs w:val="26"/>
        </w:rPr>
        <w:t>освещения России от 26.08.2020 № 438 «</w:t>
      </w:r>
      <w:r w:rsidRPr="00274801">
        <w:rPr>
          <w:sz w:val="26"/>
          <w:szCs w:val="26"/>
        </w:rPr>
        <w:t>Об утверждении Порядка организации и осуществления образовательной деятельности по основным програ</w:t>
      </w:r>
      <w:r>
        <w:rPr>
          <w:sz w:val="26"/>
          <w:szCs w:val="26"/>
        </w:rPr>
        <w:t>ммам профессионального обучения»;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BE627E">
        <w:rPr>
          <w:sz w:val="26"/>
          <w:szCs w:val="26"/>
        </w:rPr>
        <w:t xml:space="preserve"> Республики Хакасия;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>
        <w:rPr>
          <w:sz w:val="26"/>
          <w:szCs w:val="26"/>
        </w:rPr>
        <w:t xml:space="preserve">                  </w:t>
      </w:r>
      <w:r w:rsidRPr="00BE627E">
        <w:rPr>
          <w:sz w:val="26"/>
          <w:szCs w:val="26"/>
        </w:rPr>
        <w:t>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учреждений Республики Хакасия»</w:t>
      </w:r>
      <w:r>
        <w:rPr>
          <w:sz w:val="26"/>
          <w:szCs w:val="26"/>
        </w:rPr>
        <w:t>.</w:t>
      </w:r>
    </w:p>
    <w:p w:rsidR="00230508" w:rsidRDefault="002F07A9" w:rsidP="00BB23D4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 w:rsidTr="00BB23D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D4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</w:t>
            </w:r>
            <w:r w:rsidR="00BB23D4" w:rsidRPr="002F2175">
              <w:rPr>
                <w:sz w:val="24"/>
                <w:szCs w:val="24"/>
              </w:rPr>
              <w:t>аний бюджета Республики Хакасия.</w:t>
            </w:r>
          </w:p>
          <w:p w:rsidR="00230508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BB23D4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Н</w:t>
            </w:r>
            <w:r w:rsidR="002F07A9" w:rsidRPr="002F2175">
              <w:rPr>
                <w:sz w:val="24"/>
                <w:szCs w:val="24"/>
              </w:rPr>
              <w:t>е позднее 10 рабочих дней после изменения сведений</w:t>
            </w:r>
            <w:r w:rsidRPr="002F2175">
              <w:rPr>
                <w:sz w:val="24"/>
                <w:szCs w:val="24"/>
              </w:rPr>
              <w:t>.</w:t>
            </w:r>
          </w:p>
          <w:p w:rsidR="00230508" w:rsidRPr="002F2175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230508" w:rsidRDefault="00230508">
      <w:pPr>
        <w:rPr>
          <w:sz w:val="26"/>
          <w:szCs w:val="26"/>
        </w:rPr>
      </w:pPr>
    </w:p>
    <w:p w:rsidR="005321AF" w:rsidRDefault="005321AF" w:rsidP="005321AF">
      <w:pPr>
        <w:pStyle w:val="ConsPlusNonformat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Часть 2. Сведения о выполняемых работах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5321AF" w:rsidRDefault="005321AF" w:rsidP="005321AF">
      <w:pPr>
        <w:pStyle w:val="ConsPlusNonformat"/>
        <w:jc w:val="center"/>
        <w:rPr>
          <w:sz w:val="24"/>
          <w:szCs w:val="24"/>
        </w:rPr>
      </w:pPr>
    </w:p>
    <w:p w:rsidR="005321AF" w:rsidRDefault="005321AF" w:rsidP="005321AF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Раздел ___</w:t>
      </w:r>
    </w:p>
    <w:p w:rsidR="005321AF" w:rsidRDefault="00042D1E" w:rsidP="005321AF">
      <w:pPr>
        <w:pStyle w:val="ConsPlusNonformat"/>
        <w:ind w:right="133"/>
        <w:rPr>
          <w:sz w:val="24"/>
          <w:szCs w:val="24"/>
        </w:rPr>
      </w:pPr>
      <w:r w:rsidRPr="00042D1E">
        <w:pict>
          <v:shape id="Text Box 46" o:spid="_x0000_s1038" type="#_x0000_t202" style="position:absolute;left:0;text-align:left;margin-left:494.25pt;margin-top:107.25pt;width:138pt;height:56.25pt;z-index:251663360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/>
                  </w:tblPr>
                  <w:tblGrid>
                    <w:gridCol w:w="3446"/>
                  </w:tblGrid>
                  <w:tr w:rsidR="00F02E28">
                    <w:trPr>
                      <w:trHeight w:val="727"/>
                    </w:trPr>
                    <w:tc>
                      <w:tcPr>
                        <w:tcW w:w="3446" w:type="dxa"/>
                      </w:tcPr>
                      <w:p w:rsidR="00F02E28" w:rsidRDefault="00F02E28" w:rsidP="003D55A6">
                        <w:pPr>
                          <w:pStyle w:val="ConsPlusNonformat"/>
                          <w:ind w:right="133"/>
                        </w:pPr>
                        <w:r>
                          <w:rPr>
                            <w:sz w:val="24"/>
                            <w:szCs w:val="24"/>
                          </w:rPr>
                          <w:t>Уникальный номер</w:t>
                        </w:r>
                      </w:p>
                      <w:p w:rsidR="00F02E28" w:rsidRDefault="00F02E28" w:rsidP="003D55A6">
                        <w:pPr>
                          <w:pStyle w:val="ConsPlusNonformat"/>
                          <w:ind w:right="13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 базовому</w:t>
                        </w:r>
                      </w:p>
                      <w:p w:rsidR="00F02E28" w:rsidRDefault="00F02E28" w:rsidP="003D55A6">
                        <w:pPr>
                          <w:pStyle w:val="ConsPlusNonformat"/>
                          <w:ind w:right="13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(отраслевому) перечню</w:t>
                        </w:r>
                      </w:p>
                      <w:p w:rsidR="00F02E28" w:rsidRDefault="00F02E28">
                        <w:pPr>
                          <w:pStyle w:val="ConsPlusNonformat"/>
                        </w:pPr>
                      </w:p>
                    </w:tc>
                  </w:tr>
                </w:tbl>
                <w:p w:rsidR="00F02E28" w:rsidRDefault="00F02E28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</w:p>
    <w:p w:rsidR="005321AF" w:rsidRDefault="00042D1E" w:rsidP="005321AF">
      <w:pPr>
        <w:pStyle w:val="ConsPlusNonformat"/>
        <w:ind w:right="133" w:firstLine="709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202" style="position:absolute;left:0;text-align:left;margin-left:632.25pt;margin-top:107.25pt;width:172.25pt;height:56.25pt;z-index:251667456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/>
                  </w:tblPr>
                  <w:tblGrid>
                    <w:gridCol w:w="3446"/>
                  </w:tblGrid>
                  <w:tr w:rsidR="00F02E28">
                    <w:trPr>
                      <w:trHeight w:val="727"/>
                    </w:trPr>
                    <w:tc>
                      <w:tcPr>
                        <w:tcW w:w="3446" w:type="dxa"/>
                      </w:tcPr>
                      <w:p w:rsidR="00F02E28" w:rsidRDefault="00F02E28" w:rsidP="003D55A6">
                        <w:pPr>
                          <w:pStyle w:val="ConsPlusNonformat"/>
                          <w:ind w:right="133"/>
                        </w:pPr>
                      </w:p>
                    </w:tc>
                  </w:tr>
                </w:tbl>
                <w:p w:rsidR="00F02E28" w:rsidRDefault="00F02E28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5321AF">
        <w:rPr>
          <w:sz w:val="24"/>
          <w:szCs w:val="24"/>
        </w:rPr>
        <w:t>1. Наименование работы ________________________________________</w:t>
      </w:r>
      <w:r w:rsidR="005321AF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321AF" w:rsidRDefault="005321AF" w:rsidP="005321AF">
      <w:pPr>
        <w:pStyle w:val="ConsPlusNonformat"/>
        <w:ind w:right="133" w:firstLine="709"/>
        <w:rPr>
          <w:sz w:val="24"/>
          <w:szCs w:val="24"/>
        </w:rPr>
      </w:pPr>
    </w:p>
    <w:p w:rsidR="005321AF" w:rsidRPr="000527F4" w:rsidRDefault="005321AF" w:rsidP="005321AF">
      <w:pPr>
        <w:pStyle w:val="ConsPlusNonformat"/>
        <w:ind w:right="133" w:firstLine="709"/>
        <w:jc w:val="lef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 xml:space="preserve">2. Категории потребителей работы </w:t>
      </w:r>
      <w:r w:rsidRPr="000527F4">
        <w:rPr>
          <w:sz w:val="24"/>
          <w:szCs w:val="24"/>
          <w:u w:val="single"/>
        </w:rPr>
        <w:t>_______________________________</w:t>
      </w:r>
    </w:p>
    <w:p w:rsidR="005321AF" w:rsidRPr="000527F4" w:rsidRDefault="005321AF" w:rsidP="005321AF">
      <w:pPr>
        <w:pStyle w:val="ConsPlusNonformat"/>
        <w:ind w:right="133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 Показатели, характеризующие объем и (или) качество работы: 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3.1. Показатели, характеризующие качество работы:</w:t>
      </w:r>
    </w:p>
    <w:p w:rsidR="005321AF" w:rsidRDefault="005321AF" w:rsidP="005321AF">
      <w:pPr>
        <w:pStyle w:val="ConsPlusNonformat"/>
        <w:rPr>
          <w:sz w:val="10"/>
          <w:szCs w:val="10"/>
        </w:rPr>
      </w:pPr>
    </w:p>
    <w:tbl>
      <w:tblPr>
        <w:tblW w:w="530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55"/>
        <w:gridCol w:w="1447"/>
        <w:gridCol w:w="1122"/>
        <w:gridCol w:w="1135"/>
        <w:gridCol w:w="1129"/>
        <w:gridCol w:w="893"/>
        <w:gridCol w:w="1631"/>
        <w:gridCol w:w="1560"/>
        <w:gridCol w:w="1417"/>
        <w:gridCol w:w="1559"/>
        <w:gridCol w:w="1134"/>
        <w:gridCol w:w="1134"/>
      </w:tblGrid>
      <w:tr w:rsidR="005321AF" w:rsidTr="005321AF">
        <w:trPr>
          <w:trHeight w:val="20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5321AF" w:rsidTr="005321AF">
        <w:trPr>
          <w:trHeight w:val="965"/>
          <w:jc w:val="center"/>
        </w:trPr>
        <w:tc>
          <w:tcPr>
            <w:tcW w:w="1255" w:type="dxa"/>
            <w:vMerge/>
            <w:tcBorders>
              <w:left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5321AF" w:rsidTr="005321AF">
        <w:trPr>
          <w:trHeight w:val="1620"/>
          <w:jc w:val="center"/>
        </w:trPr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1AF" w:rsidTr="005321AF">
        <w:trPr>
          <w:trHeight w:val="3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321AF" w:rsidTr="005321AF">
        <w:trPr>
          <w:trHeight w:val="299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1AF" w:rsidTr="005321AF">
        <w:trPr>
          <w:trHeight w:val="345"/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1AF" w:rsidTr="005321AF">
        <w:trPr>
          <w:trHeight w:val="34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042D1E" w:rsidP="005321AF">
      <w:pPr>
        <w:pStyle w:val="ConsPlusNonformat"/>
        <w:ind w:firstLine="708"/>
        <w:rPr>
          <w:sz w:val="24"/>
          <w:szCs w:val="24"/>
        </w:rPr>
      </w:pPr>
      <w:r w:rsidRPr="00042D1E">
        <w:pict>
          <v:shape id="Text Box 48" o:spid="_x0000_s1040" type="#_x0000_t202" style="position:absolute;left:0;text-align:left;margin-left:483.5pt;margin-top:525pt;width:175.95pt;height:17.05pt;z-index:251665408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/>
                  </w:tblPr>
                  <w:tblGrid>
                    <w:gridCol w:w="3520"/>
                  </w:tblGrid>
                  <w:tr w:rsidR="00F02E28">
                    <w:tc>
                      <w:tcPr>
                        <w:tcW w:w="3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2E28" w:rsidRDefault="00F02E28">
                        <w:pPr>
                          <w:pStyle w:val="ConsPlusNonformat"/>
                          <w:jc w:val="center"/>
                        </w:pPr>
                      </w:p>
                    </w:tc>
                  </w:tr>
                </w:tbl>
                <w:p w:rsidR="00F02E28" w:rsidRDefault="00F02E28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5321AF">
        <w:rPr>
          <w:sz w:val="24"/>
          <w:szCs w:val="24"/>
        </w:rPr>
        <w:t xml:space="preserve">Допустимые (возможные) отклонения от установленных показателей качества работы, в пределах которых государственное задание считается выполненным (процентов) </w:t>
      </w:r>
    </w:p>
    <w:p w:rsidR="005321AF" w:rsidRDefault="00042D1E" w:rsidP="005321AF">
      <w:pPr>
        <w:pStyle w:val="ConsPlusNonformat"/>
        <w:ind w:firstLine="708"/>
        <w:rPr>
          <w:sz w:val="24"/>
          <w:szCs w:val="24"/>
        </w:rPr>
      </w:pPr>
      <w:r w:rsidRPr="00042D1E">
        <w:lastRenderedPageBreak/>
        <w:pict>
          <v:rect id="_x0000_s1039" style="position:absolute;left:0;text-align:left;margin-left:718.25pt;margin-top:9.85pt;width:19.85pt;height:17.05pt;z-index:251664384;mso-wrap-style:none;mso-position-horizontal-relative:page;v-text-anchor:middle" o:allowincell="f" filled="f" stroked="f" strokecolor="#3465a4">
            <v:stroke color2="#cb9a5b" joinstyle="round"/>
            <v:textbox>
              <w:txbxContent>
                <w:p w:rsidR="00F02E28" w:rsidRDefault="00F02E28" w:rsidP="005321AF"/>
              </w:txbxContent>
            </v:textbox>
            <w10:wrap type="square" anchorx="page"/>
          </v:rect>
        </w:pict>
      </w:r>
      <w:r w:rsidR="005321AF">
        <w:rPr>
          <w:sz w:val="24"/>
          <w:szCs w:val="24"/>
        </w:rPr>
        <w:t>3.2. Показатели, характеризующие объем работы:</w:t>
      </w:r>
    </w:p>
    <w:p w:rsidR="005321AF" w:rsidRDefault="005321AF" w:rsidP="005321AF">
      <w:pPr>
        <w:pStyle w:val="ConsPlusNormal"/>
        <w:jc w:val="both"/>
        <w:rPr>
          <w:sz w:val="24"/>
          <w:szCs w:val="24"/>
        </w:rPr>
      </w:pPr>
    </w:p>
    <w:tbl>
      <w:tblPr>
        <w:tblW w:w="534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9"/>
        <w:gridCol w:w="1498"/>
        <w:gridCol w:w="1540"/>
        <w:gridCol w:w="1401"/>
        <w:gridCol w:w="1400"/>
        <w:gridCol w:w="1421"/>
        <w:gridCol w:w="1381"/>
        <w:gridCol w:w="897"/>
        <w:gridCol w:w="678"/>
        <w:gridCol w:w="1209"/>
        <w:gridCol w:w="949"/>
        <w:gridCol w:w="810"/>
        <w:gridCol w:w="899"/>
      </w:tblGrid>
      <w:tr w:rsidR="005321AF" w:rsidTr="003D55A6">
        <w:trPr>
          <w:trHeight w:val="1183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работы</w:t>
            </w:r>
          </w:p>
        </w:tc>
      </w:tr>
      <w:tr w:rsidR="005321AF" w:rsidTr="003D55A6">
        <w:trPr>
          <w:trHeight w:val="18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5321AF" w:rsidTr="003D55A6">
        <w:trPr>
          <w:trHeight w:val="142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5321AF" w:rsidRDefault="005321AF" w:rsidP="003D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5321AF" w:rsidTr="003D55A6">
        <w:trPr>
          <w:trHeight w:val="88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321AF" w:rsidTr="003D55A6">
        <w:trPr>
          <w:trHeight w:val="5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1AF" w:rsidTr="003D55A6">
        <w:trPr>
          <w:trHeight w:val="50"/>
          <w:jc w:val="center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1AF" w:rsidTr="003D55A6">
        <w:trPr>
          <w:trHeight w:val="5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21AF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21AF" w:rsidRDefault="005321AF" w:rsidP="005321AF">
      <w:pPr>
        <w:pStyle w:val="ConsPlusNonformat"/>
        <w:rPr>
          <w:sz w:val="24"/>
          <w:szCs w:val="24"/>
        </w:rPr>
      </w:pPr>
    </w:p>
    <w:p w:rsidR="005321AF" w:rsidRDefault="00042D1E" w:rsidP="005321AF">
      <w:pPr>
        <w:pStyle w:val="ConsPlusNonformat"/>
        <w:ind w:firstLine="708"/>
        <w:rPr>
          <w:rFonts w:eastAsia="Calibri"/>
          <w:color w:val="000000"/>
        </w:rPr>
      </w:pPr>
      <w:r w:rsidRPr="00042D1E">
        <w:rPr>
          <w:sz w:val="24"/>
          <w:szCs w:val="24"/>
        </w:rPr>
        <w:pict>
          <v:shape id="Text Box 49" o:spid="_x0000_s1041" type="#_x0000_t202" style="position:absolute;left:0;text-align:left;margin-left:491pt;margin-top:405pt;width:175.95pt;height:17.05pt;z-index:251666432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/>
                  </w:tblPr>
                  <w:tblGrid>
                    <w:gridCol w:w="3520"/>
                  </w:tblGrid>
                  <w:tr w:rsidR="00F02E28">
                    <w:tc>
                      <w:tcPr>
                        <w:tcW w:w="3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2E28" w:rsidRDefault="00F02E28">
                        <w:pPr>
                          <w:pStyle w:val="ConsPlusNonformat"/>
                        </w:pPr>
                      </w:p>
                    </w:tc>
                  </w:tr>
                </w:tbl>
                <w:p w:rsidR="00F02E28" w:rsidRDefault="00F02E28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5321AF">
        <w:rPr>
          <w:sz w:val="24"/>
          <w:szCs w:val="24"/>
        </w:rPr>
        <w:t xml:space="preserve">Допустимые (возможные) отклонения от установленных показателей объема работы, в пределах которых государственное задание считается выполненным (процентов) </w:t>
      </w:r>
    </w:p>
    <w:p w:rsidR="005321AF" w:rsidRDefault="005321AF" w:rsidP="005321AF">
      <w:pPr>
        <w:pStyle w:val="ConsPlusNonformat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</w:p>
    <w:p w:rsidR="005321AF" w:rsidRDefault="005321AF" w:rsidP="005321AF">
      <w:pPr>
        <w:pStyle w:val="ConsPlusNormal"/>
        <w:jc w:val="both"/>
      </w:pPr>
    </w:p>
    <w:p w:rsidR="005321AF" w:rsidRDefault="005321AF" w:rsidP="005321AF">
      <w:pPr>
        <w:pStyle w:val="ConsPlusNonforma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3. Прочие сведения о государственном задании</w:t>
      </w:r>
    </w:p>
    <w:p w:rsidR="005321AF" w:rsidRDefault="005321AF" w:rsidP="005321AF">
      <w:pPr>
        <w:pStyle w:val="ConsPlusNonformat"/>
        <w:jc w:val="center"/>
        <w:rPr>
          <w:b/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1. Основания для досрочного прекращения выполнения государственного задания: ликвидация образовательной организации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2. Иная информация, необходимая для выполнения (контроля за выполнением) государственного задания: нет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3. Порядок контроля за выполнением государственного задания</w:t>
      </w:r>
    </w:p>
    <w:p w:rsidR="005321AF" w:rsidRDefault="005321AF" w:rsidP="005321AF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Ind w:w="2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2"/>
        <w:gridCol w:w="3210"/>
        <w:gridCol w:w="8241"/>
      </w:tblGrid>
      <w:tr w:rsidR="005321AF" w:rsidTr="003D55A6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Органы исполнительной власти, осуществляющие контроль</w:t>
            </w:r>
          </w:p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за выполнением государственного задания</w:t>
            </w:r>
          </w:p>
        </w:tc>
      </w:tr>
      <w:tr w:rsidR="005321AF" w:rsidTr="003D55A6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2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3</w:t>
            </w:r>
          </w:p>
        </w:tc>
      </w:tr>
      <w:tr w:rsidR="005321AF" w:rsidTr="003D55A6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Не чаще 1 раза в 3 года</w:t>
            </w:r>
          </w:p>
          <w:p w:rsidR="005321AF" w:rsidRPr="003A5854" w:rsidRDefault="005321AF" w:rsidP="003D55A6">
            <w:pPr>
              <w:pStyle w:val="ConsPlus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1AF" w:rsidRPr="003A5854" w:rsidRDefault="005321AF" w:rsidP="003D55A6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Министерство образования и науки Республики Хакасия</w:t>
            </w:r>
          </w:p>
        </w:tc>
      </w:tr>
    </w:tbl>
    <w:p w:rsidR="005321AF" w:rsidRDefault="005321AF" w:rsidP="005321AF">
      <w:pPr>
        <w:pStyle w:val="ConsPlusNormal"/>
        <w:jc w:val="both"/>
        <w:rPr>
          <w:sz w:val="24"/>
          <w:szCs w:val="24"/>
        </w:rPr>
      </w:pP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A62F3">
        <w:rPr>
          <w:sz w:val="24"/>
          <w:szCs w:val="24"/>
        </w:rPr>
        <w:t>Требования к отчетности о выполнении государственного задания</w:t>
      </w:r>
      <w:r>
        <w:rPr>
          <w:sz w:val="24"/>
          <w:szCs w:val="24"/>
        </w:rPr>
        <w:t xml:space="preserve">: отчет о выполнении государственного задания формируется в соответствии с формой отчета о выполнении государственного задания, установленной в приложении 2 к Положению о </w:t>
      </w:r>
      <w:r w:rsidRPr="001141E1">
        <w:rPr>
          <w:sz w:val="24"/>
          <w:szCs w:val="24"/>
        </w:rPr>
        <w:t>формировани</w:t>
      </w:r>
      <w:r>
        <w:rPr>
          <w:sz w:val="24"/>
          <w:szCs w:val="24"/>
        </w:rPr>
        <w:t>и</w:t>
      </w:r>
      <w:r w:rsidRPr="001141E1">
        <w:rPr>
          <w:sz w:val="24"/>
          <w:szCs w:val="24"/>
        </w:rPr>
        <w:t xml:space="preserve"> государственного задания на оказание государственных услуг (выполнение работ) в отношении </w:t>
      </w:r>
      <w:r>
        <w:rPr>
          <w:sz w:val="24"/>
          <w:szCs w:val="24"/>
        </w:rPr>
        <w:t xml:space="preserve">государственных </w:t>
      </w:r>
      <w:r w:rsidRPr="001141E1">
        <w:rPr>
          <w:sz w:val="24"/>
          <w:szCs w:val="24"/>
        </w:rPr>
        <w:t>учреждений и финансово</w:t>
      </w:r>
      <w:r>
        <w:rPr>
          <w:sz w:val="24"/>
          <w:szCs w:val="24"/>
        </w:rPr>
        <w:t>м обеспечении</w:t>
      </w:r>
      <w:r w:rsidRPr="001141E1">
        <w:rPr>
          <w:sz w:val="24"/>
          <w:szCs w:val="24"/>
        </w:rPr>
        <w:t xml:space="preserve"> выполнения государственного задания</w:t>
      </w:r>
      <w:r>
        <w:rPr>
          <w:sz w:val="24"/>
          <w:szCs w:val="24"/>
        </w:rPr>
        <w:t xml:space="preserve">, утвержденному Постановлением Правительства Республики Хакасия от 21.12.2015 № 672 </w:t>
      </w:r>
      <w:r w:rsidRPr="001141E1">
        <w:rPr>
          <w:sz w:val="24"/>
          <w:szCs w:val="24"/>
        </w:rPr>
        <w:t>«О порядке формирования государственного задания на оказание государственных услуг (выполнение работ) в отношении республиканских государственных учреждений и финансового обеспечения выполнения государственного задания»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 w:rsidRPr="00647DB9">
        <w:rPr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Периодичность представления отчетов о выполнении государственного задания: три</w:t>
      </w:r>
      <w:r w:rsidRPr="00F10445">
        <w:rPr>
          <w:sz w:val="24"/>
          <w:szCs w:val="24"/>
        </w:rPr>
        <w:t xml:space="preserve"> раза в год</w:t>
      </w:r>
    </w:p>
    <w:p w:rsidR="005321AF" w:rsidRPr="00FC615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4.2. Сроки представления отчетов о выполнении государственного задания: не позднее 15 июля, 15 ноября очередного финансового года и 15 числа </w:t>
      </w:r>
      <w:r w:rsidRPr="00AE3918">
        <w:rPr>
          <w:sz w:val="24"/>
          <w:szCs w:val="24"/>
        </w:rPr>
        <w:t xml:space="preserve">1-го года планового периода  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4.3. Иные требования к отчетности о выполнении государственного задания: нет</w:t>
      </w:r>
    </w:p>
    <w:p w:rsidR="005321AF" w:rsidRDefault="005321AF" w:rsidP="005321AF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5. Иные показатели, связанные с выполнением государственного задания:</w:t>
      </w:r>
      <w:r>
        <w:rPr>
          <w:rStyle w:val="af9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</w:p>
    <w:p w:rsidR="005321AF" w:rsidRDefault="005321AF" w:rsidP="005321AF">
      <w:pPr>
        <w:pStyle w:val="ConsPlusNonformat"/>
        <w:rPr>
          <w:sz w:val="24"/>
          <w:szCs w:val="24"/>
        </w:rPr>
      </w:pPr>
    </w:p>
    <w:p w:rsidR="005321AF" w:rsidRPr="007F17CA" w:rsidRDefault="005321AF" w:rsidP="005321AF">
      <w:pPr>
        <w:spacing w:after="200" w:line="276" w:lineRule="auto"/>
        <w:jc w:val="center"/>
        <w:rPr>
          <w:sz w:val="26"/>
          <w:szCs w:val="26"/>
        </w:rPr>
      </w:pPr>
    </w:p>
    <w:p w:rsidR="00703E90" w:rsidRDefault="00703E90" w:rsidP="00703E90">
      <w:pPr>
        <w:ind w:firstLine="851"/>
        <w:jc w:val="right"/>
        <w:rPr>
          <w:sz w:val="26"/>
          <w:szCs w:val="26"/>
        </w:rPr>
      </w:pPr>
    </w:p>
    <w:sectPr w:rsidR="00703E90" w:rsidSect="009F613C">
      <w:headerReference w:type="default" r:id="rId18"/>
      <w:pgSz w:w="16838" w:h="11906" w:orient="landscape"/>
      <w:pgMar w:top="1134" w:right="737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AF" w:rsidRDefault="00D608AF">
      <w:r>
        <w:separator/>
      </w:r>
    </w:p>
  </w:endnote>
  <w:endnote w:type="continuationSeparator" w:id="0">
    <w:p w:rsidR="00D608AF" w:rsidRDefault="00D60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AF" w:rsidRDefault="00D608AF">
      <w:r>
        <w:separator/>
      </w:r>
    </w:p>
  </w:footnote>
  <w:footnote w:type="continuationSeparator" w:id="0">
    <w:p w:rsidR="00D608AF" w:rsidRDefault="00D60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751874"/>
      <w:docPartObj>
        <w:docPartGallery w:val="Page Numbers (Top of Page)"/>
        <w:docPartUnique/>
      </w:docPartObj>
    </w:sdtPr>
    <w:sdtContent>
      <w:p w:rsidR="00F02E28" w:rsidRDefault="00F02E28">
        <w:pPr>
          <w:pStyle w:val="ae"/>
          <w:jc w:val="center"/>
          <w:rPr>
            <w:lang w:val="en-US"/>
          </w:rPr>
        </w:pPr>
      </w:p>
      <w:p w:rsidR="00F02E28" w:rsidRDefault="00F02E28">
        <w:pPr>
          <w:pStyle w:val="ae"/>
          <w:jc w:val="center"/>
        </w:pPr>
      </w:p>
      <w:p w:rsidR="00F02E28" w:rsidRDefault="00042D1E">
        <w:pPr>
          <w:pStyle w:val="ae"/>
          <w:tabs>
            <w:tab w:val="clear" w:pos="4677"/>
            <w:tab w:val="clear" w:pos="9355"/>
          </w:tabs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28" w:rsidRDefault="00F02E2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8A3"/>
    <w:multiLevelType w:val="multilevel"/>
    <w:tmpl w:val="FDEAA838"/>
    <w:lvl w:ilvl="0">
      <w:start w:val="1"/>
      <w:numFmt w:val="decimal"/>
      <w:lvlText w:val="%1."/>
      <w:lvlJc w:val="left"/>
      <w:pPr>
        <w:ind w:left="870" w:hanging="510"/>
      </w:pPr>
      <w:rPr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40A7"/>
    <w:multiLevelType w:val="hybridMultilevel"/>
    <w:tmpl w:val="2910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34A0D"/>
    <w:multiLevelType w:val="hybridMultilevel"/>
    <w:tmpl w:val="67A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865D0"/>
    <w:multiLevelType w:val="multilevel"/>
    <w:tmpl w:val="6952D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55F183D"/>
    <w:multiLevelType w:val="multilevel"/>
    <w:tmpl w:val="0C240068"/>
    <w:lvl w:ilvl="0">
      <w:start w:val="1"/>
      <w:numFmt w:val="decimal"/>
      <w:lvlText w:val="%1."/>
      <w:lvlJc w:val="left"/>
      <w:pPr>
        <w:ind w:left="870" w:hanging="51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508"/>
    <w:rsid w:val="00001EB8"/>
    <w:rsid w:val="0001767B"/>
    <w:rsid w:val="0002620D"/>
    <w:rsid w:val="0003499B"/>
    <w:rsid w:val="00042D1E"/>
    <w:rsid w:val="00046AC8"/>
    <w:rsid w:val="000478AD"/>
    <w:rsid w:val="00064FBA"/>
    <w:rsid w:val="0007326B"/>
    <w:rsid w:val="0008637E"/>
    <w:rsid w:val="00091B99"/>
    <w:rsid w:val="0009561C"/>
    <w:rsid w:val="00096D57"/>
    <w:rsid w:val="000A7565"/>
    <w:rsid w:val="000B2A7A"/>
    <w:rsid w:val="000B2D56"/>
    <w:rsid w:val="000B5132"/>
    <w:rsid w:val="000C28EA"/>
    <w:rsid w:val="000D3E71"/>
    <w:rsid w:val="000D445F"/>
    <w:rsid w:val="000D53AC"/>
    <w:rsid w:val="000D793E"/>
    <w:rsid w:val="000E20C1"/>
    <w:rsid w:val="000F6833"/>
    <w:rsid w:val="00120392"/>
    <w:rsid w:val="00122DC5"/>
    <w:rsid w:val="00126DE8"/>
    <w:rsid w:val="00143E6D"/>
    <w:rsid w:val="00160ABF"/>
    <w:rsid w:val="00161B8C"/>
    <w:rsid w:val="001645DB"/>
    <w:rsid w:val="00174D87"/>
    <w:rsid w:val="001813AE"/>
    <w:rsid w:val="001825F6"/>
    <w:rsid w:val="00190610"/>
    <w:rsid w:val="001B5A5A"/>
    <w:rsid w:val="001C1CFC"/>
    <w:rsid w:val="001C3FE2"/>
    <w:rsid w:val="0020516E"/>
    <w:rsid w:val="00212A07"/>
    <w:rsid w:val="0022276C"/>
    <w:rsid w:val="002236CA"/>
    <w:rsid w:val="00226022"/>
    <w:rsid w:val="00226E6D"/>
    <w:rsid w:val="00230508"/>
    <w:rsid w:val="00233BFF"/>
    <w:rsid w:val="00236605"/>
    <w:rsid w:val="002415B6"/>
    <w:rsid w:val="00242D94"/>
    <w:rsid w:val="00243A09"/>
    <w:rsid w:val="002467F8"/>
    <w:rsid w:val="002628E9"/>
    <w:rsid w:val="002640E4"/>
    <w:rsid w:val="00277202"/>
    <w:rsid w:val="00294B27"/>
    <w:rsid w:val="002B171B"/>
    <w:rsid w:val="002C053F"/>
    <w:rsid w:val="002C3FB9"/>
    <w:rsid w:val="002F015E"/>
    <w:rsid w:val="002F07A9"/>
    <w:rsid w:val="002F2175"/>
    <w:rsid w:val="002F7FB4"/>
    <w:rsid w:val="003017E9"/>
    <w:rsid w:val="00307F72"/>
    <w:rsid w:val="0033621C"/>
    <w:rsid w:val="0034174C"/>
    <w:rsid w:val="00344992"/>
    <w:rsid w:val="00373F6C"/>
    <w:rsid w:val="00374969"/>
    <w:rsid w:val="0037654E"/>
    <w:rsid w:val="00380706"/>
    <w:rsid w:val="00385448"/>
    <w:rsid w:val="003A10E4"/>
    <w:rsid w:val="003A6BAA"/>
    <w:rsid w:val="003C4249"/>
    <w:rsid w:val="003C768A"/>
    <w:rsid w:val="003D29EE"/>
    <w:rsid w:val="003D55A6"/>
    <w:rsid w:val="003E3C14"/>
    <w:rsid w:val="003E7574"/>
    <w:rsid w:val="0041351C"/>
    <w:rsid w:val="00420566"/>
    <w:rsid w:val="0042164C"/>
    <w:rsid w:val="004216CB"/>
    <w:rsid w:val="004361B7"/>
    <w:rsid w:val="00447103"/>
    <w:rsid w:val="0045045C"/>
    <w:rsid w:val="004541AC"/>
    <w:rsid w:val="00474EFD"/>
    <w:rsid w:val="00497703"/>
    <w:rsid w:val="004B2C1B"/>
    <w:rsid w:val="004B4C6E"/>
    <w:rsid w:val="004B7481"/>
    <w:rsid w:val="004C7EEF"/>
    <w:rsid w:val="004D0590"/>
    <w:rsid w:val="004D1FD9"/>
    <w:rsid w:val="004E29FA"/>
    <w:rsid w:val="004E2B53"/>
    <w:rsid w:val="004E4348"/>
    <w:rsid w:val="004E4E63"/>
    <w:rsid w:val="00506195"/>
    <w:rsid w:val="0051373C"/>
    <w:rsid w:val="00514374"/>
    <w:rsid w:val="00516DFA"/>
    <w:rsid w:val="00517008"/>
    <w:rsid w:val="00524E73"/>
    <w:rsid w:val="00525A31"/>
    <w:rsid w:val="005321AF"/>
    <w:rsid w:val="0055176D"/>
    <w:rsid w:val="00581779"/>
    <w:rsid w:val="005A5208"/>
    <w:rsid w:val="005B5227"/>
    <w:rsid w:val="005D1815"/>
    <w:rsid w:val="005D1CD0"/>
    <w:rsid w:val="005E303A"/>
    <w:rsid w:val="005E3208"/>
    <w:rsid w:val="005E65C0"/>
    <w:rsid w:val="005F1888"/>
    <w:rsid w:val="005F6D1D"/>
    <w:rsid w:val="005F7BC9"/>
    <w:rsid w:val="0060060F"/>
    <w:rsid w:val="00610A0E"/>
    <w:rsid w:val="00610BA9"/>
    <w:rsid w:val="006209A5"/>
    <w:rsid w:val="0063401C"/>
    <w:rsid w:val="00641710"/>
    <w:rsid w:val="00643137"/>
    <w:rsid w:val="00657367"/>
    <w:rsid w:val="00664921"/>
    <w:rsid w:val="00665BE6"/>
    <w:rsid w:val="006717B4"/>
    <w:rsid w:val="006A3F1A"/>
    <w:rsid w:val="006B6E92"/>
    <w:rsid w:val="006C3901"/>
    <w:rsid w:val="006C57E2"/>
    <w:rsid w:val="006C71AD"/>
    <w:rsid w:val="006C7AB7"/>
    <w:rsid w:val="006D1C9D"/>
    <w:rsid w:val="006D2A2D"/>
    <w:rsid w:val="006D3DFC"/>
    <w:rsid w:val="006D781E"/>
    <w:rsid w:val="006E6F0D"/>
    <w:rsid w:val="00703E90"/>
    <w:rsid w:val="00711BE1"/>
    <w:rsid w:val="007138D8"/>
    <w:rsid w:val="00716A13"/>
    <w:rsid w:val="0072195A"/>
    <w:rsid w:val="007249E4"/>
    <w:rsid w:val="00730E99"/>
    <w:rsid w:val="0074647B"/>
    <w:rsid w:val="00747100"/>
    <w:rsid w:val="0078313D"/>
    <w:rsid w:val="00794D83"/>
    <w:rsid w:val="00797EEF"/>
    <w:rsid w:val="007A1903"/>
    <w:rsid w:val="007C656F"/>
    <w:rsid w:val="007C69D9"/>
    <w:rsid w:val="007C72D7"/>
    <w:rsid w:val="007E66E4"/>
    <w:rsid w:val="007F482A"/>
    <w:rsid w:val="00814E26"/>
    <w:rsid w:val="00831A1F"/>
    <w:rsid w:val="00835724"/>
    <w:rsid w:val="0084110D"/>
    <w:rsid w:val="00850A8D"/>
    <w:rsid w:val="0085206F"/>
    <w:rsid w:val="00871FD6"/>
    <w:rsid w:val="00896CDF"/>
    <w:rsid w:val="008B57B2"/>
    <w:rsid w:val="008C3009"/>
    <w:rsid w:val="0090003F"/>
    <w:rsid w:val="009152CD"/>
    <w:rsid w:val="00915B46"/>
    <w:rsid w:val="00915C36"/>
    <w:rsid w:val="00927298"/>
    <w:rsid w:val="0093615D"/>
    <w:rsid w:val="00937563"/>
    <w:rsid w:val="0096263A"/>
    <w:rsid w:val="00970F0E"/>
    <w:rsid w:val="00975585"/>
    <w:rsid w:val="009771A6"/>
    <w:rsid w:val="009F613C"/>
    <w:rsid w:val="00A13631"/>
    <w:rsid w:val="00A17A17"/>
    <w:rsid w:val="00A25AE3"/>
    <w:rsid w:val="00A46227"/>
    <w:rsid w:val="00A72ED8"/>
    <w:rsid w:val="00A7518B"/>
    <w:rsid w:val="00A81007"/>
    <w:rsid w:val="00A92085"/>
    <w:rsid w:val="00AA1EC1"/>
    <w:rsid w:val="00AA4978"/>
    <w:rsid w:val="00AB41E6"/>
    <w:rsid w:val="00AC395C"/>
    <w:rsid w:val="00AC6CD4"/>
    <w:rsid w:val="00AD1C6C"/>
    <w:rsid w:val="00AD2EB7"/>
    <w:rsid w:val="00AE5EB7"/>
    <w:rsid w:val="00AF4564"/>
    <w:rsid w:val="00B2605A"/>
    <w:rsid w:val="00B40DC6"/>
    <w:rsid w:val="00B658DC"/>
    <w:rsid w:val="00B76387"/>
    <w:rsid w:val="00B7677D"/>
    <w:rsid w:val="00B81FA0"/>
    <w:rsid w:val="00BA7A38"/>
    <w:rsid w:val="00BB23D4"/>
    <w:rsid w:val="00BB68EB"/>
    <w:rsid w:val="00BB7139"/>
    <w:rsid w:val="00BB7E77"/>
    <w:rsid w:val="00BD6C43"/>
    <w:rsid w:val="00BE6D36"/>
    <w:rsid w:val="00C003C7"/>
    <w:rsid w:val="00C04DAF"/>
    <w:rsid w:val="00C14652"/>
    <w:rsid w:val="00C15F57"/>
    <w:rsid w:val="00C210C1"/>
    <w:rsid w:val="00C24EB6"/>
    <w:rsid w:val="00C32999"/>
    <w:rsid w:val="00C4729D"/>
    <w:rsid w:val="00C64C2C"/>
    <w:rsid w:val="00C73DB0"/>
    <w:rsid w:val="00C75180"/>
    <w:rsid w:val="00C803CC"/>
    <w:rsid w:val="00C90A93"/>
    <w:rsid w:val="00CA45A0"/>
    <w:rsid w:val="00CA4976"/>
    <w:rsid w:val="00CA659A"/>
    <w:rsid w:val="00CB1A30"/>
    <w:rsid w:val="00CB3315"/>
    <w:rsid w:val="00CB57F4"/>
    <w:rsid w:val="00CD64FB"/>
    <w:rsid w:val="00D0677B"/>
    <w:rsid w:val="00D32583"/>
    <w:rsid w:val="00D327B7"/>
    <w:rsid w:val="00D432F6"/>
    <w:rsid w:val="00D468BB"/>
    <w:rsid w:val="00D5447C"/>
    <w:rsid w:val="00D608AF"/>
    <w:rsid w:val="00D765CD"/>
    <w:rsid w:val="00D91AA0"/>
    <w:rsid w:val="00DC706B"/>
    <w:rsid w:val="00DC70E8"/>
    <w:rsid w:val="00DD1EE6"/>
    <w:rsid w:val="00DD5FF4"/>
    <w:rsid w:val="00DE15F9"/>
    <w:rsid w:val="00DE2EA3"/>
    <w:rsid w:val="00E06F33"/>
    <w:rsid w:val="00E1051A"/>
    <w:rsid w:val="00E21EBB"/>
    <w:rsid w:val="00E2394A"/>
    <w:rsid w:val="00E26D6B"/>
    <w:rsid w:val="00E30B98"/>
    <w:rsid w:val="00E35AC4"/>
    <w:rsid w:val="00E35D87"/>
    <w:rsid w:val="00E37D5F"/>
    <w:rsid w:val="00E4134A"/>
    <w:rsid w:val="00E471B9"/>
    <w:rsid w:val="00E81879"/>
    <w:rsid w:val="00E81EFE"/>
    <w:rsid w:val="00E85778"/>
    <w:rsid w:val="00E96D93"/>
    <w:rsid w:val="00EB1882"/>
    <w:rsid w:val="00EC0D86"/>
    <w:rsid w:val="00EC73DA"/>
    <w:rsid w:val="00ED5339"/>
    <w:rsid w:val="00EE7E62"/>
    <w:rsid w:val="00EF1C6B"/>
    <w:rsid w:val="00F02E28"/>
    <w:rsid w:val="00F203D7"/>
    <w:rsid w:val="00F26BB2"/>
    <w:rsid w:val="00F3071D"/>
    <w:rsid w:val="00F409DC"/>
    <w:rsid w:val="00F43B67"/>
    <w:rsid w:val="00F446B4"/>
    <w:rsid w:val="00F44E90"/>
    <w:rsid w:val="00F46215"/>
    <w:rsid w:val="00F655E0"/>
    <w:rsid w:val="00F93E3F"/>
    <w:rsid w:val="00FA3CBF"/>
    <w:rsid w:val="00FA5E1C"/>
    <w:rsid w:val="00FB10A2"/>
    <w:rsid w:val="00FE5EF8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79653D"/>
    <w:rPr>
      <w:sz w:val="24"/>
      <w:szCs w:val="24"/>
    </w:rPr>
  </w:style>
  <w:style w:type="character" w:customStyle="1" w:styleId="a4">
    <w:name w:val="Текст выноски Знак"/>
    <w:uiPriority w:val="99"/>
    <w:semiHidden/>
    <w:qFormat/>
    <w:rsid w:val="00EA704F"/>
    <w:rPr>
      <w:rFonts w:ascii="Tahoma" w:hAnsi="Tahoma"/>
      <w:sz w:val="16"/>
      <w:szCs w:val="16"/>
    </w:rPr>
  </w:style>
  <w:style w:type="character" w:customStyle="1" w:styleId="a5">
    <w:name w:val="Текст концевой сноски Знак"/>
    <w:uiPriority w:val="99"/>
    <w:qFormat/>
    <w:rsid w:val="00EA704F"/>
    <w:rPr>
      <w:rFonts w:ascii="Calibri" w:eastAsia="Calibri" w:hAnsi="Calibri"/>
      <w:lang w:eastAsia="en-US"/>
    </w:rPr>
  </w:style>
  <w:style w:type="character" w:customStyle="1" w:styleId="a6">
    <w:name w:val="Привязка концевой сноски"/>
    <w:rsid w:val="009F613C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EA704F"/>
    <w:rPr>
      <w:vertAlign w:val="superscript"/>
    </w:rPr>
  </w:style>
  <w:style w:type="character" w:customStyle="1" w:styleId="a7">
    <w:name w:val="Нижний колонтитул Знак"/>
    <w:uiPriority w:val="99"/>
    <w:qFormat/>
    <w:rsid w:val="00EA704F"/>
    <w:rPr>
      <w:sz w:val="24"/>
      <w:szCs w:val="24"/>
    </w:rPr>
  </w:style>
  <w:style w:type="character" w:customStyle="1" w:styleId="a8">
    <w:name w:val="Текст сноски Знак"/>
    <w:basedOn w:val="a0"/>
    <w:uiPriority w:val="99"/>
    <w:semiHidden/>
    <w:qFormat/>
    <w:rsid w:val="00EA704F"/>
  </w:style>
  <w:style w:type="character" w:customStyle="1" w:styleId="a9">
    <w:name w:val="Привязка сноски"/>
    <w:rsid w:val="009F613C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A704F"/>
    <w:rPr>
      <w:vertAlign w:val="superscript"/>
    </w:rPr>
  </w:style>
  <w:style w:type="character" w:customStyle="1" w:styleId="x1a">
    <w:name w:val="x1a"/>
    <w:basedOn w:val="a0"/>
    <w:qFormat/>
    <w:rsid w:val="00FC0F27"/>
  </w:style>
  <w:style w:type="character" w:customStyle="1" w:styleId="ListLabel1">
    <w:name w:val="ListLabel 1"/>
    <w:qFormat/>
    <w:rsid w:val="009F613C"/>
    <w:rPr>
      <w:b w:val="0"/>
      <w:sz w:val="26"/>
    </w:rPr>
  </w:style>
  <w:style w:type="character" w:customStyle="1" w:styleId="ListLabel2">
    <w:name w:val="ListLabel 2"/>
    <w:qFormat/>
    <w:rsid w:val="009F613C"/>
    <w:rPr>
      <w:b w:val="0"/>
    </w:rPr>
  </w:style>
  <w:style w:type="character" w:customStyle="1" w:styleId="ListLabel3">
    <w:name w:val="ListLabel 3"/>
    <w:qFormat/>
    <w:rsid w:val="009F613C"/>
    <w:rPr>
      <w:b w:val="0"/>
    </w:rPr>
  </w:style>
  <w:style w:type="character" w:customStyle="1" w:styleId="-">
    <w:name w:val="Интернет-ссылка"/>
    <w:rsid w:val="009F613C"/>
    <w:rPr>
      <w:color w:val="000080"/>
      <w:u w:val="single"/>
    </w:rPr>
  </w:style>
  <w:style w:type="character" w:customStyle="1" w:styleId="ListLabel4">
    <w:name w:val="ListLabel 4"/>
    <w:qFormat/>
    <w:rsid w:val="009F613C"/>
    <w:rPr>
      <w:sz w:val="26"/>
      <w:szCs w:val="26"/>
    </w:rPr>
  </w:style>
  <w:style w:type="paragraph" w:customStyle="1" w:styleId="1">
    <w:name w:val="Заголовок1"/>
    <w:basedOn w:val="a"/>
    <w:next w:val="aa"/>
    <w:qFormat/>
    <w:rsid w:val="009F61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9F613C"/>
    <w:pPr>
      <w:spacing w:after="140" w:line="276" w:lineRule="auto"/>
    </w:pPr>
  </w:style>
  <w:style w:type="paragraph" w:styleId="ab">
    <w:name w:val="List"/>
    <w:basedOn w:val="aa"/>
    <w:rsid w:val="009F613C"/>
    <w:rPr>
      <w:rFonts w:cs="Lucida Sans"/>
    </w:rPr>
  </w:style>
  <w:style w:type="paragraph" w:styleId="ac">
    <w:name w:val="caption"/>
    <w:basedOn w:val="a"/>
    <w:qFormat/>
    <w:rsid w:val="009F613C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9F613C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D13014"/>
    <w:rPr>
      <w:sz w:val="26"/>
      <w:szCs w:val="26"/>
    </w:rPr>
  </w:style>
  <w:style w:type="paragraph" w:customStyle="1" w:styleId="ConsPlusTitle">
    <w:name w:val="ConsPlusTitle"/>
    <w:qFormat/>
    <w:rsid w:val="00D06507"/>
    <w:pPr>
      <w:widowControl w:val="0"/>
    </w:pPr>
    <w:rPr>
      <w:b/>
      <w:sz w:val="26"/>
    </w:rPr>
  </w:style>
  <w:style w:type="paragraph" w:styleId="ae">
    <w:name w:val="header"/>
    <w:basedOn w:val="a"/>
    <w:uiPriority w:val="99"/>
    <w:unhideWhenUsed/>
    <w:rsid w:val="0079653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EA704F"/>
    <w:rPr>
      <w:rFonts w:ascii="Tahoma" w:hAnsi="Tahoma"/>
      <w:sz w:val="16"/>
      <w:szCs w:val="16"/>
    </w:rPr>
  </w:style>
  <w:style w:type="paragraph" w:styleId="af0">
    <w:name w:val="endnote text"/>
    <w:basedOn w:val="a"/>
    <w:uiPriority w:val="99"/>
    <w:unhideWhenUsed/>
    <w:rsid w:val="00EA704F"/>
    <w:pPr>
      <w:jc w:val="both"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nformat">
    <w:name w:val="ConsPlusNonformat"/>
    <w:qFormat/>
    <w:rsid w:val="00EA704F"/>
    <w:pPr>
      <w:widowControl w:val="0"/>
      <w:jc w:val="both"/>
    </w:pPr>
    <w:rPr>
      <w:sz w:val="28"/>
      <w:szCs w:val="28"/>
    </w:rPr>
  </w:style>
  <w:style w:type="paragraph" w:styleId="af1">
    <w:name w:val="footer"/>
    <w:basedOn w:val="a"/>
    <w:uiPriority w:val="99"/>
    <w:unhideWhenUsed/>
    <w:rsid w:val="00EA704F"/>
    <w:pPr>
      <w:tabs>
        <w:tab w:val="center" w:pos="4677"/>
        <w:tab w:val="right" w:pos="9355"/>
      </w:tabs>
    </w:pPr>
  </w:style>
  <w:style w:type="paragraph" w:styleId="af2">
    <w:name w:val="footnote text"/>
    <w:basedOn w:val="a"/>
    <w:uiPriority w:val="99"/>
    <w:semiHidden/>
    <w:unhideWhenUsed/>
    <w:rsid w:val="00EA704F"/>
    <w:rPr>
      <w:sz w:val="20"/>
      <w:szCs w:val="20"/>
    </w:rPr>
  </w:style>
  <w:style w:type="paragraph" w:customStyle="1" w:styleId="af3">
    <w:name w:val="Содержимое врезки"/>
    <w:basedOn w:val="a"/>
    <w:qFormat/>
    <w:rsid w:val="009F613C"/>
  </w:style>
  <w:style w:type="paragraph" w:customStyle="1" w:styleId="af4">
    <w:name w:val="Содержимое таблицы"/>
    <w:basedOn w:val="a"/>
    <w:qFormat/>
    <w:rsid w:val="009F613C"/>
    <w:pPr>
      <w:suppressLineNumbers/>
    </w:pPr>
  </w:style>
  <w:style w:type="paragraph" w:customStyle="1" w:styleId="af5">
    <w:name w:val="Заголовок таблицы"/>
    <w:basedOn w:val="af4"/>
    <w:qFormat/>
    <w:rsid w:val="009F613C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5A4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ndnote reference"/>
    <w:uiPriority w:val="99"/>
    <w:semiHidden/>
    <w:unhideWhenUsed/>
    <w:rsid w:val="00703E90"/>
    <w:rPr>
      <w:vertAlign w:val="superscript"/>
    </w:rPr>
  </w:style>
  <w:style w:type="character" w:styleId="af8">
    <w:name w:val="Hyperlink"/>
    <w:rsid w:val="00D432F6"/>
    <w:rPr>
      <w:color w:val="0000FF"/>
      <w:u w:val="single"/>
    </w:rPr>
  </w:style>
  <w:style w:type="character" w:customStyle="1" w:styleId="af9">
    <w:name w:val="Символ концевой сноски"/>
    <w:rsid w:val="005321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8D5400B41B6E62A146BA90C3A9B2F25D3647443D25C08299C5117FAA57E02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D5400B41B6E62A146BA90C3A9B2F25D3647748D65B08299C5117FAA57E02J" TargetMode="External"/><Relationship Id="rId17" Type="http://schemas.openxmlformats.org/officeDocument/2006/relationships/hyperlink" Target="consultantplus://offline/ref=03CE70613D5C7A59EE2F82AF5E6168F5CCDE277458DF5D33B898DEB26AE4EB74Q72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CE70613D5C7A59EE2F82AF5E6168F5CCDE277458DF5D33B898DEB26AE4EB74Q723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D5400B41B6E62A146BA90C3A9B2F25D367714AD45C08299C5117FAA57E0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CE70613D5C7A59EE2F82AF5E6168F5CCDE277458DF5D33B898DEB26AE4EB74Q723J" TargetMode="External"/><Relationship Id="rId10" Type="http://schemas.openxmlformats.org/officeDocument/2006/relationships/hyperlink" Target="consultantplus://offline/ref=F8D5400B41B6E62A146BA90C3A9B2F25D364714AD25C08299C5117FAA57E02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D5400B41B6E62A146BA90C3A9B2F25D06A704EDD095F2BCD04197F0FJ" TargetMode="External"/><Relationship Id="rId14" Type="http://schemas.openxmlformats.org/officeDocument/2006/relationships/hyperlink" Target="consultantplus://offline/ref=F8D5400B41B6E62A146BB7012CF77020DA692946D5560A7EC30E4CA7F2EB6E1E770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1CCB0-3EBD-4E55-AFC9-5E7B13D5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33</Pages>
  <Words>6270</Words>
  <Characters>35741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mf19</dc:creator>
  <cp:lastModifiedBy>User208</cp:lastModifiedBy>
  <cp:revision>173</cp:revision>
  <cp:lastPrinted>2024-12-26T03:01:00Z</cp:lastPrinted>
  <dcterms:created xsi:type="dcterms:W3CDTF">2022-01-19T05:54:00Z</dcterms:created>
  <dcterms:modified xsi:type="dcterms:W3CDTF">2024-12-28T08:04:00Z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