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5B" w:rsidRDefault="00967082" w:rsidP="009B4F5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b/>
          <w:sz w:val="24"/>
          <w:szCs w:val="24"/>
        </w:rPr>
        <w:t>ПРИТЧА</w:t>
      </w:r>
      <w:r w:rsidRPr="009B4F5B">
        <w:rPr>
          <w:rFonts w:ascii="Times New Roman" w:hAnsi="Times New Roman" w:cs="Times New Roman"/>
          <w:sz w:val="24"/>
          <w:szCs w:val="24"/>
        </w:rPr>
        <w:br/>
        <w:t>о Вашем окружении и Ваших способностях</w:t>
      </w:r>
    </w:p>
    <w:p w:rsidR="009B4F5B" w:rsidRDefault="009B4F5B" w:rsidP="009B4F5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Однажды человек нашёл яйцо орла и подложил его курице.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Орлёнок вырос вместе с цыплятами и стал похож на них: он кудахтал, как они, копался в земле в поисках червячков, хлопал крыльями и пытался летать.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Прошли годы. Однажды уже выросший орёл увидел в небе гордую птицу.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С необычайной грациозностью она преодолевала порывы ветра, лишь изредка взмахивая большими крыльями.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Зачарованный, орёл спросил: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- Кто это?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- Это орёл, король всех птиц, – ответил ему сосед. – Он принадлежит небу. А мы, куры, принадлежим земле.</w:t>
      </w:r>
    </w:p>
    <w:p w:rsid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Так орёл жил как курица и умер как курица, ибо верил в своё куриное происхождение.</w:t>
      </w:r>
    </w:p>
    <w:p w:rsidR="00A9077F" w:rsidRPr="009B4F5B" w:rsidRDefault="00967082" w:rsidP="009B4F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F5B">
        <w:rPr>
          <w:rFonts w:ascii="Times New Roman" w:hAnsi="Times New Roman" w:cs="Times New Roman"/>
          <w:sz w:val="24"/>
          <w:szCs w:val="24"/>
        </w:rPr>
        <w:t>Ваше окружение влияет на вас, хотите вы того или нет, помните об этом, а также о том, что ограничивающие убеждения этого окружения вовсе не являются мерилом ваших способностей.</w:t>
      </w:r>
    </w:p>
    <w:sectPr w:rsidR="00A9077F" w:rsidRPr="009B4F5B" w:rsidSect="00A9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67082"/>
    <w:rsid w:val="00871150"/>
    <w:rsid w:val="00967082"/>
    <w:rsid w:val="009B4F5B"/>
    <w:rsid w:val="00A9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2020-04-23T13:31:00Z</dcterms:created>
  <dcterms:modified xsi:type="dcterms:W3CDTF">2020-04-23T13:52:00Z</dcterms:modified>
</cp:coreProperties>
</file>