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3D" w:rsidRPr="008B6C3D" w:rsidRDefault="008B6C3D" w:rsidP="008B6C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bookmarkStart w:id="0" w:name="_GoBack"/>
      <w:bookmarkEnd w:id="0"/>
      <w:r w:rsidRPr="008B6C3D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Профилактика нарушений чтения и письма у детей дошкольного возраста</w:t>
      </w:r>
    </w:p>
    <w:p w:rsidR="008B6C3D" w:rsidRDefault="008B6C3D" w:rsidP="008B6C3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B6C3D" w:rsidRPr="008B6C3D" w:rsidRDefault="008B6C3D" w:rsidP="008B6C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6C3D">
        <w:rPr>
          <w:sz w:val="28"/>
          <w:szCs w:val="28"/>
        </w:rPr>
        <w:t>Подготовка дошкольников к овладению чтением и письмом является частью проблемы готовности к обучению в школе, которая в связи с изменением содержания школьных программ с каждым годом становится всё актуальнее.</w:t>
      </w:r>
    </w:p>
    <w:p w:rsidR="008B6C3D" w:rsidRPr="008B6C3D" w:rsidRDefault="008B6C3D" w:rsidP="008B6C3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6C3D">
        <w:rPr>
          <w:sz w:val="28"/>
          <w:szCs w:val="28"/>
        </w:rPr>
        <w:t xml:space="preserve">      Большое количество детей, имеющих нарушения письменной речи в младших классах, заставляет задуматься о необходимости принятия каких - либо профилактических мер на этапе подготовки к овладению грамотой, а именно формирования предпосылок, необходимых для нормального овладения письмом и чтением в период дошкольного детства. </w:t>
      </w:r>
    </w:p>
    <w:p w:rsidR="008B6C3D" w:rsidRPr="008B6C3D" w:rsidRDefault="008B6C3D" w:rsidP="008B6C3D">
      <w:pPr>
        <w:numPr>
          <w:ilvl w:val="0"/>
          <w:numId w:val="1"/>
        </w:numPr>
        <w:shd w:val="clear" w:color="auto" w:fill="FFFFFF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Формирование звукопроизношения, уточнение артикуляции звуков.</w:t>
      </w:r>
    </w:p>
    <w:p w:rsidR="008B6C3D" w:rsidRPr="008B6C3D" w:rsidRDefault="008B6C3D" w:rsidP="008B6C3D">
      <w:pPr>
        <w:numPr>
          <w:ilvl w:val="0"/>
          <w:numId w:val="1"/>
        </w:numPr>
        <w:shd w:val="clear" w:color="auto" w:fill="FFFFFF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Развитие фонематического слуха, фонематического анализа и синтеза слов, фонематических представлений; развитие слогового анализа и синтеза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1268095</wp:posOffset>
            </wp:positionV>
            <wp:extent cx="2181860" cy="2409825"/>
            <wp:effectExtent l="19050" t="0" r="8890" b="0"/>
            <wp:wrapSquare wrapText="bothSides"/>
            <wp:docPr id="11" name="Рисунок 4" descr="https://i.pinimg.com/736x/46/e6/55/46e655cec2e89142271aabf0e7879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46/e6/55/46e655cec2e89142271aabf0e78799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овладения навыком чтения большое значение имеет умение анализировать слово на составляющие его слоги. В ходе развития слогового анализа и синтеза важно учитывать </w:t>
      </w:r>
      <w:proofErr w:type="spellStart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поэтапность</w:t>
      </w:r>
      <w:proofErr w:type="spellEnd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умственных действий. Вначале работа ведётся с опорой на вспомогательные средства, материализацию действия. В дальнейшем слоговой анализ и синтез осуществляется в плане громкой речи. 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right="14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на развитие фонематического слуха.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right="14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внимательный?», «Узнай звук», «Найди ошибку», «Подскажи словечко».</w:t>
      </w:r>
      <w:r w:rsidRPr="008B6C3D">
        <w:rPr>
          <w:b/>
          <w:bCs/>
          <w:noProof/>
          <w:sz w:val="28"/>
          <w:szCs w:val="28"/>
        </w:rPr>
        <w:t xml:space="preserve"> 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Развитие слогового анализа и синтеза.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Задания: «Придумай слово на заданное количество слогов», «Добавь недостающий слог», «Замени слог», «Отстучать ритм с выделением ударного слога», «Хлопни столько раз, сколько слогов в слове», «Измени слово - односложные в двусложные, трёхсложные».</w:t>
      </w:r>
    </w:p>
    <w:p w:rsidR="008B6C3D" w:rsidRPr="008B6C3D" w:rsidRDefault="00047DE3" w:rsidP="008B6C3D">
      <w:pPr>
        <w:shd w:val="clear" w:color="auto" w:fill="FFFFFF"/>
        <w:spacing w:after="0" w:line="360" w:lineRule="auto"/>
        <w:ind w:right="14" w:firstLine="180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44061" w:themeColor="accent1" w:themeShade="8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3753485</wp:posOffset>
            </wp:positionH>
            <wp:positionV relativeFrom="paragraph">
              <wp:posOffset>276225</wp:posOffset>
            </wp:positionV>
            <wp:extent cx="2074545" cy="1552575"/>
            <wp:effectExtent l="19050" t="0" r="1905" b="0"/>
            <wp:wrapSquare wrapText="bothSides"/>
            <wp:docPr id="14" name="Рисунок 13" descr="https://ds05.infourok.ru/uploads/ex/008c/0006a3c3-ba08fa29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08c/0006a3c3-ba08fa29/img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832" t="26282" r="1871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C3D"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3</w:t>
      </w:r>
      <w:r w:rsidR="008B6C3D" w:rsidRPr="008B6C3D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.</w:t>
      </w:r>
      <w:r w:rsidR="008B6C3D"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Расширение словарного запаса, обогащение активного словаря.</w:t>
      </w:r>
      <w:r w:rsidRPr="00047DE3">
        <w:rPr>
          <w:b/>
          <w:bCs/>
          <w:noProof/>
          <w:color w:val="17365D" w:themeColor="text2" w:themeShade="BF"/>
          <w:sz w:val="28"/>
          <w:szCs w:val="28"/>
        </w:rPr>
        <w:t xml:space="preserve"> 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right="14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4</w:t>
      </w:r>
      <w:r w:rsidRPr="008B6C3D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.</w:t>
      </w: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Развитие познавательных процессов</w:t>
      </w:r>
      <w:r w:rsidRPr="008B6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(мышления, образной, оперативной памяти, слухового и зрительного внимания, а </w:t>
      </w:r>
      <w:proofErr w:type="gramStart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к концентрации, распределению и переключению внимания).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развития мышления.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right="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существенных признаков предметов и явлений, включающих операции на умение обобщать. Игра «Четвёртый лишний». Толкование пословиц и метафор и т. д.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стимуляции слухового внимания.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 из программы детского сада: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«Угадай, кто кричит?»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«Угадай, на чем играют?»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«Угадай, что делают?» и т. д.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на развитие устойчивости и переключение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внимания.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типа «Что перепутал художник?», «Найди отличия».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Длительная сортировка и нанизывание бусинок.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Лабиринты (прослеживание взглядом линии от начала до конца).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</w:t>
      </w:r>
      <w:r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образной памяти 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зрительно-моторной координации</w:t>
      </w:r>
    </w:p>
    <w:p w:rsidR="008B6C3D" w:rsidRPr="008B6C3D" w:rsidRDefault="00047DE3" w:rsidP="008B6C3D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113030</wp:posOffset>
            </wp:positionV>
            <wp:extent cx="2317115" cy="1609725"/>
            <wp:effectExtent l="19050" t="0" r="6985" b="0"/>
            <wp:wrapSquare wrapText="bothSides"/>
            <wp:docPr id="2" name="Рисунок 1" descr="https://im0-tub-ru.yandex.net/i?id=8a0dcf412124bde33ccc413fba679b2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8a0dcf412124bde33ccc413fba679b23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Развитие </w:t>
      </w:r>
      <w:r w:rsidR="008B6C3D"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оперативной памяти. </w:t>
      </w:r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«Что изменилось?»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5.Формирование связной речи</w:t>
      </w:r>
      <w:r w:rsidRPr="008B6C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B6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научить детей разным видам пересказа (подробному, выборочному, краткому), составлению рассказа по серии картинок, по одной сюжетной картинке, по предложенному плану, по заданному началу и концу и т. д.</w:t>
      </w:r>
      <w:r w:rsidRPr="008B6C3D">
        <w:rPr>
          <w:b/>
          <w:bCs/>
          <w:noProof/>
          <w:color w:val="17365D" w:themeColor="text2" w:themeShade="BF"/>
          <w:sz w:val="28"/>
          <w:szCs w:val="28"/>
        </w:rPr>
        <w:t xml:space="preserve"> 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6.Совершенствование пространственно-временных ориентировок</w:t>
      </w:r>
      <w:r w:rsidRPr="008B6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И. П. Павлову, в основе пространственных ориентировок лежат:</w:t>
      </w:r>
    </w:p>
    <w:p w:rsidR="008B6C3D" w:rsidRPr="008B6C3D" w:rsidRDefault="008B6C3D" w:rsidP="008B6C3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ориентировки на собственном теле, дифференциация правых и левых его частей;</w:t>
      </w:r>
      <w:r w:rsidRPr="008B6C3D">
        <w:rPr>
          <w:b/>
          <w:bCs/>
          <w:noProof/>
          <w:color w:val="17365D" w:themeColor="text2" w:themeShade="BF"/>
          <w:sz w:val="28"/>
          <w:szCs w:val="28"/>
        </w:rPr>
        <w:t xml:space="preserve"> </w:t>
      </w:r>
    </w:p>
    <w:p w:rsidR="008B6C3D" w:rsidRPr="008B6C3D" w:rsidRDefault="008B6C3D" w:rsidP="008B6C3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89535</wp:posOffset>
            </wp:positionV>
            <wp:extent cx="1981200" cy="2209800"/>
            <wp:effectExtent l="19050" t="0" r="0" b="0"/>
            <wp:wrapSquare wrapText="bothSides"/>
            <wp:docPr id="12" name="Рисунок 7" descr="https://ds04.infourok.ru/uploads/ex/0d0b/0008988a-09487be5/hello_html_m79ce5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d0b/0008988a-09487be5/hello_html_m79ce5e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ориентировки в окружающем пространстве;</w:t>
      </w:r>
    </w:p>
    <w:p w:rsidR="008B6C3D" w:rsidRPr="008B6C3D" w:rsidRDefault="008B6C3D" w:rsidP="008B6C3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пространственных соотношений между двумя-тремя предметами или их изображениями;</w:t>
      </w:r>
    </w:p>
    <w:p w:rsidR="008B6C3D" w:rsidRPr="008B6C3D" w:rsidRDefault="008B6C3D" w:rsidP="008B6C3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пространственных соотношений элементов графических изображений и букв. Можно использовать упражнения на пространственно-временные ориентировки на себе, на листе бумаги;</w:t>
      </w:r>
    </w:p>
    <w:p w:rsidR="008B6C3D" w:rsidRPr="008B6C3D" w:rsidRDefault="008B6C3D" w:rsidP="008B6C3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способности к запоминанию, автоматизации и воспроизведению серий, включающих несколько различных движений (тест «Кулак – ребро -  ладонь»), пробы </w:t>
      </w:r>
      <w:proofErr w:type="spellStart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Хеда</w:t>
      </w:r>
      <w:proofErr w:type="spellEnd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(определение схемы собственного тела).</w:t>
      </w:r>
    </w:p>
    <w:p w:rsidR="008B6C3D" w:rsidRPr="008B6C3D" w:rsidRDefault="00047DE3" w:rsidP="008B6C3D">
      <w:pPr>
        <w:shd w:val="clear" w:color="auto" w:fill="FFFFFF"/>
        <w:spacing w:after="0" w:line="360" w:lineRule="auto"/>
        <w:ind w:right="2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892175</wp:posOffset>
            </wp:positionV>
            <wp:extent cx="1971675" cy="1981200"/>
            <wp:effectExtent l="19050" t="0" r="9525" b="0"/>
            <wp:wrapSquare wrapText="bothSides"/>
            <wp:docPr id="4" name="Рисунок 4" descr="https://fsd.multiurok.ru/html/2019/07/08/s_5d233641c24ee/1182012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7/08/s_5d233641c24ee/1182012_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Вербализация пространственных представлений </w:t>
      </w:r>
      <w:proofErr w:type="gramStart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выражается  в</w:t>
      </w:r>
      <w:proofErr w:type="gramEnd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использовании детьми в своей речи предлогов «в», «на», «под», затем «из», «около», «за», «перед», «между», «над», «из-за», и др.; прилагательных «широкий», «узкий», «толстый», «тонкий» и т. п.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7.Развитие мелкой моторики рук </w:t>
      </w:r>
      <w:r w:rsidRPr="008B6C3D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с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массажа и самомассажа пальцев, игр с пальчиками, обводки, штриховки, работы с ножницами, пластилином, пальчиковая гимнастика.</w:t>
      </w:r>
      <w:r w:rsidR="00047DE3" w:rsidRPr="00047DE3">
        <w:t xml:space="preserve"> </w:t>
      </w: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</w:pP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</w:pP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 xml:space="preserve">8.Развитие тактильных ощущений посредством </w:t>
      </w:r>
      <w:proofErr w:type="spellStart"/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дермалексии</w:t>
      </w:r>
      <w:proofErr w:type="spellEnd"/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.</w:t>
      </w:r>
      <w:r w:rsidRPr="008B6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(необходимо узнать, какую букву написали на спине, на руке, в воздухе рукой ребенка, узнать буквы на ощупь) и т. д.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lastRenderedPageBreak/>
        <w:t>9.Формирование оптико-пространственных представлений</w:t>
      </w:r>
      <w:r w:rsidRPr="008B6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Раскраска, штриховка внутри контура, лото, слайды для читающих детей (записать на слайд от 2 до 4слов и спроецировать на экран в течение 1-2 сек.). Дети учатся быстро прочитывать и произносить слова в нужном порядке.</w:t>
      </w:r>
    </w:p>
    <w:p w:rsidR="008B6C3D" w:rsidRPr="008B6C3D" w:rsidRDefault="00047DE3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44061" w:themeColor="accent1" w:themeShade="8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230505</wp:posOffset>
            </wp:positionV>
            <wp:extent cx="2105025" cy="1581150"/>
            <wp:effectExtent l="19050" t="0" r="9525" b="0"/>
            <wp:wrapSquare wrapText="bothSides"/>
            <wp:docPr id="7" name="Рисунок 7" descr="http://xn--80aikid2bl6a.xn--p1ai/wp-content/uploads/2019/02/%D0%B8%D0%B7%D0%BE%D0%B1%D1%80%D0%B0%D0%B6%D0%B5%D0%BD%D0%B8%D0%B5_viber_2019-10-21_20-2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80aikid2bl6a.xn--p1ai/wp-content/uploads/2019/02/%D0%B8%D0%B7%D0%BE%D0%B1%D1%80%D0%B0%D0%B6%D0%B5%D0%BD%D0%B8%D0%B5_viber_2019-10-21_20-20-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C3D"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10.Развитие конструктивного мышления</w:t>
      </w:r>
      <w:r w:rsidR="008B6C3D" w:rsidRPr="008B6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путём моделирования букв из палочек, из элементов букв, </w:t>
      </w:r>
      <w:proofErr w:type="spellStart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реконструирования</w:t>
      </w:r>
      <w:proofErr w:type="spellEnd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букв. Работа с </w:t>
      </w:r>
      <w:proofErr w:type="spellStart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пазлами</w:t>
      </w:r>
      <w:proofErr w:type="spellEnd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пуговицами, мозаикой, кубиками </w:t>
      </w:r>
      <w:proofErr w:type="spellStart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Кооса</w:t>
      </w:r>
      <w:proofErr w:type="spellEnd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Никитина, геометрическими фигурами (призмами) </w:t>
      </w:r>
      <w:proofErr w:type="spellStart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складывание картинок, геометрических фигур, разрезанных на несколько частей.</w:t>
      </w:r>
      <w:r w:rsidRPr="00047DE3">
        <w:t xml:space="preserve"> 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11.Изобразительно-графические способности.</w:t>
      </w:r>
      <w:r w:rsidRPr="008B6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структура данного навыка зависит от трёх факторов: зрительного восприятия, произвольной графической активности, зрительно-моторной координации.</w:t>
      </w:r>
    </w:p>
    <w:p w:rsidR="008B6C3D" w:rsidRPr="008B6C3D" w:rsidRDefault="00047DE3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48260</wp:posOffset>
            </wp:positionV>
            <wp:extent cx="1381125" cy="1809750"/>
            <wp:effectExtent l="19050" t="0" r="9525" b="0"/>
            <wp:wrapSquare wrapText="bothSides"/>
            <wp:docPr id="3" name="Рисунок 10" descr="https://book24.ua/upload/iblock/a18/a188ebd6189a13f71786ff4ef1d96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ook24.ua/upload/iblock/a18/a188ebd6189a13f71786ff4ef1d9695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C3D"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Рекомендуемые упражнения:</w:t>
      </w:r>
      <w:r w:rsidRPr="00047DE3">
        <w:t xml:space="preserve"> </w:t>
      </w:r>
    </w:p>
    <w:p w:rsidR="008B6C3D" w:rsidRPr="008B6C3D" w:rsidRDefault="008B6C3D" w:rsidP="008B6C3D">
      <w:pPr>
        <w:numPr>
          <w:ilvl w:val="0"/>
          <w:numId w:val="3"/>
        </w:numPr>
        <w:shd w:val="clear" w:color="auto" w:fill="FFFFFF"/>
        <w:spacing w:after="0" w:line="360" w:lineRule="auto"/>
        <w:ind w:left="180" w:right="1152"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срисовывание фигур (учитывать пропорции);</w:t>
      </w:r>
    </w:p>
    <w:p w:rsidR="008B6C3D" w:rsidRPr="008B6C3D" w:rsidRDefault="008B6C3D" w:rsidP="008B6C3D">
      <w:pPr>
        <w:numPr>
          <w:ilvl w:val="0"/>
          <w:numId w:val="3"/>
        </w:numPr>
        <w:shd w:val="clear" w:color="auto" w:fill="FFFFFF"/>
        <w:spacing w:after="0" w:line="360" w:lineRule="auto"/>
        <w:ind w:left="180" w:right="1152"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дорисовывание</w:t>
      </w:r>
      <w:proofErr w:type="spellEnd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незаконченных рисунков;</w:t>
      </w:r>
    </w:p>
    <w:p w:rsidR="008B6C3D" w:rsidRPr="008B6C3D" w:rsidRDefault="00047DE3" w:rsidP="008B6C3D">
      <w:pPr>
        <w:numPr>
          <w:ilvl w:val="0"/>
          <w:numId w:val="3"/>
        </w:numPr>
        <w:shd w:val="clear" w:color="auto" w:fill="FFFFFF"/>
        <w:spacing w:after="0" w:line="360" w:lineRule="auto"/>
        <w:ind w:left="18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букв и слов по шаблонам.</w:t>
      </w: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 xml:space="preserve">12.Развитие </w:t>
      </w:r>
      <w:proofErr w:type="spellStart"/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сукцессивных</w:t>
      </w:r>
      <w:proofErr w:type="spellEnd"/>
      <w:r w:rsidRPr="008B6C3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 xml:space="preserve"> способностей (последовательность действий и планирование).</w:t>
      </w:r>
      <w:r w:rsidRPr="008B6C3D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> </w:t>
      </w: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C3D" w:rsidRPr="008B6C3D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6909435</wp:posOffset>
            </wp:positionV>
            <wp:extent cx="3485515" cy="838200"/>
            <wp:effectExtent l="19050" t="0" r="635" b="0"/>
            <wp:wrapSquare wrapText="bothSides"/>
            <wp:docPr id="8" name="Рисунок 16" descr="https://i.pinimg.com/originals/c8/9a/82/c89a82360ba89359c18f9a83a8c36c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c8/9a/82/c89a82360ba89359c18f9a83a8c36c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67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арушения чтения и письма обусловлены совокупностью дисфункций, которые проявляются у дошкольников в недостаточной </w:t>
      </w:r>
      <w:proofErr w:type="spellStart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устной речи, ручной умелости, схемы тела и чувства ритма. Дети с </w:t>
      </w:r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нарушениями письма и чтения затрудняются в анализе и воспроизведении точной пространственной и временной последовательности. Например, им трудно запомнить и воспроизвести порядок следования месяцев, дней недели, трудно запомнить и повторить серию движений, ритмический рисунок. Существует связь между ошибками в чтении и письме, трудностями в овладении математикой, физкультурными упражнениями и недостатками временно-пространственной ориентации. У этих детей также наблюдаются трудности деления текста на предложения, </w:t>
      </w:r>
      <w:r w:rsidR="00047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1880235</wp:posOffset>
            </wp:positionV>
            <wp:extent cx="2454275" cy="1390650"/>
            <wp:effectExtent l="19050" t="0" r="3175" b="0"/>
            <wp:wrapSquare wrapText="bothSides"/>
            <wp:docPr id="5" name="Рисунок 13" descr="https://ds04.infourok.ru/uploads/ex/032d/00066bcc-f0ac2b73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32d/00066bcc-f0ac2b73/img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6282" r="4436" b="1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предложений на слова, слов на слоги, слогов на звуки. Поэтому для формирования полноценных навыков письма существенно состояние таких неречевых функций, как: зрительно-пространственное различение, кожно-осязательное (тактильное) пространственное различение, костно-мышечное (кинестетическое) пространственное различение, временные представления. С этой целью для устранения указанных дисфункций в занятия включаются задания на развитие </w:t>
      </w:r>
      <w:proofErr w:type="spellStart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сукцессивных</w:t>
      </w:r>
      <w:proofErr w:type="spellEnd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через упражнения на последовательность действий и планирование, </w:t>
      </w:r>
      <w:proofErr w:type="spellStart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рядоговорение</w:t>
      </w:r>
      <w:proofErr w:type="spellEnd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отстукивание ритмов различными способами, совершенствование пространственно-временных ориентировок, развитие мелкой и общей моторики.</w:t>
      </w: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82FDC" w:rsidRDefault="00C82FDC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B6C3D" w:rsidRPr="008B6C3D" w:rsidRDefault="008B6C3D" w:rsidP="008B6C3D">
      <w:pPr>
        <w:shd w:val="clear" w:color="auto" w:fill="FFFFFF"/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на последовательность действий и планирование:</w:t>
      </w:r>
    </w:p>
    <w:p w:rsidR="008B6C3D" w:rsidRPr="008B6C3D" w:rsidRDefault="008B6C3D" w:rsidP="008B6C3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на выполнение многошаговых инструкций (2, 3, 4, 5-шаговые словесные инструкции), например, игра «Найди клад» (в которой найти «клад» можно только следуя последовательности действий, заданных в инструкции. </w:t>
      </w: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следующий «шаг» позволяет найти указание (картинку), помогающее направить поиски в нужном направлении);</w:t>
      </w:r>
    </w:p>
    <w:p w:rsidR="008B6C3D" w:rsidRPr="008B6C3D" w:rsidRDefault="008B6C3D" w:rsidP="008B6C3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памяти «Игрушки на полках», «Слова на полках» (по памяти обнаружить изменение последовательности);</w:t>
      </w:r>
      <w:r w:rsidR="00C82FDC" w:rsidRPr="00C82FDC">
        <w:t xml:space="preserve"> </w:t>
      </w:r>
    </w:p>
    <w:p w:rsidR="008B6C3D" w:rsidRPr="008B6C3D" w:rsidRDefault="008B6C3D" w:rsidP="008B6C3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«Телефон» (Ребёнку предлагается позвонить какому-нибудь зверю или сказочному персонажу. Наборный диск телефона вместо цифр (для детей, плохо знакомых с цифровыми обозначениями) имеет кружочки разного цвета (или ряд геометрических фигурок и значков). Номер телефона представляет собой ряд цветных кружков, расположенных в определённой последовательности, соответствующей порядку набора цветовых «номеров». При правильном наборе стрелка на диске телефона указывает на изображение «абонента», расположенное в ряду других вокруг диска.)</w:t>
      </w:r>
      <w:r w:rsidR="00C82FDC" w:rsidRPr="00C82FDC">
        <w:t xml:space="preserve"> </w:t>
      </w:r>
    </w:p>
    <w:p w:rsidR="008B6C3D" w:rsidRPr="008B6C3D" w:rsidRDefault="00C82FDC" w:rsidP="008B6C3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131445</wp:posOffset>
            </wp:positionV>
            <wp:extent cx="2714625" cy="2066925"/>
            <wp:effectExtent l="19050" t="0" r="9525" b="0"/>
            <wp:wrapSquare wrapText="bothSides"/>
            <wp:docPr id="19" name="Рисунок 19" descr="https://ds03.infourok.ru/uploads/ex/1286/00025c75-02f21610/3/img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3.infourok.ru/uploads/ex/1286/00025c75-02f21610/3/img3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234" t="3676" r="16253" b="16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отстукивание ритмов – игра «Телеграфист» (можно выполнять хлопками, стуком карандаша, ножным </w:t>
      </w:r>
      <w:proofErr w:type="spellStart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перетопом</w:t>
      </w:r>
      <w:proofErr w:type="spellEnd"/>
      <w:r w:rsidR="008B6C3D"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B6C3D" w:rsidRPr="008B6C3D" w:rsidRDefault="008B6C3D" w:rsidP="008B6C3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рядоговорение</w:t>
      </w:r>
      <w:proofErr w:type="spellEnd"/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(времена года, месяцы, дни недели, части суток).</w:t>
      </w:r>
    </w:p>
    <w:p w:rsidR="008B6C3D" w:rsidRPr="008B6C3D" w:rsidRDefault="008B6C3D" w:rsidP="008B6C3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в стихах типа «Дом, который построил Джек».</w:t>
      </w:r>
    </w:p>
    <w:p w:rsidR="008B6C3D" w:rsidRPr="008B6C3D" w:rsidRDefault="008B6C3D" w:rsidP="008B6C3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«Повтори и добавь»: 1-й участник игры называет слово, 2-й повторяет его и добавляет своё; 3-й повторяет оба слова и добавляет 3-е; 1-й повторяет все три в названном порядке и добавляет своё слово и т. д. Сделавший ошибку выбывает. Выигрывает оставшийся последним.</w:t>
      </w:r>
    </w:p>
    <w:p w:rsidR="009A284A" w:rsidRPr="008B6C3D" w:rsidRDefault="009A284A" w:rsidP="008B6C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A284A" w:rsidRPr="008B6C3D" w:rsidSect="009A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47D3"/>
    <w:multiLevelType w:val="multilevel"/>
    <w:tmpl w:val="705E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926B2"/>
    <w:multiLevelType w:val="multilevel"/>
    <w:tmpl w:val="477E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3197B"/>
    <w:multiLevelType w:val="multilevel"/>
    <w:tmpl w:val="85B8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14BDC"/>
    <w:multiLevelType w:val="multilevel"/>
    <w:tmpl w:val="E04A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3D"/>
    <w:rsid w:val="00047DE3"/>
    <w:rsid w:val="008B6C3D"/>
    <w:rsid w:val="009A284A"/>
    <w:rsid w:val="00C82FDC"/>
    <w:rsid w:val="00F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2D15F-0135-48E1-91CB-917D9907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6C3D"/>
  </w:style>
  <w:style w:type="paragraph" w:customStyle="1" w:styleId="c23">
    <w:name w:val="c23"/>
    <w:basedOn w:val="a"/>
    <w:rsid w:val="008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6C3D"/>
  </w:style>
  <w:style w:type="paragraph" w:customStyle="1" w:styleId="c12">
    <w:name w:val="c12"/>
    <w:basedOn w:val="a"/>
    <w:rsid w:val="008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6C3D"/>
  </w:style>
  <w:style w:type="character" w:customStyle="1" w:styleId="c3">
    <w:name w:val="c3"/>
    <w:basedOn w:val="a0"/>
    <w:rsid w:val="008B6C3D"/>
  </w:style>
  <w:style w:type="paragraph" w:customStyle="1" w:styleId="c6">
    <w:name w:val="c6"/>
    <w:basedOn w:val="a"/>
    <w:rsid w:val="008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исаева</cp:lastModifiedBy>
  <cp:revision>2</cp:revision>
  <dcterms:created xsi:type="dcterms:W3CDTF">2021-06-11T06:15:00Z</dcterms:created>
  <dcterms:modified xsi:type="dcterms:W3CDTF">2021-06-11T06:15:00Z</dcterms:modified>
</cp:coreProperties>
</file>