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24F" w:rsidRPr="00C50FC8" w:rsidRDefault="00DD324F" w:rsidP="00DD3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0FC8">
        <w:rPr>
          <w:rFonts w:ascii="Times New Roman" w:hAnsi="Times New Roman" w:cs="Times New Roman"/>
          <w:b/>
          <w:spacing w:val="-2"/>
          <w:sz w:val="28"/>
        </w:rPr>
        <w:t>Аннотация</w:t>
      </w:r>
    </w:p>
    <w:p w:rsidR="00DD324F" w:rsidRDefault="00DD324F" w:rsidP="00DD324F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</w:rPr>
      </w:pPr>
      <w:r w:rsidRPr="00C50FC8">
        <w:rPr>
          <w:rFonts w:ascii="Times New Roman" w:hAnsi="Times New Roman" w:cs="Times New Roman"/>
          <w:b/>
          <w:sz w:val="28"/>
        </w:rPr>
        <w:t>на</w:t>
      </w:r>
      <w:r w:rsidRPr="00C50FC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рабочую</w:t>
      </w:r>
      <w:r w:rsidRPr="00C50FC8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программу</w:t>
      </w:r>
      <w:r w:rsidRPr="00C50FC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учебного</w:t>
      </w:r>
      <w:r w:rsidRPr="00C50FC8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pacing w:val="-2"/>
          <w:sz w:val="28"/>
        </w:rPr>
        <w:t>предмета</w:t>
      </w:r>
    </w:p>
    <w:p w:rsidR="00DD324F" w:rsidRPr="00A13D5A" w:rsidRDefault="00DD324F" w:rsidP="00DD3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24F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«Композиция станковая»</w:t>
      </w:r>
      <w:r w:rsidRPr="00DD324F">
        <w:rPr>
          <w:color w:val="000000"/>
          <w:sz w:val="28"/>
          <w:szCs w:val="28"/>
          <w:lang w:bidi="ru-RU"/>
        </w:rPr>
        <w:t xml:space="preserve"> </w:t>
      </w:r>
      <w:r w:rsidRPr="00A13D5A">
        <w:rPr>
          <w:rFonts w:ascii="Times New Roman" w:hAnsi="Times New Roman" w:cs="Times New Roman"/>
          <w:b/>
          <w:sz w:val="28"/>
          <w:szCs w:val="28"/>
        </w:rPr>
        <w:t>ПО.01.УП.0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13D5A">
        <w:rPr>
          <w:rFonts w:ascii="Times New Roman" w:hAnsi="Times New Roman" w:cs="Times New Roman"/>
          <w:b/>
          <w:sz w:val="28"/>
          <w:szCs w:val="28"/>
        </w:rPr>
        <w:t>. 5(6) лет обучения</w:t>
      </w:r>
    </w:p>
    <w:p w:rsidR="00DD324F" w:rsidRPr="00DD324F" w:rsidRDefault="00DD324F" w:rsidP="00DD324F">
      <w:pPr>
        <w:pStyle w:val="10"/>
        <w:shd w:val="clear" w:color="auto" w:fill="auto"/>
        <w:spacing w:line="240" w:lineRule="auto"/>
        <w:jc w:val="both"/>
        <w:rPr>
          <w:b w:val="0"/>
        </w:rPr>
      </w:pPr>
      <w:r w:rsidRPr="00273CCA">
        <w:rPr>
          <w:b w:val="0"/>
          <w:color w:val="000000"/>
          <w:lang w:bidi="ru-RU"/>
        </w:rPr>
        <w:t xml:space="preserve"> </w:t>
      </w:r>
      <w:r>
        <w:rPr>
          <w:b w:val="0"/>
          <w:color w:val="000000"/>
          <w:lang w:bidi="ru-RU"/>
        </w:rPr>
        <w:tab/>
      </w:r>
      <w:r w:rsidRPr="00DD324F">
        <w:rPr>
          <w:b w:val="0"/>
          <w:color w:val="000000"/>
          <w:lang w:bidi="ru-RU"/>
        </w:rPr>
        <w:t xml:space="preserve"> Программа учебного предмета «Композиция станковая»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«Живопись».</w:t>
      </w:r>
    </w:p>
    <w:p w:rsidR="00DD324F" w:rsidRPr="00DD324F" w:rsidRDefault="00DD324F" w:rsidP="00DD324F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DD324F">
        <w:rPr>
          <w:color w:val="000000"/>
          <w:sz w:val="28"/>
          <w:szCs w:val="28"/>
          <w:lang w:bidi="ru-RU"/>
        </w:rPr>
        <w:t>Учебный предмет «Композиция станковая» направлен на приобретение детьми знаний, умений и навыков по выполнению живописных работ, получение ими художественного образования, а также на эстетическое воспитание и духовно-нравственное развитие ученика.</w:t>
      </w:r>
    </w:p>
    <w:p w:rsidR="00DD324F" w:rsidRPr="00DD324F" w:rsidRDefault="00DD324F" w:rsidP="00DD324F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DD324F">
        <w:rPr>
          <w:color w:val="000000"/>
          <w:sz w:val="28"/>
          <w:szCs w:val="28"/>
          <w:lang w:bidi="ru-RU"/>
        </w:rPr>
        <w:t>Художественно-творческое развитие учеников осуществляется по мере овладения ими навыками изобразительной грамоты. Немаловажная роль в данном процессе отведена овладению знаниями теории и истории искусств.</w:t>
      </w:r>
    </w:p>
    <w:p w:rsidR="00DD324F" w:rsidRPr="00DD324F" w:rsidRDefault="00DD324F" w:rsidP="00DD324F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DD324F">
        <w:rPr>
          <w:color w:val="000000"/>
          <w:sz w:val="28"/>
          <w:szCs w:val="28"/>
          <w:lang w:bidi="ru-RU"/>
        </w:rPr>
        <w:t>Содержание учебного предмета «Композиция станковая» тесно связано с содержанием учебных предметов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станковой ставятся задачи перспективного построения, выявления объемов, грамотного владения тоном и цветом.</w:t>
      </w:r>
    </w:p>
    <w:p w:rsidR="00DD324F" w:rsidRPr="009D686F" w:rsidRDefault="00DD324F" w:rsidP="00DD324F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9D686F">
        <w:rPr>
          <w:color w:val="000000"/>
          <w:sz w:val="28"/>
          <w:szCs w:val="28"/>
          <w:lang w:bidi="ru-RU"/>
        </w:rPr>
        <w:t>Срок реализации учебного предмета</w:t>
      </w:r>
    </w:p>
    <w:p w:rsidR="00DD324F" w:rsidRPr="00DD324F" w:rsidRDefault="00DD324F" w:rsidP="00DD324F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DD324F">
        <w:rPr>
          <w:color w:val="000000"/>
          <w:sz w:val="28"/>
          <w:szCs w:val="28"/>
          <w:lang w:bidi="ru-RU"/>
        </w:rPr>
        <w:t>Срок реализации учебного предмета «Композиция станковая» составляет 5 лет: при 5-летней дополнительной предпрофессиональной общеобразовательной программе «Живопись» - с 1 по 5 классы</w:t>
      </w:r>
      <w:r w:rsidR="009D686F">
        <w:rPr>
          <w:color w:val="000000"/>
          <w:sz w:val="28"/>
          <w:szCs w:val="28"/>
          <w:lang w:bidi="ru-RU"/>
        </w:rPr>
        <w:t xml:space="preserve">.  </w:t>
      </w:r>
      <w:r w:rsidRPr="00DD324F">
        <w:rPr>
          <w:color w:val="000000"/>
          <w:sz w:val="28"/>
          <w:szCs w:val="28"/>
          <w:lang w:bidi="ru-RU"/>
        </w:rPr>
        <w:t xml:space="preserve"> Срок реализации учебного предмета «Композиция станковая» увеличивается на 1 год при освоении учащимися дополнительной предпрофессиональной общеобразовательной программы «Живопись» с дополнительным годом обучения (6-летний </w:t>
      </w:r>
      <w:proofErr w:type="gramStart"/>
      <w:r w:rsidRPr="00DD324F">
        <w:rPr>
          <w:color w:val="000000"/>
          <w:sz w:val="28"/>
          <w:szCs w:val="28"/>
          <w:lang w:bidi="ru-RU"/>
        </w:rPr>
        <w:t xml:space="preserve">срок </w:t>
      </w:r>
      <w:r w:rsidR="009D686F">
        <w:rPr>
          <w:color w:val="000000"/>
          <w:sz w:val="28"/>
          <w:szCs w:val="28"/>
          <w:lang w:bidi="ru-RU"/>
        </w:rPr>
        <w:t>)</w:t>
      </w:r>
      <w:proofErr w:type="gramEnd"/>
      <w:r w:rsidR="009D686F">
        <w:rPr>
          <w:color w:val="000000"/>
          <w:sz w:val="28"/>
          <w:szCs w:val="28"/>
          <w:lang w:bidi="ru-RU"/>
        </w:rPr>
        <w:t>.</w:t>
      </w:r>
    </w:p>
    <w:p w:rsidR="00DD324F" w:rsidRPr="00273CCA" w:rsidRDefault="009D686F" w:rsidP="009D686F">
      <w:pPr>
        <w:pStyle w:val="20"/>
        <w:shd w:val="clear" w:color="auto" w:fill="auto"/>
        <w:spacing w:line="240" w:lineRule="auto"/>
        <w:ind w:firstLine="0"/>
        <w:rPr>
          <w:b/>
          <w:i/>
          <w:iCs/>
          <w:color w:val="000000"/>
          <w:spacing w:val="6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D324F" w:rsidRPr="00273CCA">
        <w:rPr>
          <w:b/>
          <w:i/>
          <w:iCs/>
          <w:color w:val="000000"/>
          <w:spacing w:val="6"/>
          <w:sz w:val="28"/>
          <w:szCs w:val="28"/>
        </w:rPr>
        <w:t>Форма       проведения       учебных       аудиторных       занятий</w:t>
      </w:r>
    </w:p>
    <w:p w:rsidR="006A056A" w:rsidRPr="006A056A" w:rsidRDefault="009D686F" w:rsidP="006A056A">
      <w:pPr>
        <w:spacing w:after="0" w:line="240" w:lineRule="auto"/>
        <w:ind w:firstLine="709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Занятия по предмету «Композиция станковая» и пров</w:t>
      </w:r>
      <w:r w:rsidR="006A056A">
        <w:rPr>
          <w:rFonts w:ascii="Times New Roman" w:hAnsi="Times New Roman"/>
          <w:sz w:val="28"/>
          <w:szCs w:val="28"/>
        </w:rPr>
        <w:t xml:space="preserve">одятся </w:t>
      </w:r>
      <w:r>
        <w:rPr>
          <w:rFonts w:ascii="Times New Roman" w:hAnsi="Times New Roman"/>
          <w:sz w:val="28"/>
          <w:szCs w:val="28"/>
        </w:rPr>
        <w:t xml:space="preserve"> </w:t>
      </w:r>
      <w:r w:rsidR="006A05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форме мелкогрупповых занятий (численностью от 4 до 10 </w:t>
      </w:r>
      <w:proofErr w:type="gramStart"/>
      <w:r>
        <w:rPr>
          <w:rFonts w:ascii="Times New Roman" w:hAnsi="Times New Roman"/>
          <w:sz w:val="28"/>
          <w:szCs w:val="28"/>
        </w:rPr>
        <w:t>человек</w:t>
      </w:r>
      <w:r w:rsidR="006A056A">
        <w:rPr>
          <w:rFonts w:ascii="Times New Roman" w:hAnsi="Times New Roman"/>
          <w:sz w:val="28"/>
          <w:szCs w:val="28"/>
        </w:rPr>
        <w:t>)  по</w:t>
      </w:r>
      <w:proofErr w:type="gramEnd"/>
      <w:r w:rsidR="006A056A">
        <w:rPr>
          <w:rFonts w:ascii="Times New Roman" w:hAnsi="Times New Roman"/>
          <w:sz w:val="28"/>
          <w:szCs w:val="28"/>
        </w:rPr>
        <w:t xml:space="preserve"> 2 часа в неделю с1 по 4 классы  в 5 классе -3 </w:t>
      </w:r>
      <w:r w:rsidR="006A056A">
        <w:rPr>
          <w:rFonts w:ascii="Times New Roman" w:hAnsi="Times New Roman"/>
          <w:sz w:val="28"/>
          <w:szCs w:val="28"/>
        </w:rPr>
        <w:t>часа в неделю</w:t>
      </w:r>
      <w:r w:rsidR="006A056A">
        <w:rPr>
          <w:rFonts w:ascii="Times New Roman" w:hAnsi="Times New Roman"/>
          <w:sz w:val="28"/>
          <w:szCs w:val="28"/>
        </w:rPr>
        <w:t>.</w:t>
      </w:r>
    </w:p>
    <w:p w:rsidR="006A056A" w:rsidRPr="006A056A" w:rsidRDefault="006A056A" w:rsidP="006A056A">
      <w:pPr>
        <w:suppressAutoHyphens/>
        <w:spacing w:after="0" w:line="240" w:lineRule="auto"/>
        <w:ind w:firstLine="720"/>
        <w:rPr>
          <w:rFonts w:ascii="Times New Roman" w:eastAsia="Geeza Pro" w:hAnsi="Times New Roman" w:cs="Calibri"/>
          <w:color w:val="000000"/>
          <w:sz w:val="28"/>
          <w:szCs w:val="28"/>
          <w:lang w:eastAsia="ar-SA"/>
        </w:rPr>
      </w:pPr>
      <w:r w:rsidRPr="006A056A">
        <w:rPr>
          <w:rFonts w:ascii="Times New Roman" w:eastAsia="Geeza Pro" w:hAnsi="Times New Roman" w:cs="Calibri"/>
          <w:color w:val="000000"/>
          <w:sz w:val="28"/>
          <w:szCs w:val="28"/>
          <w:lang w:eastAsia="ar-SA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DD324F" w:rsidRPr="00273CCA" w:rsidRDefault="00DD324F" w:rsidP="00DD324F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273CCA">
        <w:rPr>
          <w:color w:val="000000"/>
          <w:sz w:val="28"/>
          <w:szCs w:val="28"/>
          <w:lang w:bidi="ru-RU"/>
        </w:rPr>
        <w:t>Цель и задачи учебного предмета</w:t>
      </w:r>
    </w:p>
    <w:p w:rsidR="00DD324F" w:rsidRPr="00273CCA" w:rsidRDefault="00DD324F" w:rsidP="00DD324F">
      <w:pPr>
        <w:pStyle w:val="40"/>
        <w:shd w:val="clear" w:color="auto" w:fill="auto"/>
        <w:spacing w:line="240" w:lineRule="auto"/>
        <w:rPr>
          <w:sz w:val="28"/>
          <w:szCs w:val="28"/>
        </w:rPr>
      </w:pPr>
      <w:r w:rsidRPr="00273CCA">
        <w:rPr>
          <w:color w:val="000000"/>
          <w:sz w:val="28"/>
          <w:szCs w:val="28"/>
          <w:lang w:bidi="ru-RU"/>
        </w:rPr>
        <w:t>Цель учебного предмета:</w:t>
      </w:r>
    </w:p>
    <w:p w:rsidR="006A056A" w:rsidRPr="006A056A" w:rsidRDefault="006A056A" w:rsidP="006A056A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056A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художественно-эстетическое развитие личности учащегося на основе приобретенных им в процессе освоения программы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</w:t>
      </w:r>
      <w:proofErr w:type="gramStart"/>
      <w:r w:rsidRPr="006A056A">
        <w:rPr>
          <w:rFonts w:ascii="Times New Roman" w:eastAsia="Calibri" w:hAnsi="Times New Roman" w:cs="Calibri"/>
          <w:sz w:val="28"/>
          <w:szCs w:val="28"/>
          <w:lang w:eastAsia="ar-SA"/>
        </w:rPr>
        <w:t>области  изобразительного</w:t>
      </w:r>
      <w:proofErr w:type="gramEnd"/>
      <w:r w:rsidRPr="006A056A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искусства.</w:t>
      </w:r>
    </w:p>
    <w:p w:rsidR="00DD324F" w:rsidRPr="00273CCA" w:rsidRDefault="00DD324F" w:rsidP="00DD324F">
      <w:pPr>
        <w:pStyle w:val="40"/>
        <w:shd w:val="clear" w:color="auto" w:fill="auto"/>
        <w:spacing w:line="240" w:lineRule="auto"/>
        <w:rPr>
          <w:sz w:val="28"/>
          <w:szCs w:val="28"/>
        </w:rPr>
      </w:pPr>
      <w:r w:rsidRPr="00273CCA">
        <w:rPr>
          <w:color w:val="000000"/>
          <w:sz w:val="28"/>
          <w:szCs w:val="28"/>
          <w:lang w:bidi="ru-RU"/>
        </w:rPr>
        <w:lastRenderedPageBreak/>
        <w:t>Задачи учебного предмета:</w:t>
      </w:r>
    </w:p>
    <w:p w:rsidR="006A056A" w:rsidRPr="006A056A" w:rsidRDefault="006A056A" w:rsidP="006A056A">
      <w:pPr>
        <w:pStyle w:val="a3"/>
        <w:widowControl/>
        <w:numPr>
          <w:ilvl w:val="0"/>
          <w:numId w:val="2"/>
        </w:numPr>
        <w:tabs>
          <w:tab w:val="left" w:pos="0"/>
        </w:tabs>
        <w:suppressAutoHyphens/>
        <w:autoSpaceDE/>
        <w:autoSpaceDN/>
        <w:ind w:left="0" w:firstLine="142"/>
        <w:jc w:val="both"/>
        <w:rPr>
          <w:rFonts w:eastAsia="ヒラギノ角ゴ Pro W3" w:cs="Calibri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Pr="006A056A">
        <w:rPr>
          <w:rFonts w:eastAsia="ヒラギノ角ゴ Pro W3" w:cs="Calibri"/>
          <w:color w:val="000000"/>
          <w:sz w:val="28"/>
          <w:szCs w:val="28"/>
          <w:lang w:eastAsia="ar-SA"/>
        </w:rPr>
        <w:t xml:space="preserve">развитие интереса к изобразительному искусству и </w:t>
      </w:r>
      <w:proofErr w:type="gramStart"/>
      <w:r w:rsidRPr="006A056A">
        <w:rPr>
          <w:rFonts w:eastAsia="ヒラギノ角ゴ Pro W3" w:cs="Calibri"/>
          <w:color w:val="000000"/>
          <w:sz w:val="28"/>
          <w:szCs w:val="28"/>
          <w:lang w:eastAsia="ar-SA"/>
        </w:rPr>
        <w:t>художественному  творчеству</w:t>
      </w:r>
      <w:proofErr w:type="gramEnd"/>
      <w:r w:rsidRPr="006A056A">
        <w:rPr>
          <w:rFonts w:eastAsia="ヒラギノ角ゴ Pro W3" w:cs="Calibri"/>
          <w:color w:val="000000"/>
          <w:sz w:val="28"/>
          <w:szCs w:val="28"/>
          <w:lang w:eastAsia="ar-SA"/>
        </w:rPr>
        <w:t>;</w:t>
      </w:r>
    </w:p>
    <w:p w:rsidR="006A056A" w:rsidRPr="006A056A" w:rsidRDefault="006A056A" w:rsidP="006A056A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142" w:firstLine="142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056A">
        <w:rPr>
          <w:rFonts w:ascii="Times New Roman" w:eastAsia="Calibri" w:hAnsi="Times New Roman" w:cs="Calibri"/>
          <w:sz w:val="28"/>
          <w:szCs w:val="28"/>
          <w:lang w:eastAsia="ar-SA"/>
        </w:rPr>
        <w:t>последовательное освоение двух- и трехмерного пространства;</w:t>
      </w:r>
    </w:p>
    <w:p w:rsidR="006A056A" w:rsidRPr="006A056A" w:rsidRDefault="006A056A" w:rsidP="006A056A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142" w:firstLine="142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056A">
        <w:rPr>
          <w:rFonts w:ascii="Times New Roman" w:eastAsia="Calibri" w:hAnsi="Times New Roman" w:cs="Calibri"/>
          <w:sz w:val="28"/>
          <w:szCs w:val="28"/>
          <w:lang w:eastAsia="ar-SA"/>
        </w:rPr>
        <w:t>знакомство с основными законами, закономерностями, правилами и приемами композиции;</w:t>
      </w:r>
    </w:p>
    <w:p w:rsidR="006A056A" w:rsidRPr="006A056A" w:rsidRDefault="006A056A" w:rsidP="006A056A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142" w:firstLine="142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056A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изучение выразительных возможностей тона и цвета; </w:t>
      </w:r>
    </w:p>
    <w:p w:rsidR="006A056A" w:rsidRPr="006A056A" w:rsidRDefault="006A056A" w:rsidP="006A056A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142" w:firstLine="142"/>
        <w:jc w:val="both"/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</w:pPr>
      <w:r w:rsidRPr="006A056A"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  <w:t xml:space="preserve">развитие способностей к художественно-исполнительской деятельности; </w:t>
      </w:r>
    </w:p>
    <w:p w:rsidR="006A056A" w:rsidRPr="006A056A" w:rsidRDefault="006A056A" w:rsidP="006A056A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142" w:firstLine="142"/>
        <w:jc w:val="both"/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</w:pPr>
      <w:r w:rsidRPr="006A056A"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  <w:t xml:space="preserve">обучение навыкам самостоятельной работы </w:t>
      </w:r>
      <w:r w:rsidRPr="006A056A">
        <w:rPr>
          <w:rFonts w:ascii="Times New Roman" w:eastAsia="Times New Roman" w:hAnsi="Times New Roman" w:cs="Calibri"/>
          <w:sz w:val="28"/>
          <w:szCs w:val="28"/>
          <w:lang w:eastAsia="ar-SA"/>
        </w:rPr>
        <w:t>с подготовительными материалами: этюдами, набросками, эскизами</w:t>
      </w:r>
      <w:r w:rsidRPr="006A056A"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  <w:t>;</w:t>
      </w:r>
    </w:p>
    <w:p w:rsidR="006A056A" w:rsidRPr="006A056A" w:rsidRDefault="006A056A" w:rsidP="006A056A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142" w:firstLine="142"/>
        <w:jc w:val="both"/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</w:pPr>
      <w:r w:rsidRPr="006A056A"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  <w:t xml:space="preserve">приобретение </w:t>
      </w:r>
      <w:proofErr w:type="gramStart"/>
      <w:r w:rsidRPr="006A056A"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  <w:t>обучающимися  опыта</w:t>
      </w:r>
      <w:proofErr w:type="gramEnd"/>
      <w:r w:rsidRPr="006A056A"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  <w:t xml:space="preserve"> творческой деятельности;</w:t>
      </w:r>
    </w:p>
    <w:p w:rsidR="006A056A" w:rsidRPr="006A056A" w:rsidRDefault="006A056A" w:rsidP="006A056A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142" w:firstLine="142"/>
        <w:jc w:val="both"/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</w:pPr>
      <w:r w:rsidRPr="006A056A"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DD324F" w:rsidRPr="00915AB9" w:rsidRDefault="006A056A" w:rsidP="006A056A">
      <w:pPr>
        <w:pStyle w:val="20"/>
        <w:shd w:val="clear" w:color="auto" w:fill="auto"/>
        <w:spacing w:line="240" w:lineRule="auto"/>
        <w:ind w:firstLine="0"/>
        <w:rPr>
          <w:b/>
          <w:i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DD324F" w:rsidRPr="00915AB9">
        <w:rPr>
          <w:b/>
          <w:color w:val="000000"/>
          <w:sz w:val="28"/>
          <w:szCs w:val="28"/>
          <w:lang w:bidi="ru-RU"/>
        </w:rPr>
        <w:t xml:space="preserve"> </w:t>
      </w:r>
      <w:r w:rsidR="00DD324F" w:rsidRPr="00915AB9">
        <w:rPr>
          <w:b/>
          <w:i/>
          <w:sz w:val="28"/>
          <w:szCs w:val="28"/>
        </w:rPr>
        <w:t>Формы и методы контроля</w:t>
      </w:r>
    </w:p>
    <w:p w:rsidR="006A056A" w:rsidRPr="006A056A" w:rsidRDefault="006A056A" w:rsidP="006A056A">
      <w:pPr>
        <w:tabs>
          <w:tab w:val="left" w:pos="0"/>
        </w:tabs>
        <w:suppressAutoHyphens/>
        <w:spacing w:after="0" w:line="240" w:lineRule="auto"/>
        <w:ind w:firstLine="142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056A">
        <w:rPr>
          <w:rFonts w:ascii="Times New Roman" w:eastAsia="Calibri" w:hAnsi="Times New Roman" w:cs="Calibri"/>
          <w:sz w:val="28"/>
          <w:szCs w:val="28"/>
          <w:lang w:eastAsia="ar-SA"/>
        </w:rPr>
        <w:t>Формы промежуточной аттестации:</w:t>
      </w:r>
    </w:p>
    <w:p w:rsidR="006A056A" w:rsidRPr="006A056A" w:rsidRDefault="006A056A" w:rsidP="006A056A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hanging="436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056A">
        <w:rPr>
          <w:rFonts w:ascii="Times New Roman" w:eastAsia="Calibri" w:hAnsi="Times New Roman" w:cs="Calibri"/>
          <w:sz w:val="28"/>
          <w:szCs w:val="28"/>
          <w:lang w:eastAsia="ar-SA"/>
        </w:rPr>
        <w:t>зачет – творческий просмотр (проводится в счет аудиторного времени);</w:t>
      </w:r>
    </w:p>
    <w:p w:rsidR="006A056A" w:rsidRPr="006A056A" w:rsidRDefault="006A056A" w:rsidP="006A056A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hanging="436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056A">
        <w:rPr>
          <w:rFonts w:ascii="Times New Roman" w:eastAsia="Calibri" w:hAnsi="Times New Roman" w:cs="Calibri"/>
          <w:sz w:val="28"/>
          <w:szCs w:val="28"/>
          <w:lang w:eastAsia="ar-SA"/>
        </w:rPr>
        <w:t>экзамен - творческий просмотр (проводится во внеаудиторное время).</w:t>
      </w:r>
    </w:p>
    <w:p w:rsidR="006A056A" w:rsidRPr="006A056A" w:rsidRDefault="006A056A" w:rsidP="006A056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056A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Промежуточный контроль успеваемости обучающихся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 </w:t>
      </w:r>
    </w:p>
    <w:p w:rsidR="006A056A" w:rsidRPr="006A056A" w:rsidRDefault="006A056A" w:rsidP="006A056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056A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Тематика экзаменационных заданий в конце каждого учебного года может быть связана с планом творческой работы, </w:t>
      </w:r>
      <w:proofErr w:type="spellStart"/>
      <w:r w:rsidRPr="006A056A">
        <w:rPr>
          <w:rFonts w:ascii="Times New Roman" w:eastAsia="Calibri" w:hAnsi="Times New Roman" w:cs="Calibri"/>
          <w:sz w:val="28"/>
          <w:szCs w:val="28"/>
          <w:lang w:eastAsia="ar-SA"/>
        </w:rPr>
        <w:t>конкурсно</w:t>
      </w:r>
      <w:proofErr w:type="spellEnd"/>
      <w:r w:rsidRPr="006A056A">
        <w:rPr>
          <w:rFonts w:ascii="Times New Roman" w:eastAsia="Calibri" w:hAnsi="Times New Roman" w:cs="Calibri"/>
          <w:sz w:val="28"/>
          <w:szCs w:val="28"/>
          <w:lang w:eastAsia="ar-SA"/>
        </w:rPr>
        <w:t>-выставочной деятельностью образовательного учреждения. Экзамен проводится за пределами аудиторных занятий.</w:t>
      </w:r>
    </w:p>
    <w:p w:rsidR="006A056A" w:rsidRPr="006A056A" w:rsidRDefault="006A056A" w:rsidP="0092100E">
      <w:pPr>
        <w:tabs>
          <w:tab w:val="left" w:pos="955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A056A">
        <w:rPr>
          <w:rFonts w:ascii="Times New Roman" w:eastAsia="Times New Roman" w:hAnsi="Times New Roman" w:cs="Calibri"/>
          <w:sz w:val="28"/>
          <w:szCs w:val="28"/>
          <w:lang w:eastAsia="ar-SA"/>
        </w:rPr>
        <w:t>Итоговая аттестация в форме итогового просмотра-выставки проводится: при сроке освоения образовательной программы «Живопись» 5 лет – в 5 классе,</w:t>
      </w:r>
      <w:bookmarkStart w:id="0" w:name="_GoBack"/>
      <w:bookmarkEnd w:id="0"/>
      <w:r w:rsidRPr="006A056A">
        <w:rPr>
          <w:rFonts w:ascii="Times New Roman" w:eastAsia="Times New Roman" w:hAnsi="Times New Roman" w:cs="Calibri"/>
          <w:sz w:val="28"/>
          <w:szCs w:val="28"/>
          <w:lang w:eastAsia="ar-SA"/>
        </w:rPr>
        <w:t>при сроке освоения образовательной программы «Живопись» 6 лет – в 6 классе</w:t>
      </w:r>
      <w:r w:rsidR="0092100E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</w:p>
    <w:p w:rsidR="006A056A" w:rsidRPr="006A056A" w:rsidRDefault="006A056A" w:rsidP="006A0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56A">
        <w:rPr>
          <w:rFonts w:ascii="Times New Roman" w:hAnsi="Times New Roman" w:cs="Times New Roman"/>
          <w:sz w:val="28"/>
          <w:szCs w:val="28"/>
        </w:rPr>
        <w:t>Итоговая работа предполагает создание серии, связанной единством замысла. Итоговая композиция демонстрирует умения реализовывать свои замыслы, творческий подход в выборе решения, умение работать с подготовительным материалом, эскизами, этюдами, набросками, литературой.</w:t>
      </w:r>
    </w:p>
    <w:p w:rsidR="006A056A" w:rsidRPr="006A056A" w:rsidRDefault="006A056A" w:rsidP="006A0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56A">
        <w:rPr>
          <w:rFonts w:ascii="Times New Roman" w:hAnsi="Times New Roman" w:cs="Times New Roman"/>
          <w:sz w:val="28"/>
          <w:szCs w:val="28"/>
        </w:rPr>
        <w:t xml:space="preserve">Тему </w:t>
      </w:r>
      <w:proofErr w:type="gramStart"/>
      <w:r w:rsidRPr="006A056A">
        <w:rPr>
          <w:rFonts w:ascii="Times New Roman" w:hAnsi="Times New Roman" w:cs="Times New Roman"/>
          <w:sz w:val="28"/>
          <w:szCs w:val="28"/>
        </w:rPr>
        <w:t>итоговой  работы</w:t>
      </w:r>
      <w:proofErr w:type="gramEnd"/>
      <w:r w:rsidRPr="006A056A">
        <w:rPr>
          <w:rFonts w:ascii="Times New Roman" w:hAnsi="Times New Roman" w:cs="Times New Roman"/>
          <w:sz w:val="28"/>
          <w:szCs w:val="28"/>
        </w:rPr>
        <w:t xml:space="preserve"> каждый обучающийся выбирает сам, учитывая свои склонности и возможности реализовать выбранную идею в серии листов (не менее трех), связанных единством замысла и воплощения.</w:t>
      </w:r>
    </w:p>
    <w:p w:rsidR="003B155A" w:rsidRPr="006A056A" w:rsidRDefault="006A056A" w:rsidP="006A0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56A">
        <w:rPr>
          <w:rFonts w:ascii="Times New Roman" w:hAnsi="Times New Roman" w:cs="Times New Roman"/>
          <w:sz w:val="28"/>
          <w:szCs w:val="28"/>
        </w:rPr>
        <w:t>Требования к содержанию итоговой аттестации обучающихся определяются образовательным учреждением на основании ФГТ.</w:t>
      </w:r>
    </w:p>
    <w:sectPr w:rsidR="003B155A" w:rsidRPr="006A056A" w:rsidSect="00ED5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eza Pro">
    <w:charset w:val="CC"/>
    <w:family w:val="auto"/>
    <w:pitch w:val="variable"/>
  </w:font>
  <w:font w:name="ヒラギノ角ゴ Pro W3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B1718CC"/>
    <w:multiLevelType w:val="multilevel"/>
    <w:tmpl w:val="FD24E3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324F"/>
    <w:rsid w:val="003B155A"/>
    <w:rsid w:val="00670AA3"/>
    <w:rsid w:val="006A056A"/>
    <w:rsid w:val="0092100E"/>
    <w:rsid w:val="009D686F"/>
    <w:rsid w:val="00DD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2F38"/>
  <w15:docId w15:val="{E2C536DC-C3C8-4A4F-96BE-EDF3DB1B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D324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D324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D324F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0">
    <w:name w:val="Заголовок №1"/>
    <w:basedOn w:val="a"/>
    <w:link w:val="1"/>
    <w:rsid w:val="00DD324F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DD324F"/>
    <w:pPr>
      <w:widowControl w:val="0"/>
      <w:shd w:val="clear" w:color="auto" w:fill="FFFFFF"/>
      <w:spacing w:after="0" w:line="293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DD324F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4">
    <w:name w:val="Основной текст (4)_"/>
    <w:basedOn w:val="a0"/>
    <w:link w:val="40"/>
    <w:rsid w:val="00DD324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D324F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1"/>
    <w:qFormat/>
    <w:rsid w:val="00DD324F"/>
    <w:pPr>
      <w:widowControl w:val="0"/>
      <w:autoSpaceDE w:val="0"/>
      <w:autoSpaceDN w:val="0"/>
      <w:spacing w:after="0" w:line="240" w:lineRule="auto"/>
      <w:ind w:left="532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Home</cp:lastModifiedBy>
  <cp:revision>5</cp:revision>
  <dcterms:created xsi:type="dcterms:W3CDTF">2021-12-06T10:28:00Z</dcterms:created>
  <dcterms:modified xsi:type="dcterms:W3CDTF">2021-12-06T13:43:00Z</dcterms:modified>
</cp:coreProperties>
</file>