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47" w:rsidRDefault="00565947" w:rsidP="005659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Аннотация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  программе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предмета</w:t>
      </w:r>
    </w:p>
    <w:p w:rsidR="00565947" w:rsidRDefault="00565947" w:rsidP="00565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 w:rsidRPr="001167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1167BE"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 </w:t>
      </w:r>
      <w:r w:rsidRPr="001167BE">
        <w:rPr>
          <w:rFonts w:ascii="Times New Roman" w:eastAsia="Times New Roman" w:hAnsi="Times New Roman"/>
          <w:b/>
          <w:sz w:val="28"/>
          <w:szCs w:val="28"/>
        </w:rPr>
        <w:t>ПО.01.УП.03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«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Народные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инструменты».</w:t>
      </w:r>
    </w:p>
    <w:p w:rsidR="00565947" w:rsidRDefault="00565947" w:rsidP="0056594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565947" w:rsidRDefault="00565947" w:rsidP="005659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565947" w:rsidRDefault="00565947" w:rsidP="0056594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565947" w:rsidRDefault="00565947" w:rsidP="0056594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565947" w:rsidRDefault="00565947" w:rsidP="00565947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565947" w:rsidRDefault="00565947" w:rsidP="00565947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val="en-US" w:eastAsia="ru-RU"/>
        </w:rPr>
        <w:t>II.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565947" w:rsidRDefault="00565947" w:rsidP="00565947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565947" w:rsidRDefault="00565947" w:rsidP="00565947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565947" w:rsidRDefault="00565947" w:rsidP="00565947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0"/>
          <w:sz w:val="28"/>
          <w:szCs w:val="28"/>
          <w:lang w:val="en-US" w:eastAsia="ru-RU"/>
        </w:rPr>
        <w:t>V.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565947" w:rsidRDefault="00565947" w:rsidP="00565947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565947" w:rsidRDefault="00565947" w:rsidP="00565947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565947" w:rsidRDefault="00565947" w:rsidP="005659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565947" w:rsidRDefault="00565947" w:rsidP="00565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предмет «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направлен на </w:t>
      </w: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на фортепиано, </w:t>
      </w:r>
      <w:r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565947" w:rsidRDefault="00565947" w:rsidP="00565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12"/>
          <w:sz w:val="28"/>
          <w:szCs w:val="28"/>
          <w:lang w:eastAsia="ru-RU"/>
        </w:rPr>
        <w:t xml:space="preserve">Обучение игре на фортепиано включает в себя музыкальную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грамотность, чтение с листа, навыки ансамблевой игры, овладение основами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аккомпанемента и необходимые навыки самостоятельной работы. Обучаясь в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565947" w:rsidRDefault="00565947" w:rsidP="00565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>«</w:t>
      </w:r>
      <w:r w:rsidRPr="001167BE">
        <w:rPr>
          <w:rFonts w:ascii="Times New Roman" w:eastAsia="Times New Roman" w:hAnsi="Times New Roman"/>
          <w:b/>
          <w:i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9"/>
          <w:sz w:val="28"/>
          <w:szCs w:val="28"/>
          <w:lang w:eastAsia="ru-RU"/>
        </w:rPr>
        <w:t>»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565947" w:rsidRDefault="00565947" w:rsidP="005659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565947" w:rsidRDefault="00565947" w:rsidP="00565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 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>«</w:t>
      </w:r>
      <w:r w:rsidRPr="001167BE">
        <w:rPr>
          <w:rFonts w:ascii="Times New Roman" w:eastAsia="Times New Roman" w:hAnsi="Times New Roman"/>
          <w:b/>
          <w:i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9"/>
          <w:sz w:val="28"/>
          <w:szCs w:val="28"/>
          <w:lang w:eastAsia="ru-RU"/>
        </w:rPr>
        <w:t>»</w:t>
      </w:r>
    </w:p>
    <w:p w:rsidR="00565947" w:rsidRDefault="00565947" w:rsidP="00565947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обеспечение развития музыкально-творческих способностей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учащегося 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  основе   приобретенных   им   знаний,   умений   и   навыков   в    области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фортепианного исполнительства;</w:t>
      </w:r>
    </w:p>
    <w:p w:rsidR="00565947" w:rsidRDefault="00565947" w:rsidP="00565947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выявление одаренных детей в области музыкального исполнительства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 фортепиано и подготовки их к дальнейшему поступлению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 образовательные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учреждения,       реализующие       образовательные       программы       среднего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профессионального образования.</w:t>
      </w:r>
    </w:p>
    <w:p w:rsidR="00565947" w:rsidRDefault="00565947" w:rsidP="00565947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565947" w:rsidRDefault="00565947" w:rsidP="00565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565947" w:rsidRDefault="00565947" w:rsidP="005659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565947" w:rsidRDefault="00565947" w:rsidP="00565947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освоение учащимися музыкальной грамоты, необходимой для владения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инструментом в пределах программы учебного предмета;</w:t>
      </w:r>
    </w:p>
    <w:p w:rsidR="00565947" w:rsidRDefault="00565947" w:rsidP="00565947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овладение учащимися основными исполнительскими навыками игры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фортепиано, позволяющими грамотно исполнять музыкальные произведения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как соло, так и в ансамбле, а также исполнять нетрудный аккомпанемент;</w:t>
      </w:r>
    </w:p>
    <w:p w:rsidR="00565947" w:rsidRDefault="00565947" w:rsidP="00565947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обучение навыкам самостоятельной работы с музыкальным материалом,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чтению нот с листа и транспонированию музыкальных произведений;</w:t>
      </w:r>
    </w:p>
    <w:p w:rsidR="00565947" w:rsidRDefault="00565947" w:rsidP="00565947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обучение выразительному исполнению произведений различного музыкально-художественного содержания, различных жанров и стилей;</w:t>
      </w:r>
    </w:p>
    <w:p w:rsidR="00565947" w:rsidRDefault="00565947" w:rsidP="00565947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  обучающимися  опыта   творческой   деятельности  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публичных выступлений;</w:t>
      </w:r>
    </w:p>
    <w:p w:rsidR="00565947" w:rsidRDefault="00565947" w:rsidP="00565947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знание  музыкальной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терминологии.</w:t>
      </w:r>
    </w:p>
    <w:p w:rsidR="00565947" w:rsidRDefault="00565947" w:rsidP="00565947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565947" w:rsidRDefault="00565947" w:rsidP="0056594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слуховой,  двигательной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565947" w:rsidRDefault="00565947" w:rsidP="0056594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565947" w:rsidRDefault="00565947" w:rsidP="0056594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65947" w:rsidRDefault="00565947" w:rsidP="0056594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565947" w:rsidRDefault="00565947" w:rsidP="0056594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 эмоционально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-волевой сферы: усидчивости, дисциплинированности, ответственности, самоконтроля;</w:t>
      </w:r>
    </w:p>
    <w:p w:rsidR="00565947" w:rsidRDefault="00565947" w:rsidP="0056594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565947" w:rsidRDefault="00565947" w:rsidP="005659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565947" w:rsidRDefault="00565947" w:rsidP="005659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</w:t>
      </w:r>
      <w:proofErr w:type="gramStart"/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 </w:t>
      </w:r>
      <w:r w:rsidRPr="001167BE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«</w:t>
      </w:r>
      <w:proofErr w:type="gramEnd"/>
      <w:r w:rsidRPr="001167BE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iCs/>
          <w:color w:val="000000"/>
          <w:spacing w:val="9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зачетов.    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Зачеты в рамках промежуточной аттестации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полугодия учебных занятиях в счет аудиторного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 </w:t>
      </w:r>
    </w:p>
    <w:p w:rsidR="00565947" w:rsidRDefault="00565947" w:rsidP="00565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зачета,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представляющего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программы.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зачете должны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фортепиано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565947" w:rsidRDefault="00565947" w:rsidP="00565947"/>
    <w:p w:rsidR="00565947" w:rsidRDefault="00565947" w:rsidP="00565947"/>
    <w:p w:rsidR="00BA5680" w:rsidRDefault="00BA5680"/>
    <w:sectPr w:rsidR="00BA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  <w:pPr>
        <w:ind w:left="0" w:firstLine="0"/>
      </w:pPr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pStyle w:val="a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pStyle w:val="a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lvl w:ilvl="0">
        <w:numFmt w:val="bullet"/>
        <w:pStyle w:val="a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pStyle w:val="a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61"/>
    <w:rsid w:val="003F6D61"/>
    <w:rsid w:val="00565947"/>
    <w:rsid w:val="00BA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CA0E"/>
  <w15:chartTrackingRefBased/>
  <w15:docId w15:val="{345C6EEA-8B3D-4345-B454-791BE343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5947"/>
    <w:pPr>
      <w:spacing w:line="25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565947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2021-12-04T12:48:00Z</dcterms:created>
  <dcterms:modified xsi:type="dcterms:W3CDTF">2021-12-04T12:50:00Z</dcterms:modified>
</cp:coreProperties>
</file>