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FF" w:rsidRPr="00A47D6C" w:rsidRDefault="00326BFF" w:rsidP="0032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D6C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</w:p>
    <w:p w:rsidR="00326BFF" w:rsidRPr="00A47D6C" w:rsidRDefault="00326BFF" w:rsidP="0032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D6C">
        <w:rPr>
          <w:rFonts w:ascii="Times New Roman" w:hAnsi="Times New Roman" w:cs="Times New Roman"/>
          <w:sz w:val="28"/>
          <w:szCs w:val="28"/>
        </w:rPr>
        <w:t xml:space="preserve">учреждение «Моховской детский  сад» </w:t>
      </w:r>
    </w:p>
    <w:p w:rsidR="00326BFF" w:rsidRPr="00A47D6C" w:rsidRDefault="00326BFF" w:rsidP="0032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D6C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p w:rsidR="00326BFF" w:rsidRDefault="00326BFF" w:rsidP="00326BFF">
      <w:pPr>
        <w:rPr>
          <w:rFonts w:ascii="Times New Roman" w:hAnsi="Times New Roman" w:cs="Times New Roman"/>
          <w:sz w:val="28"/>
          <w:szCs w:val="28"/>
        </w:rPr>
      </w:pPr>
    </w:p>
    <w:p w:rsidR="00326BFF" w:rsidRDefault="00326BFF" w:rsidP="00326BFF">
      <w:pPr>
        <w:rPr>
          <w:rFonts w:ascii="Times New Roman" w:hAnsi="Times New Roman" w:cs="Times New Roman"/>
          <w:sz w:val="28"/>
          <w:szCs w:val="28"/>
        </w:rPr>
      </w:pPr>
    </w:p>
    <w:p w:rsidR="00326BFF" w:rsidRDefault="00326BFF" w:rsidP="00326BFF">
      <w:pPr>
        <w:rPr>
          <w:rFonts w:ascii="Times New Roman" w:hAnsi="Times New Roman" w:cs="Times New Roman"/>
          <w:sz w:val="28"/>
          <w:szCs w:val="28"/>
        </w:rPr>
      </w:pPr>
    </w:p>
    <w:p w:rsidR="00326BFF" w:rsidRPr="00A47D6C" w:rsidRDefault="00326BFF" w:rsidP="00326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D6C">
        <w:rPr>
          <w:rFonts w:ascii="Times New Roman" w:hAnsi="Times New Roman" w:cs="Times New Roman"/>
          <w:sz w:val="24"/>
          <w:szCs w:val="24"/>
        </w:rPr>
        <w:t>Консультация для педагогов</w:t>
      </w:r>
      <w:r w:rsidR="00A47D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7D6C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A47D6C">
        <w:rPr>
          <w:rFonts w:ascii="Times New Roman" w:hAnsi="Times New Roman" w:cs="Times New Roman"/>
          <w:sz w:val="24"/>
          <w:szCs w:val="24"/>
        </w:rPr>
        <w:t>)</w:t>
      </w:r>
    </w:p>
    <w:p w:rsidR="00326BFF" w:rsidRDefault="00326BFF" w:rsidP="00326BF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A47D6C" w:rsidRPr="00A47D6C" w:rsidRDefault="00A47D6C" w:rsidP="00326BF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326BFF" w:rsidRPr="00A47D6C" w:rsidRDefault="00326BFF" w:rsidP="00326BFF">
      <w:pPr>
        <w:tabs>
          <w:tab w:val="left" w:pos="21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7D6C">
        <w:rPr>
          <w:rFonts w:ascii="Times New Roman" w:hAnsi="Times New Roman" w:cs="Times New Roman"/>
          <w:sz w:val="24"/>
          <w:szCs w:val="24"/>
        </w:rPr>
        <w:t xml:space="preserve">Подготовка мероприятий </w:t>
      </w:r>
    </w:p>
    <w:p w:rsidR="00326BFF" w:rsidRPr="00A47D6C" w:rsidRDefault="00326BFF" w:rsidP="00326BFF">
      <w:pPr>
        <w:tabs>
          <w:tab w:val="left" w:pos="21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7D6C">
        <w:rPr>
          <w:rFonts w:ascii="Times New Roman" w:hAnsi="Times New Roman" w:cs="Times New Roman"/>
          <w:sz w:val="24"/>
          <w:szCs w:val="24"/>
        </w:rPr>
        <w:t>научно-исследовательского характера в ДОУ</w:t>
      </w:r>
    </w:p>
    <w:p w:rsidR="00326BFF" w:rsidRDefault="00326BFF" w:rsidP="00326BFF">
      <w:pPr>
        <w:tabs>
          <w:tab w:val="left" w:pos="21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FF" w:rsidRDefault="00326BFF" w:rsidP="00326BFF">
      <w:pPr>
        <w:tabs>
          <w:tab w:val="left" w:pos="21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FF" w:rsidRDefault="00326BFF" w:rsidP="00326BFF">
      <w:pPr>
        <w:tabs>
          <w:tab w:val="left" w:pos="21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47D6C" w:rsidRDefault="00A47D6C" w:rsidP="00326BFF">
      <w:pPr>
        <w:tabs>
          <w:tab w:val="left" w:pos="21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6BFF" w:rsidRPr="00A47D6C" w:rsidRDefault="00326BFF" w:rsidP="00326BFF">
      <w:pPr>
        <w:tabs>
          <w:tab w:val="left" w:pos="21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26BFF" w:rsidRPr="00A47D6C" w:rsidRDefault="00326BFF" w:rsidP="00326BFF">
      <w:pPr>
        <w:tabs>
          <w:tab w:val="left" w:pos="21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47D6C">
        <w:rPr>
          <w:rFonts w:ascii="Times New Roman" w:hAnsi="Times New Roman" w:cs="Times New Roman"/>
          <w:sz w:val="24"/>
          <w:szCs w:val="24"/>
        </w:rPr>
        <w:t xml:space="preserve"> Подготовила:  Старший воспитатель</w:t>
      </w:r>
    </w:p>
    <w:p w:rsidR="00326BFF" w:rsidRPr="00A47D6C" w:rsidRDefault="00326BFF" w:rsidP="00326BFF">
      <w:pPr>
        <w:tabs>
          <w:tab w:val="left" w:pos="21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47D6C">
        <w:rPr>
          <w:rFonts w:ascii="Times New Roman" w:hAnsi="Times New Roman" w:cs="Times New Roman"/>
          <w:sz w:val="24"/>
          <w:szCs w:val="24"/>
        </w:rPr>
        <w:t>Парамонова И.О.</w:t>
      </w:r>
    </w:p>
    <w:p w:rsidR="00326BFF" w:rsidRPr="00A47D6C" w:rsidRDefault="00326BFF" w:rsidP="00326BF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326BFF" w:rsidRPr="00A47D6C" w:rsidRDefault="00326BFF" w:rsidP="00326BF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326BFF" w:rsidRPr="00A47D6C" w:rsidRDefault="00326BFF" w:rsidP="00326BF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326BFF" w:rsidRPr="00A47D6C" w:rsidRDefault="00326BFF" w:rsidP="00326BF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326BFF" w:rsidRPr="00A47D6C" w:rsidRDefault="00326BFF" w:rsidP="00326BFF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326BFF" w:rsidRPr="00A47D6C" w:rsidRDefault="00326BFF" w:rsidP="00326BFF">
      <w:pPr>
        <w:tabs>
          <w:tab w:val="left" w:pos="21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6BFF" w:rsidRPr="00A47D6C" w:rsidRDefault="00326BFF" w:rsidP="00326BFF">
      <w:pPr>
        <w:tabs>
          <w:tab w:val="left" w:pos="21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6BFF" w:rsidRPr="00A47D6C" w:rsidRDefault="00326BFF" w:rsidP="00326BFF">
      <w:pPr>
        <w:tabs>
          <w:tab w:val="left" w:pos="21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7D6C">
        <w:rPr>
          <w:rFonts w:ascii="Times New Roman" w:hAnsi="Times New Roman" w:cs="Times New Roman"/>
          <w:sz w:val="24"/>
          <w:szCs w:val="24"/>
        </w:rPr>
        <w:t>2021 г.</w:t>
      </w:r>
    </w:p>
    <w:p w:rsidR="00326BFF" w:rsidRDefault="00326BFF" w:rsidP="00326BF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326BFF" w:rsidRDefault="00326BFF" w:rsidP="00326BFF">
      <w:pPr>
        <w:spacing w:after="0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Современная российская наука стремительно развивается. Хочется отметить, что за  последние несколько месяцев ученые разработали несколько вакцин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эффективность которых признана не только в России, но и  за рубежом. </w:t>
      </w:r>
    </w:p>
    <w:p w:rsidR="00326BFF" w:rsidRDefault="00326BFF" w:rsidP="00326BFF">
      <w:pPr>
        <w:spacing w:after="0"/>
        <w:ind w:left="-426" w:right="-284" w:firstLine="426"/>
        <w:jc w:val="both"/>
        <w:rPr>
          <w:rStyle w:val="a5"/>
          <w:b w:val="0"/>
          <w:color w:val="211E1E"/>
        </w:rPr>
      </w:pPr>
      <w:r>
        <w:rPr>
          <w:rFonts w:ascii="Times New Roman" w:hAnsi="Times New Roman" w:cs="Times New Roman"/>
          <w:sz w:val="24"/>
          <w:szCs w:val="24"/>
        </w:rPr>
        <w:t>Президент  России   В. В. Путин отметил ценность труда ученых и объявил </w:t>
      </w:r>
      <w:r>
        <w:rPr>
          <w:rStyle w:val="a5"/>
          <w:rFonts w:ascii="Times New Roman" w:hAnsi="Times New Roman" w:cs="Times New Roman"/>
          <w:color w:val="211E1E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211E1E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211E1E"/>
          <w:sz w:val="24"/>
          <w:szCs w:val="24"/>
        </w:rPr>
        <w:t>Годом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211E1E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211E1E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211E1E"/>
          <w:sz w:val="24"/>
          <w:szCs w:val="24"/>
        </w:rPr>
        <w:t>технологий (Указ Президента Российской Федерации от 25.12.2020 № 812 "О проведении в Российской Федерации Года науки и технологий")</w:t>
      </w:r>
    </w:p>
    <w:p w:rsidR="00326BFF" w:rsidRDefault="00326BFF" w:rsidP="00326BFF">
      <w:pPr>
        <w:spacing w:after="0"/>
        <w:ind w:left="-426" w:right="-284" w:firstLine="426"/>
        <w:jc w:val="both"/>
        <w:rPr>
          <w:b/>
        </w:rPr>
      </w:pPr>
    </w:p>
    <w:p w:rsidR="00326BFF" w:rsidRDefault="00326BFF" w:rsidP="00326BFF">
      <w:pPr>
        <w:spacing w:after="0"/>
        <w:ind w:left="-426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color w:val="FF0000"/>
          <w:sz w:val="24"/>
          <w:szCs w:val="24"/>
        </w:rPr>
        <w:t>«В целях дальнейшего развития науки и технологий в РФ постановляю: провести в 2021 году в РФ Год науки и технологий», 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— говорится в указе.</w:t>
      </w:r>
    </w:p>
    <w:p w:rsidR="00326BFF" w:rsidRDefault="00326BFF" w:rsidP="00326BFF">
      <w:pPr>
        <w:spacing w:after="0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 – популяризировать российскую науку и технологии, рассказать о том, какими достижениями и учеными может гордиться наша страна, а так же развить научный потенциал молодого поколения. </w:t>
      </w:r>
    </w:p>
    <w:p w:rsidR="00326BFF" w:rsidRDefault="00326BFF" w:rsidP="00326BFF">
      <w:pPr>
        <w:spacing w:after="0"/>
        <w:ind w:left="-426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 деятельность дошкольников хорошо вписывается в систему работы дошкольного учреждения.</w:t>
      </w:r>
    </w:p>
    <w:p w:rsidR="00326BFF" w:rsidRDefault="00326BFF" w:rsidP="00326BFF">
      <w:pPr>
        <w:spacing w:after="0"/>
        <w:ind w:left="-426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Исследовательская деятельность может рассматриваться как ведущая деятельность в период дошкольного возраста параллельно с игрой, основу которой составляет познавательное ориентирование. Потребность 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Чем разнообразнее и интенсивнее исследовательская деятельность, тем больше новой информации, прочных знаний, умений и навыков получает ребенок, тем быстрее и полноценнее он развивается.</w:t>
      </w:r>
    </w:p>
    <w:p w:rsidR="00326BFF" w:rsidRDefault="00326BFF" w:rsidP="00326BF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тематики года необходимо разработать мероприятия научно-исследовательского характера, которые, в итоге, помогут нам:</w:t>
      </w:r>
    </w:p>
    <w:p w:rsidR="00326BFF" w:rsidRDefault="00326BFF" w:rsidP="00326BFF">
      <w:pPr>
        <w:pStyle w:val="2"/>
        <w:spacing w:before="0"/>
        <w:ind w:left="-450" w:firstLine="45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Научить ребенка самостоятельно удовлетворять присущую ему любознательность (помочь ему ответить на вопросы: почему, зачем, как устроен мир?);</w:t>
      </w:r>
    </w:p>
    <w:p w:rsidR="00326BFF" w:rsidRDefault="00326BFF" w:rsidP="00326BFF">
      <w:pPr>
        <w:pStyle w:val="2"/>
        <w:spacing w:before="0"/>
        <w:ind w:left="-450" w:firstLine="45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Научить детей практически устанавливать причинно-следственные связи, родовидовые, пространственные и временные связи между предметами и явлениями;</w:t>
      </w:r>
    </w:p>
    <w:p w:rsidR="00326BFF" w:rsidRDefault="00326BFF" w:rsidP="00326BFF">
      <w:pPr>
        <w:pStyle w:val="2"/>
        <w:spacing w:before="0"/>
        <w:ind w:left="-450" w:firstLine="45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Научить детей работать согласованно, единой командой, поскольку содержание выполняемой работы во многом зависит от решений, принятых всей группой детей.</w:t>
      </w:r>
    </w:p>
    <w:p w:rsidR="00326BFF" w:rsidRDefault="00326BFF" w:rsidP="00326BFF"/>
    <w:p w:rsidR="00326BFF" w:rsidRDefault="00326BFF" w:rsidP="00326BFF">
      <w:pPr>
        <w:spacing w:after="0"/>
        <w:ind w:left="-450" w:firstLine="4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Информационно-методическая работа</w:t>
      </w:r>
    </w:p>
    <w:p w:rsidR="00326BFF" w:rsidRDefault="00326BFF" w:rsidP="00326BFF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-45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сайте ДОУ страницы «2021 год - Год науки и технологий».  Освещение мероприятий, в социальных сетях.</w:t>
      </w:r>
    </w:p>
    <w:p w:rsidR="00326BFF" w:rsidRDefault="00326BFF" w:rsidP="00326BFF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-45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информационно - справочных материалов (буклетов, папок–передвижек,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лепбуков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дошкольников.</w:t>
      </w:r>
    </w:p>
    <w:p w:rsidR="00326BFF" w:rsidRDefault="00326BFF" w:rsidP="00326BFF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-45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 методической литературы и пособий по развитию познавательных способностей дошкольников.</w:t>
      </w:r>
    </w:p>
    <w:p w:rsidR="00326BFF" w:rsidRDefault="00326BFF" w:rsidP="00326BFF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180" w:hanging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проектов по научно- исследовательской деятельности в ДОУ (обмен проектами между педагогами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26BFF" w:rsidRDefault="00326BFF" w:rsidP="00326BFF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-45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  посещения открытых занятий для развития познавательной активности дошкольников путём организации исследовательской и конструктивной  деятельности.</w:t>
      </w:r>
    </w:p>
    <w:p w:rsidR="00326BFF" w:rsidRDefault="00326BFF" w:rsidP="00326BFF">
      <w:pPr>
        <w:pStyle w:val="a4"/>
        <w:numPr>
          <w:ilvl w:val="1"/>
          <w:numId w:val="1"/>
        </w:numPr>
        <w:tabs>
          <w:tab w:val="left" w:pos="450"/>
        </w:tabs>
        <w:spacing w:after="0"/>
        <w:ind w:left="-45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(дополнение, обновление) в группах центров науки. </w:t>
      </w:r>
    </w:p>
    <w:p w:rsidR="00326BFF" w:rsidRDefault="00326BFF" w:rsidP="00326BFF">
      <w:pPr>
        <w:tabs>
          <w:tab w:val="left" w:pos="0"/>
        </w:tabs>
        <w:spacing w:after="0"/>
        <w:ind w:left="-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центрах познавательно-исследовательской деятельности дошкольников организовать пространство таким образом, чтобы появилась возможность для самостоятельной деятельности детей.</w:t>
      </w:r>
    </w:p>
    <w:p w:rsidR="00326BFF" w:rsidRDefault="00326BFF" w:rsidP="00326BFF">
      <w:pPr>
        <w:tabs>
          <w:tab w:val="left" w:pos="450"/>
        </w:tabs>
        <w:spacing w:after="0"/>
        <w:ind w:left="-450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постоянно пополнять центры познавательно-исследовательской деятельности дошкольников различным оборудованием, схемами для самостоятельной работы.</w:t>
      </w:r>
    </w:p>
    <w:p w:rsidR="00326BFF" w:rsidRDefault="00326BFF" w:rsidP="00326BFF">
      <w:pPr>
        <w:tabs>
          <w:tab w:val="left" w:pos="450"/>
        </w:tabs>
        <w:spacing w:after="0"/>
        <w:ind w:left="-450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интереса к исследовательской деятельности в уголке экспериментирования могут «жить» персонажи, которых можно придумать и сделать совместно с детьми и родителями.</w:t>
      </w:r>
    </w:p>
    <w:p w:rsidR="00326BFF" w:rsidRDefault="00326BFF" w:rsidP="00326BFF">
      <w:pPr>
        <w:spacing w:after="0"/>
        <w:ind w:left="-45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326BFF" w:rsidRDefault="00326BFF" w:rsidP="00326BFF">
      <w:pPr>
        <w:spacing w:after="0"/>
        <w:ind w:left="-450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Консультации для родителей «Организация детского экспериментирования в домашних условиях», «Играя, познаём», «Проведём опыты дома», «Занимательные опыты и эксперименты для умных пап и любопытных дошколят» и др.</w:t>
      </w:r>
    </w:p>
    <w:p w:rsidR="00326BFF" w:rsidRDefault="00326BFF" w:rsidP="00326BFF">
      <w:pPr>
        <w:spacing w:after="0"/>
        <w:ind w:left="-450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Оформление в группах и холлах информационных центров научного содержания «2021 год- Год науки и технологий».</w:t>
      </w:r>
    </w:p>
    <w:p w:rsidR="00326BFF" w:rsidRDefault="00326BFF" w:rsidP="00326BFF">
      <w:pPr>
        <w:tabs>
          <w:tab w:val="left" w:pos="180"/>
          <w:tab w:val="left" w:pos="270"/>
        </w:tabs>
        <w:spacing w:after="0"/>
        <w:ind w:left="-450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Участие родителей в оформлении уголков экспериментирования: мини-музеи, коллекции и гербарии, тематические альбомы</w:t>
      </w:r>
    </w:p>
    <w:p w:rsidR="00326BFF" w:rsidRDefault="00326BFF" w:rsidP="00326BFF">
      <w:pPr>
        <w:tabs>
          <w:tab w:val="left" w:pos="180"/>
          <w:tab w:val="left" w:pos="270"/>
        </w:tabs>
        <w:spacing w:after="0"/>
        <w:ind w:left="-450"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с детьми</w:t>
      </w:r>
    </w:p>
    <w:p w:rsidR="00326BFF" w:rsidRDefault="00326BFF" w:rsidP="00326BF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вызвать интерес воспитанников, лучше организовывать не единичные занятия, а проводить тематические мероприятия недели, месяца, тематические проекты.</w:t>
      </w:r>
    </w:p>
    <w:p w:rsidR="00326BFF" w:rsidRDefault="00326BFF" w:rsidP="00326BF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темы</w:t>
      </w:r>
    </w:p>
    <w:p w:rsidR="00326BFF" w:rsidRDefault="00326BFF" w:rsidP="00326BF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BFF" w:rsidRDefault="00326BFF" w:rsidP="00326BF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Тематическая неделя, проект «Космос». 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929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292929"/>
          <w:sz w:val="24"/>
          <w:szCs w:val="24"/>
        </w:rPr>
        <w:t>Тематическая неделя, посвященная Всемирному дню Земли</w:t>
      </w:r>
      <w:r>
        <w:rPr>
          <w:rFonts w:ascii="Times New Roman" w:hAnsi="Times New Roman" w:cs="Times New Roman"/>
          <w:color w:val="292929"/>
          <w:sz w:val="24"/>
          <w:szCs w:val="24"/>
        </w:rPr>
        <w:t> (Отмечается 22 апреля — с 1990 года по решению ЮНЕСКО с целью объединения людей в деле защиты окружающей среды)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Май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92929"/>
          <w:sz w:val="24"/>
          <w:szCs w:val="24"/>
        </w:rPr>
        <w:t>- День Солнца</w:t>
      </w:r>
      <w:r>
        <w:rPr>
          <w:rFonts w:ascii="Times New Roman" w:hAnsi="Times New Roman" w:cs="Times New Roman"/>
          <w:color w:val="292929"/>
          <w:sz w:val="24"/>
          <w:szCs w:val="24"/>
        </w:rPr>
        <w:t> (Отмечается по решению ЮНЕСКО с 1994 года 3 мая)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92929"/>
          <w:sz w:val="24"/>
          <w:szCs w:val="24"/>
        </w:rPr>
        <w:t>- День Победы</w:t>
      </w:r>
      <w:r>
        <w:rPr>
          <w:rFonts w:ascii="Times New Roman" w:hAnsi="Times New Roman" w:cs="Times New Roman"/>
          <w:color w:val="292929"/>
          <w:sz w:val="24"/>
          <w:szCs w:val="24"/>
        </w:rPr>
        <w:t> (Установлен в ознаменование победы над гитлеровской Германией в Великой Отечественной войне 1941–1945 годы)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bCs/>
          <w:color w:val="292929"/>
          <w:sz w:val="24"/>
          <w:szCs w:val="24"/>
        </w:rPr>
        <w:t>- Международный день защиты детей</w:t>
      </w:r>
      <w:r>
        <w:rPr>
          <w:rFonts w:ascii="Times New Roman" w:hAnsi="Times New Roman" w:cs="Times New Roman"/>
          <w:color w:val="292929"/>
          <w:sz w:val="24"/>
          <w:szCs w:val="24"/>
        </w:rPr>
        <w:t> (Учреждён в 1949 году 1 июня на Московской сессии совета Международной демократической федерации женщин)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bCs/>
          <w:color w:val="292929"/>
          <w:sz w:val="24"/>
          <w:szCs w:val="24"/>
        </w:rPr>
        <w:t>- Всемирный день окружающей среды</w:t>
      </w:r>
      <w:r>
        <w:rPr>
          <w:rFonts w:ascii="Times New Roman" w:hAnsi="Times New Roman" w:cs="Times New Roman"/>
          <w:color w:val="292929"/>
          <w:sz w:val="24"/>
          <w:szCs w:val="24"/>
        </w:rPr>
        <w:t> (Отмечается по решению ООН с 5 июня 1972 года)</w:t>
      </w:r>
    </w:p>
    <w:p w:rsidR="00326BFF" w:rsidRDefault="00326BFF" w:rsidP="00326BFF">
      <w:pPr>
        <w:spacing w:after="0"/>
        <w:jc w:val="both"/>
        <w:rPr>
          <w:rStyle w:val="a5"/>
        </w:rPr>
      </w:pPr>
      <w:r>
        <w:rPr>
          <w:rStyle w:val="a5"/>
          <w:color w:val="292929"/>
          <w:sz w:val="24"/>
          <w:szCs w:val="24"/>
        </w:rPr>
        <w:t>- Всемирный день борьбы с опустыниванием и засухой (</w:t>
      </w:r>
      <w:r>
        <w:rPr>
          <w:rFonts w:ascii="Times New Roman" w:hAnsi="Times New Roman" w:cs="Times New Roman"/>
          <w:color w:val="292929"/>
          <w:sz w:val="24"/>
          <w:szCs w:val="24"/>
        </w:rPr>
        <w:t>17 июня</w:t>
      </w:r>
      <w:r>
        <w:rPr>
          <w:rStyle w:val="a5"/>
          <w:rFonts w:ascii="Times New Roman" w:hAnsi="Times New Roman" w:cs="Times New Roman"/>
          <w:color w:val="292929"/>
          <w:sz w:val="24"/>
          <w:szCs w:val="24"/>
        </w:rPr>
        <w:t>)</w:t>
      </w:r>
    </w:p>
    <w:p w:rsidR="00326BFF" w:rsidRDefault="00326BFF" w:rsidP="00326BFF">
      <w:pPr>
        <w:spacing w:after="0"/>
        <w:jc w:val="both"/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- 85 лет с момента основания «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Союзмультфильма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» (10 июня);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- 140 лет назад в Нижнем Новгороде провели первую в России телефонную связь (21 июня); 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292929"/>
          <w:sz w:val="24"/>
          <w:szCs w:val="24"/>
        </w:rPr>
        <w:t>Международный день шахмат</w:t>
      </w:r>
      <w:r>
        <w:rPr>
          <w:rFonts w:ascii="Times New Roman" w:hAnsi="Times New Roman" w:cs="Times New Roman"/>
          <w:color w:val="292929"/>
          <w:sz w:val="24"/>
          <w:szCs w:val="24"/>
        </w:rPr>
        <w:t> (Отмечается по решению Всемирной шахматной федерации с 20 июля 1966 года)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Август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b/>
          <w:bCs/>
          <w:color w:val="292929"/>
          <w:sz w:val="24"/>
          <w:szCs w:val="24"/>
        </w:rPr>
      </w:pPr>
      <w:r>
        <w:rPr>
          <w:rFonts w:ascii="Times New Roman" w:hAnsi="Times New Roman" w:cs="Times New Roman"/>
          <w:bCs/>
          <w:color w:val="292929"/>
          <w:sz w:val="24"/>
          <w:szCs w:val="24"/>
        </w:rPr>
        <w:t>- День российского кино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(27 августа)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b/>
          <w:bCs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</w:rPr>
        <w:t xml:space="preserve">- 30 лет со дня принятия </w:t>
      </w:r>
      <w:proofErr w:type="spellStart"/>
      <w:r>
        <w:rPr>
          <w:rFonts w:ascii="Times New Roman" w:hAnsi="Times New Roman" w:cs="Times New Roman"/>
          <w:color w:val="303030"/>
          <w:sz w:val="24"/>
          <w:szCs w:val="24"/>
        </w:rPr>
        <w:t>триколора</w:t>
      </w:r>
      <w:proofErr w:type="spellEnd"/>
      <w:r>
        <w:rPr>
          <w:rFonts w:ascii="Times New Roman" w:hAnsi="Times New Roman" w:cs="Times New Roman"/>
          <w:color w:val="303030"/>
          <w:sz w:val="24"/>
          <w:szCs w:val="24"/>
        </w:rPr>
        <w:t xml:space="preserve"> государственным флагом РФ 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b/>
          <w:bCs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929"/>
          <w:sz w:val="24"/>
          <w:szCs w:val="24"/>
        </w:rPr>
        <w:t>Сентябрь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92929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Cs/>
          <w:color w:val="292929"/>
          <w:sz w:val="24"/>
          <w:szCs w:val="24"/>
        </w:rPr>
        <w:t>Всемирный день моря</w:t>
      </w:r>
      <w:r>
        <w:rPr>
          <w:rFonts w:ascii="Times New Roman" w:hAnsi="Times New Roman" w:cs="Times New Roman"/>
          <w:color w:val="292929"/>
          <w:sz w:val="24"/>
          <w:szCs w:val="24"/>
        </w:rPr>
        <w:t> (Отмечается с 1978 года по инициативе ООН в последнюю неделю сентября.</w:t>
      </w:r>
      <w:proofErr w:type="gramEnd"/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92929"/>
          <w:sz w:val="24"/>
          <w:szCs w:val="24"/>
        </w:rPr>
        <w:t>В России этот день празднуется 24 сентября)</w:t>
      </w:r>
      <w:proofErr w:type="gramEnd"/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Октябрь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292929"/>
          <w:sz w:val="24"/>
          <w:szCs w:val="24"/>
        </w:rPr>
        <w:t>Международный день животных</w:t>
      </w:r>
      <w:r>
        <w:rPr>
          <w:rFonts w:ascii="Times New Roman" w:hAnsi="Times New Roman" w:cs="Times New Roman"/>
          <w:color w:val="292929"/>
          <w:sz w:val="24"/>
          <w:szCs w:val="24"/>
        </w:rPr>
        <w:t> (Отмечается 4 октября в день именин Франциска Ассизского — защитника и покровителя животных с 1931 года)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292929"/>
          <w:sz w:val="24"/>
          <w:szCs w:val="24"/>
        </w:rPr>
        <w:t>Международный день анимации</w:t>
      </w:r>
      <w:r>
        <w:rPr>
          <w:rFonts w:ascii="Times New Roman" w:hAnsi="Times New Roman" w:cs="Times New Roman"/>
          <w:color w:val="292929"/>
          <w:sz w:val="24"/>
          <w:szCs w:val="24"/>
        </w:rPr>
        <w:t> (Учреждён в 2002 году Международной Ассоциацией Анимационного кино ASIFA, в России отмечается 28 октября с 2007 года)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Ноябрь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292929"/>
          <w:sz w:val="24"/>
          <w:szCs w:val="24"/>
        </w:rPr>
        <w:t>Всероссийская неделя «Театр и дети»</w:t>
      </w:r>
      <w:r>
        <w:rPr>
          <w:rFonts w:ascii="Times New Roman" w:hAnsi="Times New Roman" w:cs="Times New Roman"/>
          <w:color w:val="292929"/>
          <w:sz w:val="24"/>
          <w:szCs w:val="24"/>
        </w:rPr>
        <w:t> (Учреждена Министерством культуры РСФСР, Министерством просвещения РСФСР, ЦК ВЛКСМ, СП РСФСР, ВТО в 1974 году, 24–30 ноября)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Декабрь</w:t>
      </w:r>
    </w:p>
    <w:p w:rsidR="00326BFF" w:rsidRDefault="00326BFF" w:rsidP="00326BFF">
      <w:pPr>
        <w:pStyle w:val="voice"/>
        <w:spacing w:before="0" w:beforeAutospacing="0" w:after="0" w:afterAutospacing="0"/>
        <w:jc w:val="both"/>
        <w:rPr>
          <w:color w:val="292929"/>
        </w:rPr>
      </w:pPr>
      <w:r>
        <w:rPr>
          <w:bCs/>
          <w:color w:val="292929"/>
        </w:rPr>
        <w:t>-День Конституции Российской Федерации</w:t>
      </w:r>
      <w:r>
        <w:rPr>
          <w:color w:val="292929"/>
        </w:rPr>
        <w:t> (Конституция принята всенародным голосованием в 1993 году, 12 декабря)</w:t>
      </w:r>
    </w:p>
    <w:p w:rsidR="00326BFF" w:rsidRDefault="00326BFF" w:rsidP="00326BFF">
      <w:pPr>
        <w:pStyle w:val="voice"/>
        <w:spacing w:before="0" w:beforeAutospacing="0" w:after="0" w:afterAutospacing="0"/>
        <w:jc w:val="both"/>
        <w:rPr>
          <w:color w:val="292929"/>
        </w:rPr>
      </w:pPr>
      <w:r>
        <w:rPr>
          <w:rStyle w:val="a5"/>
          <w:color w:val="292929"/>
        </w:rPr>
        <w:t>- Международный день детского телевидения и радиовещания</w:t>
      </w:r>
      <w:r>
        <w:rPr>
          <w:color w:val="292929"/>
        </w:rPr>
        <w:t> (Отмечается по инициативе ЮНИСЕФ (Детский фонд ООН) с 1994 г. во второе воскресенье декабря).</w:t>
      </w:r>
    </w:p>
    <w:p w:rsidR="00326BFF" w:rsidRDefault="00326BFF" w:rsidP="00326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BFF" w:rsidRDefault="00326BFF" w:rsidP="00326B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работа с детьми может включать в себя:</w:t>
      </w:r>
    </w:p>
    <w:p w:rsidR="00326BFF" w:rsidRDefault="00326BFF" w:rsidP="00326B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муниципальных, всероссийских мероприятиях, приуроченных к Году науки и технологий.</w:t>
      </w:r>
    </w:p>
    <w:p w:rsidR="00326BFF" w:rsidRDefault="00326BFF" w:rsidP="00326B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познавательной литературы в «Литературном центре».</w:t>
      </w:r>
    </w:p>
    <w:p w:rsidR="00326BFF" w:rsidRDefault="00326BFF" w:rsidP="00326B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Шашечный турнир.</w:t>
      </w:r>
    </w:p>
    <w:p w:rsidR="00326BFF" w:rsidRDefault="00326BFF" w:rsidP="0032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построек из лего – конструкторов  «Лего - фантазеры». </w:t>
      </w:r>
    </w:p>
    <w:p w:rsidR="00326BFF" w:rsidRDefault="00326BFF" w:rsidP="00326B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творческих работ «Мир науки глазами детей!»</w:t>
      </w:r>
    </w:p>
    <w:p w:rsidR="00326BFF" w:rsidRDefault="00326BFF" w:rsidP="00326B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-Оформление альбомов «Изобретатели и их изобретения», «Волшебные превращения», «Путешествие в прошлое», «Наука и жизнь», «Тайное и неизведанное» и т.п.</w:t>
      </w:r>
    </w:p>
    <w:p w:rsidR="00326BFF" w:rsidRDefault="00326BFF" w:rsidP="00326B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занятия «Волшебные узоры», «Вода и воздух», «Знакомство с микроскопом», «Математика царица наук», «Путешествие в прошлое книги»,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«Занимательная геометрия»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«Сокровища географии»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«Юные астрономы»,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«Я бы в ученые пошел, пусть меня научат»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т.п.</w:t>
      </w:r>
    </w:p>
    <w:p w:rsidR="00326BFF" w:rsidRDefault="00326BFF" w:rsidP="00326B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познавательно-развлекательных мероприятий по возрастным подгруппам.</w:t>
      </w:r>
    </w:p>
    <w:p w:rsidR="00326BFF" w:rsidRDefault="00326BFF" w:rsidP="00326B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деятельность по научно- исследовательской работе (космос, математик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царица наук, магнитная лаборатория, робототехника, природное электричество, лаборатория воды,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Любознайка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т.п.</w:t>
      </w:r>
    </w:p>
    <w:p w:rsidR="00326BFF" w:rsidRDefault="00326BFF" w:rsidP="00326B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мультфильмов: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«Уроки тётушки Совы», «Хотим всё знать», «Семья почемучек», «Почемучка»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 ноября - Всемирный день науки! Развлекательный вечер «Практическая магия», «В гости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Электронику»</w:t>
      </w: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BFF" w:rsidRDefault="00326BFF" w:rsidP="0032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BFF" w:rsidRDefault="00326BFF" w:rsidP="00326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BFF" w:rsidRDefault="00326BFF" w:rsidP="00326B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 и интернет – ресурсы</w:t>
      </w:r>
    </w:p>
    <w:p w:rsidR="00326BFF" w:rsidRDefault="00326BFF" w:rsidP="00326BFF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«Справочник руководителя дошкольного учреждения», № 4, апрель 2021.</w:t>
      </w:r>
    </w:p>
    <w:p w:rsidR="00326BFF" w:rsidRDefault="00506C40" w:rsidP="00326BFF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26BFF">
          <w:rPr>
            <w:rStyle w:val="a3"/>
            <w:rFonts w:ascii="Times New Roman" w:hAnsi="Times New Roman" w:cs="Times New Roman"/>
            <w:sz w:val="24"/>
            <w:szCs w:val="24"/>
          </w:rPr>
          <w:t>http://malish-sad.ru/2021-god-nauki-i-tehnologii/</w:t>
        </w:r>
      </w:hyperlink>
    </w:p>
    <w:p w:rsidR="00326BFF" w:rsidRDefault="00506C40" w:rsidP="00326BFF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26BFF">
          <w:rPr>
            <w:rStyle w:val="a3"/>
            <w:rFonts w:ascii="Times New Roman" w:hAnsi="Times New Roman" w:cs="Times New Roman"/>
            <w:sz w:val="24"/>
            <w:szCs w:val="24"/>
          </w:rPr>
          <w:t>https://infourok.ru/statya-poznavatelnaya-issledovatelskaya-deyatelnost-v-dou-1235563.html</w:t>
        </w:r>
      </w:hyperlink>
    </w:p>
    <w:p w:rsidR="0056598F" w:rsidRDefault="00506C40" w:rsidP="00E12993">
      <w:pPr>
        <w:pStyle w:val="a4"/>
        <w:numPr>
          <w:ilvl w:val="0"/>
          <w:numId w:val="2"/>
        </w:numPr>
        <w:ind w:left="360"/>
      </w:pPr>
      <w:hyperlink r:id="rId7" w:history="1">
        <w:r w:rsidR="00326BFF" w:rsidRPr="00E12993">
          <w:rPr>
            <w:rStyle w:val="a3"/>
            <w:rFonts w:ascii="Times New Roman" w:hAnsi="Times New Roman" w:cs="Times New Roman"/>
            <w:color w:val="303030"/>
            <w:sz w:val="24"/>
            <w:szCs w:val="24"/>
            <w:bdr w:val="none" w:sz="0" w:space="0" w:color="auto" w:frame="1"/>
          </w:rPr>
          <w:t>https://2021god.com/yubilejnye-daty-i-znamenatelnye-sobytiya-v-2021-godu/</w:t>
        </w:r>
      </w:hyperlink>
    </w:p>
    <w:sectPr w:rsidR="0056598F" w:rsidSect="0003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06A3"/>
    <w:multiLevelType w:val="hybridMultilevel"/>
    <w:tmpl w:val="08E6B408"/>
    <w:lvl w:ilvl="0" w:tplc="9DFEBE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B4EB8"/>
    <w:multiLevelType w:val="multilevel"/>
    <w:tmpl w:val="3634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6BFF"/>
    <w:rsid w:val="0003516A"/>
    <w:rsid w:val="00326BFF"/>
    <w:rsid w:val="00506C40"/>
    <w:rsid w:val="0056598F"/>
    <w:rsid w:val="00A47D6C"/>
    <w:rsid w:val="00E1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6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26B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6BFF"/>
    <w:pPr>
      <w:ind w:left="720"/>
      <w:contextualSpacing/>
    </w:pPr>
  </w:style>
  <w:style w:type="paragraph" w:customStyle="1" w:styleId="voice">
    <w:name w:val="voice"/>
    <w:basedOn w:val="a"/>
    <w:rsid w:val="0032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BFF"/>
    <w:rPr>
      <w:b/>
      <w:bCs/>
    </w:rPr>
  </w:style>
  <w:style w:type="character" w:styleId="a6">
    <w:name w:val="Emphasis"/>
    <w:basedOn w:val="a0"/>
    <w:uiPriority w:val="20"/>
    <w:qFormat/>
    <w:rsid w:val="00326B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21god.com/yubilejnye-daty-i-znamenatelnye-sobytiya-v-2021-go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poznavatelnaya-issledovatelskaya-deyatelnost-v-dou-1235563.html" TargetMode="External"/><Relationship Id="rId5" Type="http://schemas.openxmlformats.org/officeDocument/2006/relationships/hyperlink" Target="http://malish-sad.ru/2021-god-nauki-i-tehnolog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2023-01-25T13:15:00Z</cp:lastPrinted>
  <dcterms:created xsi:type="dcterms:W3CDTF">2023-01-22T11:06:00Z</dcterms:created>
  <dcterms:modified xsi:type="dcterms:W3CDTF">2023-01-25T13:15:00Z</dcterms:modified>
</cp:coreProperties>
</file>