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5C" w:rsidRDefault="00486E99" w:rsidP="00486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245C" w:rsidRPr="00460775" w:rsidRDefault="0039245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9A9"/>
          <w:sz w:val="26"/>
          <w:szCs w:val="26"/>
        </w:rPr>
      </w:pPr>
      <w:r w:rsidRPr="00460775">
        <w:rPr>
          <w:rFonts w:ascii="Times New Roman" w:eastAsia="Times New Roman" w:hAnsi="Times New Roman" w:cs="Times New Roman"/>
          <w:b/>
          <w:bCs/>
          <w:color w:val="0069A9"/>
          <w:sz w:val="26"/>
          <w:szCs w:val="26"/>
        </w:rPr>
        <w:t>Памятка для родителей</w:t>
      </w:r>
    </w:p>
    <w:p w:rsidR="0039245C" w:rsidRPr="00460775" w:rsidRDefault="0039245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75">
        <w:rPr>
          <w:rFonts w:ascii="Times New Roman" w:eastAsia="Times New Roman" w:hAnsi="Times New Roman" w:cs="Times New Roman"/>
          <w:b/>
          <w:bCs/>
          <w:color w:val="0069A9"/>
          <w:sz w:val="26"/>
          <w:szCs w:val="26"/>
        </w:rPr>
        <w:t>на тему о недопустимости «поборов» в  образовательных организациях</w:t>
      </w:r>
    </w:p>
    <w:p w:rsidR="00486E99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6E99"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43 Конституции Российской Федерации и статьей 5 Федерального закона от 29.12.2012 N 273-ФЗ «Об образовании в Российской Федерации» в России гарантируются общедоступность и бесплатность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</w:t>
      </w:r>
      <w:r w:rsidR="00486E99"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 части 1 статьи 9 Федерального закона «Об образовании в Российской Федерации» определено, что обеспечение содержания зданий и сооружений муниципальных образовательных организаций, обустройство прилегающих к ним территорий,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образовательная организация, какой является детский сад или школа, не вправе в принудительном порядке осуществлять сбор с родителей денежных средств на проведение ремонта, приобретение игрушек и канцтоваров, а также на иные нужды образовательной организации.</w:t>
      </w:r>
    </w:p>
    <w:p w:rsidR="00486E99" w:rsidRPr="0039245C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согласно статье 1 Федерального закона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39245C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Установление фиксированных сумм для так называемой «благотворительной помощи» относится к формам принуждения.</w:t>
      </w:r>
    </w:p>
    <w:p w:rsidR="0039245C" w:rsidRPr="00486E99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Любая благотворительная (добровольная) помощь образовательному учреждению может быть оказана исключительной по Вашей собственной инициативе, в любое уд</w:t>
      </w:r>
      <w:r w:rsidR="000258D2">
        <w:rPr>
          <w:rFonts w:ascii="Times New Roman" w:eastAsia="Times New Roman" w:hAnsi="Times New Roman" w:cs="Times New Roman"/>
          <w:sz w:val="28"/>
          <w:szCs w:val="28"/>
        </w:rPr>
        <w:t xml:space="preserve">обное для Вас время и в том </w:t>
      </w:r>
      <w:proofErr w:type="gramStart"/>
      <w:r w:rsidR="000258D2">
        <w:rPr>
          <w:rFonts w:ascii="Times New Roman" w:eastAsia="Times New Roman" w:hAnsi="Times New Roman" w:cs="Times New Roman"/>
          <w:sz w:val="28"/>
          <w:szCs w:val="28"/>
        </w:rPr>
        <w:t>объё</w:t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gramEnd"/>
      <w:r w:rsidRPr="0039245C">
        <w:rPr>
          <w:rFonts w:ascii="Times New Roman" w:eastAsia="Times New Roman" w:hAnsi="Times New Roman" w:cs="Times New Roman"/>
          <w:sz w:val="28"/>
          <w:szCs w:val="28"/>
        </w:rPr>
        <w:t>, который посилен Вашему материальному положению.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принудительного сбора денежных средств сотрудниками образовательной организации родители вправе обратиться в правоохранительные органы, в том числе в прокуратуру по месту жительства, с заявлением о привлечении виновных лиц к предусмотренной законом ответственности.</w:t>
      </w:r>
    </w:p>
    <w:p w:rsidR="0039245C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Вы вправе получить полную информацию о привлечении и расходовании внебюджетных средств путем ознакомления с ежегодным публичным отчетом размещаемом на официальном сайте учреждения.</w:t>
      </w:r>
    </w:p>
    <w:p w:rsidR="0039245C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О фактах незаконных поборов (сборов) в образовательных организациях Вы можете сообщить в отдел образования администрации Нефтекумского городского округа Ставропольского края по телефону горячей линии  (86558) 45976.</w:t>
      </w:r>
    </w:p>
    <w:p w:rsidR="00AB6202" w:rsidRPr="0039245C" w:rsidRDefault="00E70335" w:rsidP="0039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tooltip="ВКонтакте" w:history="1">
        <w:r w:rsidR="00486E99" w:rsidRPr="0039245C">
          <w:rPr>
            <w:rFonts w:ascii="Times New Roman" w:eastAsia="Times New Roman" w:hAnsi="Times New Roman" w:cs="Times New Roman"/>
            <w:color w:val="313830"/>
            <w:sz w:val="28"/>
            <w:szCs w:val="28"/>
            <w:u w:val="single"/>
            <w:shd w:val="clear" w:color="auto" w:fill="48729E"/>
          </w:rPr>
          <w:br/>
        </w:r>
      </w:hyperlink>
    </w:p>
    <w:sectPr w:rsidR="00AB6202" w:rsidRPr="0039245C" w:rsidSect="0039245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E99"/>
    <w:rsid w:val="000258D2"/>
    <w:rsid w:val="000D7EB0"/>
    <w:rsid w:val="0039245C"/>
    <w:rsid w:val="00460775"/>
    <w:rsid w:val="00486E99"/>
    <w:rsid w:val="007E2461"/>
    <w:rsid w:val="00AB6202"/>
    <w:rsid w:val="00E7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48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s%3A%2F%2Fkamprok.ru%2Fprokuror-razyasnyaet-zakonen-li-sbor-denezhnyh-sredstv-v-detskom-sadu%2F&amp;title=%D0%9F%D0%A0%D0%9E%D0%9A%D0%A3%D0%A0%D0%9E%D0%A0%20%D0%A0%D0%90%D0%97%D0%AA%D0%AF%D0%A1%D0%9D%D0%AF%D0%95%D0%A2%3A%20%D0%97%D0%B0%D0%BA%D0%BE%D0%BD%D0%B5%D0%BD%20%D0%BB%D0%B8%20%D1%81%D0%B1%D0%BE%D1%80%20%D0%B4%D0%B5%D0%BD%D0%B5%D0%B6%D0%BD%D1%8B%D1%85%20%D1%81%D1%80%D0%B5%D0%B4%D1%81%D1%82%D0%B2%20%D0%B2%20%D0%B4%D0%B5%D1%82%D1%81%D0%BA%D0%BE%D0%BC%20%D1%81%D0%B0%D0%B4%D1%83%3F%20%E2%80%94%20%D0%9F%D1%80%D0%BE%D0%BA%D1%83%D1%80%D0%B0%D1%82%D1%83%D1%80%D0%B0%20%D0%9A%D0%B0%D0%BC%D1%87%D0%B0%D1%82%D1%81%D0%BA%D0%BE%D0%B3%D0%BE%20%D0%BA%D1%80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2019-10-15T11:10:00Z</cp:lastPrinted>
  <dcterms:created xsi:type="dcterms:W3CDTF">2019-10-15T11:00:00Z</dcterms:created>
  <dcterms:modified xsi:type="dcterms:W3CDTF">2019-10-17T13:34:00Z</dcterms:modified>
</cp:coreProperties>
</file>