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E1" w:rsidRPr="000712E1" w:rsidRDefault="000712E1" w:rsidP="000712E1">
      <w:pPr>
        <w:spacing w:before="300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777777"/>
          <w:kern w:val="36"/>
          <w:sz w:val="48"/>
          <w:szCs w:val="48"/>
          <w:lang w:eastAsia="ru-RU"/>
        </w:rPr>
      </w:pPr>
      <w:r w:rsidRPr="000712E1">
        <w:rPr>
          <w:rFonts w:ascii="Times New Roman" w:eastAsia="Times New Roman" w:hAnsi="Times New Roman" w:cs="Times New Roman"/>
          <w:caps/>
          <w:color w:val="777777"/>
          <w:kern w:val="36"/>
          <w:sz w:val="48"/>
          <w:szCs w:val="48"/>
          <w:lang w:eastAsia="ru-RU"/>
        </w:rPr>
        <w:t>КОНСУЛЬТАЦИЯ ДЛЯ РОДИТЕЛЕЙ «ДЕНЬ НАРОДНОГО ЕДИНСТВА В РОССИИ: ИСТОРИЯ ПРАЗДНИКА»</w:t>
      </w:r>
    </w:p>
    <w:p w:rsidR="000712E1" w:rsidRPr="000761B6" w:rsidRDefault="000761B6" w:rsidP="000712E1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2A2A2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A2A2A2"/>
          <w:sz w:val="44"/>
          <w:szCs w:val="44"/>
          <w:bdr w:val="none" w:sz="0" w:space="0" w:color="auto" w:frame="1"/>
          <w:lang w:eastAsia="ru-RU"/>
        </w:rPr>
        <w:t>Группа «Родничок»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вы,</w:t>
      </w:r>
      <w:r w:rsidRPr="000712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родители, знаете, что за праздник «День народного единства?» Как объяснить детям непростую историю государства Российского? Историю нашей Родины?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="000761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родители, предлагаем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информацию, которая поможет вам и вашим детям познакомиться с важными историческими событиями из летописи нашей Родины.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так давно в нашем календаре появился праздник — День народного единства, а именно 16 декабря 2004 года, который отмечается 4 ноября. Идеи, заложенные в нем, пронизаны все страницы летописи государства российского, начиная с его зарождения.</w:t>
      </w:r>
      <w:bookmarkStart w:id="0" w:name="_GoBack"/>
      <w:bookmarkEnd w:id="0"/>
    </w:p>
    <w:p w:rsidR="000712E1" w:rsidRPr="000712E1" w:rsidRDefault="000761B6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" w:history="1"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INCLUDEPICTURE "http://xn--14-mlcazvo9d.xn----btbthtddnk.xn--p1ai/wp-content/uploads/2020/10/ppp.jpg" \* MERGEFORMATINET </w:instrText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>INCLUDEPICTURE  "http://xn--14-mlcazvo9d.xn----btbthtddnk.xn--p1ai/wp-content/uploads/2020/10/ppp.jpg" \* MERGEFORMATINET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орешек14.топки-обр.рф/wp-content/uploads/2020/10/ppp.jpg" style="width:302.25pt;height:225pt" o:button="t">
              <v:imagedata r:id="rId6" r:href="rId7"/>
            </v:shape>
          </w:pic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end"/>
        </w:r>
      </w:hyperlink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 Во все времена русский народ любил свою Родину. Слагал о ней песни, пословицы и стихи, во имя родной страны совершал подвиги.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Например, по дороге в детский сад прочтите стихотворение </w:t>
      </w:r>
      <w:proofErr w:type="spellStart"/>
      <w:r w:rsidRPr="000712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В.Орлова</w:t>
      </w:r>
      <w:proofErr w:type="spellEnd"/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покажите на примере, что отношение к окружающему миру, людям начинается с малого: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Здравствуй, Родина моя (</w:t>
      </w:r>
      <w:proofErr w:type="spellStart"/>
      <w:r w:rsidRPr="000712E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В.Орлов</w:t>
      </w:r>
      <w:proofErr w:type="spellEnd"/>
      <w:r w:rsidRPr="000712E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)</w:t>
      </w:r>
      <w:r w:rsidRPr="000712E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Утром солнышко встает,</w:t>
      </w:r>
      <w:r w:rsidRPr="000712E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Нас на улицу зовёт.</w:t>
      </w:r>
      <w:r w:rsidRPr="000712E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Выхожу из дома я:</w:t>
      </w:r>
      <w:r w:rsidRPr="000712E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– Здравствуй, улица моя!</w:t>
      </w:r>
    </w:p>
    <w:p w:rsidR="000712E1" w:rsidRPr="000712E1" w:rsidRDefault="000712E1" w:rsidP="000712E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пою и в тишине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Подпевают птицы мне.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Травы шепчут мне в пути: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Ты скорей, дружок, расти!</w:t>
      </w:r>
    </w:p>
    <w:p w:rsidR="000712E1" w:rsidRPr="000712E1" w:rsidRDefault="000712E1" w:rsidP="000712E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Отвечаю травам я,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Отвечаю ветру я,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Отвечаю солнцу я: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– Здравствуй, Родина моя!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Праздник связан с окончанием Смутного времени в России в XVII веке. Смутное время — период со смерти в 1584 г. царя Ивана Грозного и до 1613 г., когда на русском престоле воцарился первый из династии Романовых, — было эпохой глубокого кризиса Московского государства, вызванного пресечением царской династии Рюриковичей.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Единое русское государство распалось, появились многочисленные самозванцы. Повсеместные грабежи, разбой, воровство, мздоимство, повальное пьянство поразили страну.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это тяжелое для России время патриарх </w:t>
      </w:r>
      <w:proofErr w:type="spellStart"/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Гермоген</w:t>
      </w:r>
      <w:proofErr w:type="spellEnd"/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призвал русский народ встать на защиту православия и изгнать польских захватчиков из Москвы. «Пора положить душу свою за Дом Пресвятой Богородицы!» — писал патриарх. Его призыв был подхвачен русскими людьми. Началось широкое патриотическое движение за освобождение столицы от поляков.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сентябре 1611 г. мелкий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—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:rsidR="000712E1" w:rsidRPr="000712E1" w:rsidRDefault="000761B6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INCLUDEPICTURE "http://xn--14-mlcazvo9d.xn----btbthtddnk.xn--p1ai/wp-content/uploads/2020/10/222.jpg" \* MERGEFORMATINET </w:instrText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>INCLUDEPICTURE  "http://xn--14-mlcazvo9d.xn----btbthtddnk.xn--p1ai/wp-content/uploads/2020/10/222.jpg" \* MERGEFORMATINET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pict>
            <v:shape id="_x0000_i1026" type="#_x0000_t75" alt="" href="http://орешек14.топки-обр.рф/wp-content/uploads/2020/10/222.jpg" style="width:384.75pt;height:309.75pt" o:button="t">
              <v:imagedata r:id="rId9" r:href="rId10"/>
            </v:shape>
          </w:pict>
        </w:r>
        <w:r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="000712E1" w:rsidRPr="000712E1">
          <w:rPr>
            <w:rFonts w:ascii="Times New Roman" w:eastAsia="Times New Roman" w:hAnsi="Times New Roman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fldChar w:fldCharType="end"/>
        </w:r>
      </w:hyperlink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призыву Минина горожане добровольно давали на создание земского ополчения «третью деньгу».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предложению Минина на пост главного воеводы был приглашен 30-летний новгородский князь Дмитрий Пожарский. Так во главе второго земского ополчения стали два человека, избранные народом и облеченные его полным доверием.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знамена Пожарского и Минина собралось огромное по тому времени войско — более 10 тысяч служилых поместных людей, до 3 тысяч казаков, более тысячи стрельцов и множество «даточных людей» из крестьян. 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 Эта победа послужила мощным импульсом для возрождения российского государства. А икона стала предметом особого почитания.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Москвы и России от поляков в 1612 г.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День народного единства признан напомнить, что россияне, принадлежащие к разным социальным группам, национальностям, вероисповеданиям — это 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       </w:t>
      </w: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0712E1" w:rsidRPr="000712E1" w:rsidRDefault="000712E1" w:rsidP="000712E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0712E1" w:rsidRPr="000712E1" w:rsidRDefault="000712E1" w:rsidP="000712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Побеседуйте с ребенком о нашей Родине и предложите ответить на следующие вопросы: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наша Родина? (Наша Родина называется Россия, или Российская Федерация.)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народы живут в России? (В России живут разные народы, но основное население – русские.)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главный город нашей страны? (Главный город нашей страны – Москва. Это столица нашей Родины.)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еще города есть в России? (Санкт-Петербург, Новгород, Нижний Новгород, Рязань, Орел, Омск, Челябинск.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Помогите ребенку объяснить смысл поговорки «Человек без Родины что соловей без песни». (У каждого человека есть Родина, которую он любит и скучает по ней, когда находится далеко от нее.)</w:t>
      </w:r>
    </w:p>
    <w:p w:rsidR="000712E1" w:rsidRPr="000712E1" w:rsidRDefault="000712E1" w:rsidP="000712E1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12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народов.</w:t>
      </w:r>
    </w:p>
    <w:p w:rsidR="004D3708" w:rsidRPr="00FA304B" w:rsidRDefault="004D3708">
      <w:pPr>
        <w:rPr>
          <w:sz w:val="48"/>
          <w:szCs w:val="48"/>
        </w:rPr>
      </w:pPr>
    </w:p>
    <w:sectPr w:rsidR="004D3708" w:rsidRPr="00FA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36AE4"/>
    <w:multiLevelType w:val="multilevel"/>
    <w:tmpl w:val="1A42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68"/>
    <w:rsid w:val="000712E1"/>
    <w:rsid w:val="000761B6"/>
    <w:rsid w:val="002B7E5F"/>
    <w:rsid w:val="004D3708"/>
    <w:rsid w:val="008E6B94"/>
    <w:rsid w:val="009E7768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1882"/>
  <w15:chartTrackingRefBased/>
  <w15:docId w15:val="{F7E99BE0-1501-4C39-AE4E-00E0C8EF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1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712E1"/>
  </w:style>
  <w:style w:type="paragraph" w:styleId="a5">
    <w:name w:val="Normal (Web)"/>
    <w:basedOn w:val="a"/>
    <w:uiPriority w:val="99"/>
    <w:semiHidden/>
    <w:unhideWhenUsed/>
    <w:rsid w:val="000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12E1"/>
    <w:rPr>
      <w:b/>
      <w:bCs/>
    </w:rPr>
  </w:style>
  <w:style w:type="character" w:styleId="a7">
    <w:name w:val="Emphasis"/>
    <w:basedOn w:val="a0"/>
    <w:uiPriority w:val="20"/>
    <w:qFormat/>
    <w:rsid w:val="00071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791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4-mlcazvo9d.xn----btbthtddnk.xn--p1ai/wp-content/uploads/2020/10/222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xn--14-mlcazvo9d.xn----btbthtddnk.xn--p1ai/wp-content/uploads/2020/10/pp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xn--14-mlcazvo9d.xn----btbthtddnk.xn--p1ai/wp-content/uploads/2020/10/ppp.jpg" TargetMode="External"/><Relationship Id="rId10" Type="http://schemas.openxmlformats.org/officeDocument/2006/relationships/image" Target="http://xn--14-mlcazvo9d.xn----btbthtddnk.xn--p1ai/wp-content/uploads/2020/10/22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народного единства</dc:title>
  <dc:subject/>
  <dc:creator>clay</dc:creator>
  <cp:keywords/>
  <dc:description/>
  <cp:lastModifiedBy>clay</cp:lastModifiedBy>
  <cp:revision>8</cp:revision>
  <cp:lastPrinted>2020-10-22T21:47:00Z</cp:lastPrinted>
  <dcterms:created xsi:type="dcterms:W3CDTF">2020-10-22T21:37:00Z</dcterms:created>
  <dcterms:modified xsi:type="dcterms:W3CDTF">2020-10-28T14:13:00Z</dcterms:modified>
</cp:coreProperties>
</file>