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C" w:rsidRP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t xml:space="preserve">                                     </w:t>
      </w:r>
      <w:r>
        <w:rPr>
          <w:rFonts w:ascii="Arial CYR" w:hAnsi="Arial CYR" w:cs="Arial CYR"/>
          <w:sz w:val="28"/>
          <w:szCs w:val="28"/>
        </w:rPr>
        <w:t xml:space="preserve">Здравствуйте, вас приветствует воспитатель     </w:t>
      </w:r>
    </w:p>
    <w:p w:rsid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012F7A">
        <w:rPr>
          <w:rFonts w:ascii="Arial CYR" w:hAnsi="Arial CYR" w:cs="Arial CYR"/>
          <w:sz w:val="28"/>
          <w:szCs w:val="28"/>
        </w:rPr>
        <w:t xml:space="preserve">        старшей</w:t>
      </w:r>
      <w:r>
        <w:rPr>
          <w:sz w:val="40"/>
          <w:szCs w:val="40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группы «Берёзка», </w:t>
      </w:r>
    </w:p>
    <w:p w:rsidR="007E07C0" w:rsidRDefault="006F002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       Жарова Татьяна Семёновна.</w:t>
      </w:r>
    </w:p>
    <w:p w:rsidR="00012F7A" w:rsidRDefault="00012F7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12F7A" w:rsidRPr="00F51871" w:rsidRDefault="00012F7A" w:rsidP="00012F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1871">
        <w:rPr>
          <w:rFonts w:ascii="Times New Roman" w:hAnsi="Times New Roman"/>
          <w:sz w:val="24"/>
          <w:szCs w:val="24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потребностей: </w:t>
      </w:r>
      <w:r w:rsidRPr="00F51871">
        <w:rPr>
          <w:rFonts w:ascii="Times New Roman" w:hAnsi="Times New Roman"/>
          <w:i/>
          <w:iCs/>
          <w:sz w:val="24"/>
          <w:szCs w:val="24"/>
        </w:rPr>
        <w:t>расширяются знания о предметах и явлениях, которые ребенок не наблюдал непосредственно</w:t>
      </w:r>
      <w:r w:rsidRPr="00F51871">
        <w:rPr>
          <w:rFonts w:ascii="Times New Roman" w:hAnsi="Times New Roman"/>
          <w:sz w:val="24"/>
          <w:szCs w:val="24"/>
        </w:rPr>
        <w:t>. Детей интересуют связи, существующие между предметами и явлениями. Проникновение ребенка в эти связи во многом определяет его развитие. 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</w:t>
      </w:r>
      <w:r>
        <w:rPr>
          <w:rFonts w:ascii="Times New Roman" w:hAnsi="Times New Roman"/>
          <w:sz w:val="24"/>
          <w:szCs w:val="24"/>
        </w:rPr>
        <w:t xml:space="preserve">у. </w:t>
      </w:r>
      <w:r w:rsidR="007533D8">
        <w:rPr>
          <w:rFonts w:ascii="Times New Roman" w:hAnsi="Times New Roman"/>
          <w:sz w:val="24"/>
          <w:szCs w:val="24"/>
        </w:rPr>
        <w:t>Поддерживая</w:t>
      </w:r>
      <w:r w:rsidRPr="00F51871">
        <w:rPr>
          <w:rFonts w:ascii="Times New Roman" w:hAnsi="Times New Roman"/>
          <w:sz w:val="24"/>
          <w:szCs w:val="24"/>
        </w:rPr>
        <w:t xml:space="preserve"> в детях ощущение «взро</w:t>
      </w:r>
      <w:r w:rsidR="007533D8">
        <w:rPr>
          <w:rFonts w:ascii="Times New Roman" w:hAnsi="Times New Roman"/>
          <w:sz w:val="24"/>
          <w:szCs w:val="24"/>
        </w:rPr>
        <w:t>слости» мы вызываем</w:t>
      </w:r>
      <w:r w:rsidRPr="00F51871">
        <w:rPr>
          <w:rFonts w:ascii="Times New Roman" w:hAnsi="Times New Roman"/>
          <w:sz w:val="24"/>
          <w:szCs w:val="24"/>
        </w:rPr>
        <w:t xml:space="preserve"> у них стремление к решению новых, более сложных задач познания, общения, деятельности.</w:t>
      </w:r>
    </w:p>
    <w:p w:rsidR="00012F7A" w:rsidRPr="00F51871" w:rsidRDefault="00012F7A" w:rsidP="00012F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Игровое вза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имодействие сопровождается речью, соответствующей и по содержа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нию, и интонационно взятой роли. Речь, сопровождающая реальные отношения детей, отличается от ролевой речи. Дети начинают осва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</w:t>
      </w:r>
      <w:r w:rsidR="00BF2DC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ведения. 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Действия детей в играх становятся разно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образными.</w:t>
      </w:r>
    </w:p>
    <w:p w:rsidR="00012F7A" w:rsidRPr="00F51871" w:rsidRDefault="00012F7A" w:rsidP="00BF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1871">
        <w:rPr>
          <w:rFonts w:ascii="Times New Roman" w:hAnsi="Times New Roman"/>
          <w:sz w:val="24"/>
          <w:szCs w:val="24"/>
        </w:rPr>
        <w:t xml:space="preserve">Опираясь на характерную для старших дошкольников потребность в самоутверждении и признании их возможностей </w:t>
      </w:r>
      <w:r w:rsidR="00BF2DCF">
        <w:rPr>
          <w:rFonts w:ascii="Times New Roman" w:hAnsi="Times New Roman"/>
          <w:sz w:val="24"/>
          <w:szCs w:val="24"/>
        </w:rPr>
        <w:t>со стороны взрослых, мы должны обеспечить</w:t>
      </w:r>
      <w:r w:rsidRPr="00F51871">
        <w:rPr>
          <w:rFonts w:ascii="Times New Roman" w:hAnsi="Times New Roman"/>
          <w:sz w:val="24"/>
          <w:szCs w:val="24"/>
        </w:rPr>
        <w:t> </w:t>
      </w:r>
      <w:r w:rsidRPr="00F51871">
        <w:rPr>
          <w:rFonts w:ascii="Times New Roman" w:hAnsi="Times New Roman"/>
          <w:i/>
          <w:iCs/>
          <w:sz w:val="24"/>
          <w:szCs w:val="24"/>
        </w:rPr>
        <w:t>условия для развития детской самостоятельности, инициативы, творчества.</w:t>
      </w:r>
      <w:r w:rsidR="00BF2DCF">
        <w:rPr>
          <w:rFonts w:ascii="Times New Roman" w:hAnsi="Times New Roman"/>
          <w:sz w:val="24"/>
          <w:szCs w:val="24"/>
        </w:rPr>
        <w:t> Постоянно создавать</w:t>
      </w:r>
      <w:r w:rsidRPr="00F51871">
        <w:rPr>
          <w:rFonts w:ascii="Times New Roman" w:hAnsi="Times New Roman"/>
          <w:sz w:val="24"/>
          <w:szCs w:val="24"/>
        </w:rPr>
        <w:t xml:space="preserve"> ситуации, побуждающие детей активно применять свои знания и умения, ставит</w:t>
      </w:r>
      <w:r w:rsidR="00BF2DCF">
        <w:rPr>
          <w:rFonts w:ascii="Times New Roman" w:hAnsi="Times New Roman"/>
          <w:sz w:val="24"/>
          <w:szCs w:val="24"/>
        </w:rPr>
        <w:t>ь</w:t>
      </w:r>
      <w:r w:rsidRPr="00F51871">
        <w:rPr>
          <w:rFonts w:ascii="Times New Roman" w:hAnsi="Times New Roman"/>
          <w:sz w:val="24"/>
          <w:szCs w:val="24"/>
        </w:rPr>
        <w:t xml:space="preserve"> перед ними все более сложные </w:t>
      </w:r>
      <w:r w:rsidR="00BF2DCF">
        <w:rPr>
          <w:rFonts w:ascii="Times New Roman" w:hAnsi="Times New Roman"/>
          <w:sz w:val="24"/>
          <w:szCs w:val="24"/>
        </w:rPr>
        <w:t>задачи, развивать их волю, поддерживать</w:t>
      </w:r>
      <w:r w:rsidRPr="00F51871">
        <w:rPr>
          <w:rFonts w:ascii="Times New Roman" w:hAnsi="Times New Roman"/>
          <w:sz w:val="24"/>
          <w:szCs w:val="24"/>
        </w:rPr>
        <w:t xml:space="preserve"> желание преодолевать трудности, доводить н</w:t>
      </w:r>
      <w:r w:rsidR="00BF2DCF">
        <w:rPr>
          <w:rFonts w:ascii="Times New Roman" w:hAnsi="Times New Roman"/>
          <w:sz w:val="24"/>
          <w:szCs w:val="24"/>
        </w:rPr>
        <w:t>ачатое дело до конца, нацеливать</w:t>
      </w:r>
      <w:r w:rsidRPr="00F51871">
        <w:rPr>
          <w:rFonts w:ascii="Times New Roman" w:hAnsi="Times New Roman"/>
          <w:sz w:val="24"/>
          <w:szCs w:val="24"/>
        </w:rPr>
        <w:t xml:space="preserve"> на поиск новых, творческих решений.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012F7A" w:rsidRPr="00F51871" w:rsidRDefault="00012F7A" w:rsidP="00012F7A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51871">
        <w:rPr>
          <w:rFonts w:ascii="Times New Roman" w:hAnsi="Times New Roman"/>
          <w:sz w:val="24"/>
          <w:szCs w:val="24"/>
        </w:rPr>
        <w:t>Высшей формой самостоятельности детей является </w:t>
      </w:r>
      <w:r w:rsidRPr="00F51871">
        <w:rPr>
          <w:rFonts w:ascii="Times New Roman" w:hAnsi="Times New Roman"/>
          <w:i/>
          <w:iCs/>
          <w:sz w:val="24"/>
          <w:szCs w:val="24"/>
        </w:rPr>
        <w:t>творчество.</w:t>
      </w:r>
      <w:r w:rsidRPr="00F51871">
        <w:rPr>
          <w:rFonts w:ascii="Times New Roman" w:hAnsi="Times New Roman"/>
          <w:sz w:val="24"/>
          <w:szCs w:val="24"/>
        </w:rPr>
        <w:t> 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Развивается изобразительная деятельность детей. Это возраст наи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более активного рисования. В течение года дети способны создать до двух тысяч рисунков. Рисунки могут быть самыми разными, но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тов, но могут отличаться оригинальностью композиционного реше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ния, передавать статичные и динамичные отношения. Рисунки при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браженного человека.</w:t>
      </w:r>
    </w:p>
    <w:p w:rsidR="00012F7A" w:rsidRPr="00F834C9" w:rsidRDefault="00012F7A" w:rsidP="00F834C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Конструирование характеризуется умением анализировать усло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вия, в которых протекает эта деятельность. Дети используют и на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Способ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ны выделять основные части предполагаемой постройки.</w:t>
      </w:r>
    </w:p>
    <w:p w:rsidR="00012F7A" w:rsidRPr="00F51871" w:rsidRDefault="00F834C9" w:rsidP="00012F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Серьезное внимание уделяйте</w:t>
      </w:r>
      <w:r w:rsidR="00012F7A" w:rsidRPr="00F51871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витию познавательной активности</w:t>
      </w:r>
      <w:r w:rsidR="00012F7A" w:rsidRPr="00F51871">
        <w:rPr>
          <w:rFonts w:ascii="Times New Roman" w:hAnsi="Times New Roman"/>
          <w:sz w:val="24"/>
          <w:szCs w:val="24"/>
        </w:rPr>
        <w:t>. Этому должна способствовать вся атмосфера жизни детей. Обязательным элементом образа жизни старших дошкольников явля</w:t>
      </w:r>
      <w:r>
        <w:rPr>
          <w:rFonts w:ascii="Times New Roman" w:hAnsi="Times New Roman"/>
          <w:sz w:val="24"/>
          <w:szCs w:val="24"/>
        </w:rPr>
        <w:t>ется ваше участие</w:t>
      </w:r>
      <w:r w:rsidR="00012F7A" w:rsidRPr="00F51871">
        <w:rPr>
          <w:rFonts w:ascii="Times New Roman" w:hAnsi="Times New Roman"/>
          <w:sz w:val="24"/>
          <w:szCs w:val="24"/>
        </w:rPr>
        <w:t xml:space="preserve"> в развивающих играх, головоломках, в изготовлении игрушек-самоделок, простейших м</w:t>
      </w:r>
      <w:r>
        <w:rPr>
          <w:rFonts w:ascii="Times New Roman" w:hAnsi="Times New Roman"/>
          <w:sz w:val="24"/>
          <w:szCs w:val="24"/>
        </w:rPr>
        <w:t>еханизмов и моделей. Вы</w:t>
      </w:r>
      <w:r w:rsidR="00012F7A" w:rsidRPr="00F51871">
        <w:rPr>
          <w:rFonts w:ascii="Times New Roman" w:hAnsi="Times New Roman"/>
          <w:sz w:val="24"/>
          <w:szCs w:val="24"/>
        </w:rPr>
        <w:t xml:space="preserve"> своим примером </w:t>
      </w:r>
      <w:r w:rsidRPr="00F51871">
        <w:rPr>
          <w:rFonts w:ascii="Times New Roman" w:hAnsi="Times New Roman"/>
          <w:sz w:val="24"/>
          <w:szCs w:val="24"/>
        </w:rPr>
        <w:t>побужда</w:t>
      </w:r>
      <w:r>
        <w:rPr>
          <w:rFonts w:ascii="Times New Roman" w:hAnsi="Times New Roman"/>
          <w:sz w:val="24"/>
          <w:szCs w:val="24"/>
        </w:rPr>
        <w:t>ете</w:t>
      </w:r>
      <w:r w:rsidR="00012F7A" w:rsidRPr="00F51871">
        <w:rPr>
          <w:rFonts w:ascii="Times New Roman" w:hAnsi="Times New Roman"/>
          <w:sz w:val="24"/>
          <w:szCs w:val="24"/>
        </w:rPr>
        <w:t xml:space="preserve"> детей к самостоятельному поиску </w:t>
      </w:r>
      <w:r>
        <w:rPr>
          <w:rFonts w:ascii="Times New Roman" w:hAnsi="Times New Roman"/>
          <w:sz w:val="24"/>
          <w:szCs w:val="24"/>
        </w:rPr>
        <w:t xml:space="preserve">ответов на возникающие </w:t>
      </w:r>
      <w:proofErr w:type="gramStart"/>
      <w:r>
        <w:rPr>
          <w:rFonts w:ascii="Times New Roman" w:hAnsi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="00012F7A" w:rsidRPr="00F51871">
        <w:rPr>
          <w:rFonts w:ascii="Times New Roman" w:hAnsi="Times New Roman"/>
          <w:sz w:val="24"/>
          <w:szCs w:val="24"/>
        </w:rPr>
        <w:t>он обращает внимание на новые, необычные черты объекта, строит догадки</w:t>
      </w:r>
      <w:r>
        <w:rPr>
          <w:rFonts w:ascii="Times New Roman" w:hAnsi="Times New Roman"/>
          <w:sz w:val="24"/>
          <w:szCs w:val="24"/>
        </w:rPr>
        <w:t xml:space="preserve">, </w:t>
      </w:r>
      <w:r w:rsidR="00012F7A" w:rsidRPr="00F51871">
        <w:rPr>
          <w:rFonts w:ascii="Times New Roman" w:hAnsi="Times New Roman"/>
          <w:sz w:val="24"/>
          <w:szCs w:val="24"/>
        </w:rPr>
        <w:t xml:space="preserve"> нацеливает на экспериментирование, рассуждение, предположение.</w:t>
      </w:r>
    </w:p>
    <w:p w:rsidR="00012F7A" w:rsidRPr="00F51871" w:rsidRDefault="00012F7A" w:rsidP="00012F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Как показали исследова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ния отечественных психологов, дети старшего дошкольного возрас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та способны рассуждать и давать адекватные причинные объяснения, если анализируемые отношения не выходят за пределы их нагляд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ного опыта.</w:t>
      </w:r>
    </w:p>
    <w:p w:rsidR="00012F7A" w:rsidRPr="00F51871" w:rsidRDefault="00012F7A" w:rsidP="00012F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воображения в этом возрасте позволяет детям сочинять достаточно оригинальные и последовательно разворачивающиеся ис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тории. Воображение будет активно развиваться лишь при условии про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ведения специальной работы по его активизации.</w:t>
      </w:r>
    </w:p>
    <w:p w:rsidR="00012F7A" w:rsidRPr="00F51871" w:rsidRDefault="00012F7A" w:rsidP="00012F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Продолжает совершенствоваться речь, в том числе ее звуковая сто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чи. Дети используют практически все части речи, активно занимают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ся словотворчеством. Богаче становится лексика: активно использу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ются синонимы и антонимы. Развивается связная речь. Дети могут пересказывать, рассказывать по картинке, передавая не только глав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ное, но и детали.</w:t>
      </w:r>
    </w:p>
    <w:p w:rsidR="00012F7A" w:rsidRPr="00F51871" w:rsidRDefault="00012F7A" w:rsidP="00012F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1871">
        <w:rPr>
          <w:rFonts w:ascii="Times New Roman" w:hAnsi="Times New Roman"/>
          <w:sz w:val="24"/>
          <w:szCs w:val="24"/>
        </w:rPr>
        <w:t>Старшие дошкольники начинают </w:t>
      </w:r>
      <w:r w:rsidRPr="00F51871">
        <w:rPr>
          <w:rFonts w:ascii="Times New Roman" w:hAnsi="Times New Roman"/>
          <w:i/>
          <w:iCs/>
          <w:sz w:val="24"/>
          <w:szCs w:val="24"/>
        </w:rPr>
        <w:t>проявлять интерес к будущему школьному обучению. </w:t>
      </w:r>
      <w:r w:rsidRPr="00F51871">
        <w:rPr>
          <w:rFonts w:ascii="Times New Roman" w:hAnsi="Times New Roman"/>
          <w:sz w:val="24"/>
          <w:szCs w:val="24"/>
        </w:rPr>
        <w:t xml:space="preserve">Перспектива школьного обучения создает </w:t>
      </w:r>
      <w:r w:rsidR="00EA6DCC">
        <w:rPr>
          <w:rFonts w:ascii="Times New Roman" w:hAnsi="Times New Roman"/>
          <w:sz w:val="24"/>
          <w:szCs w:val="24"/>
        </w:rPr>
        <w:t xml:space="preserve">особый настрой в группе. </w:t>
      </w:r>
      <w:r w:rsidRPr="00F51871">
        <w:rPr>
          <w:rFonts w:ascii="Times New Roman" w:hAnsi="Times New Roman"/>
          <w:sz w:val="24"/>
          <w:szCs w:val="24"/>
        </w:rPr>
        <w:t xml:space="preserve"> Главное –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</w:t>
      </w:r>
      <w:r w:rsidR="00EA6DCC">
        <w:rPr>
          <w:rFonts w:ascii="Times New Roman" w:hAnsi="Times New Roman"/>
          <w:sz w:val="24"/>
          <w:szCs w:val="24"/>
        </w:rPr>
        <w:t>го</w:t>
      </w:r>
      <w:proofErr w:type="gramStart"/>
      <w:r w:rsidR="00EA6DCC">
        <w:rPr>
          <w:rFonts w:ascii="Times New Roman" w:hAnsi="Times New Roman"/>
          <w:sz w:val="24"/>
          <w:szCs w:val="24"/>
        </w:rPr>
        <w:t>.</w:t>
      </w:r>
      <w:proofErr w:type="gramEnd"/>
      <w:r w:rsidR="00EA6DCC">
        <w:rPr>
          <w:rFonts w:ascii="Times New Roman" w:hAnsi="Times New Roman"/>
          <w:sz w:val="24"/>
          <w:szCs w:val="24"/>
        </w:rPr>
        <w:t xml:space="preserve"> Нам нужно</w:t>
      </w:r>
      <w:r w:rsidRPr="00F518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1871">
        <w:rPr>
          <w:rFonts w:ascii="Times New Roman" w:hAnsi="Times New Roman"/>
          <w:sz w:val="24"/>
          <w:szCs w:val="24"/>
        </w:rPr>
        <w:t>стремится</w:t>
      </w:r>
      <w:proofErr w:type="gramEnd"/>
      <w:r w:rsidRPr="00F51871">
        <w:rPr>
          <w:rFonts w:ascii="Times New Roman" w:hAnsi="Times New Roman"/>
          <w:sz w:val="24"/>
          <w:szCs w:val="24"/>
        </w:rPr>
        <w:t xml:space="preserve"> развить внимание и память детей, формирует элементарный самоконтроль, способность к </w:t>
      </w:r>
      <w:proofErr w:type="spellStart"/>
      <w:r w:rsidRPr="00F5187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51871">
        <w:rPr>
          <w:rFonts w:ascii="Times New Roman" w:hAnsi="Times New Roman"/>
          <w:sz w:val="24"/>
          <w:szCs w:val="24"/>
        </w:rPr>
        <w:t xml:space="preserve"> своих действий. Этому помогают разнообразные игры, требующие от детей сравнения объектов по нескольким признакам, поиска ошибок, запоминания, применения общего правила, выполнения действ</w:t>
      </w:r>
      <w:r w:rsidR="00EA6DCC">
        <w:rPr>
          <w:rFonts w:ascii="Times New Roman" w:hAnsi="Times New Roman"/>
          <w:sz w:val="24"/>
          <w:szCs w:val="24"/>
        </w:rPr>
        <w:t>ий с условиями. Такие игры можно проводить с ребенком</w:t>
      </w:r>
      <w:r w:rsidR="00EA6DCC" w:rsidRPr="00EA6DCC">
        <w:rPr>
          <w:rFonts w:ascii="Times New Roman" w:hAnsi="Times New Roman"/>
          <w:sz w:val="24"/>
          <w:szCs w:val="24"/>
        </w:rPr>
        <w:t xml:space="preserve"> </w:t>
      </w:r>
      <w:r w:rsidR="00EA6DCC" w:rsidRPr="00F51871">
        <w:rPr>
          <w:rFonts w:ascii="Times New Roman" w:hAnsi="Times New Roman"/>
          <w:sz w:val="24"/>
          <w:szCs w:val="24"/>
        </w:rPr>
        <w:t>ежедн</w:t>
      </w:r>
      <w:r w:rsidR="00EA6DCC">
        <w:rPr>
          <w:rFonts w:ascii="Times New Roman" w:hAnsi="Times New Roman"/>
          <w:sz w:val="24"/>
          <w:szCs w:val="24"/>
        </w:rPr>
        <w:t>евно</w:t>
      </w:r>
      <w:r w:rsidRPr="00F51871">
        <w:rPr>
          <w:rFonts w:ascii="Times New Roman" w:hAnsi="Times New Roman"/>
          <w:sz w:val="24"/>
          <w:szCs w:val="24"/>
        </w:rPr>
        <w:t>. Условием полноценного развития старших дошкольников является содержательное общение со сверстниками и взрослыми.</w:t>
      </w:r>
    </w:p>
    <w:p w:rsidR="00012F7A" w:rsidRPr="00F51871" w:rsidRDefault="00012F7A" w:rsidP="00613C4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51871">
        <w:rPr>
          <w:rFonts w:ascii="Times New Roman" w:hAnsi="Times New Roman"/>
          <w:sz w:val="24"/>
          <w:szCs w:val="24"/>
        </w:rPr>
        <w:t xml:space="preserve">Важным показателем самосознания детей 5–6 лет является оценочное отношение к себе и другим.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их. Поведение </w:t>
      </w:r>
      <w:proofErr w:type="gramStart"/>
      <w:r w:rsidRPr="00F51871">
        <w:rPr>
          <w:rFonts w:ascii="Times New Roman" w:hAnsi="Times New Roman"/>
          <w:sz w:val="24"/>
          <w:szCs w:val="24"/>
        </w:rPr>
        <w:t>дошкольника</w:t>
      </w:r>
      <w:proofErr w:type="gramEnd"/>
      <w:r w:rsidRPr="00F51871">
        <w:rPr>
          <w:rFonts w:ascii="Times New Roman" w:hAnsi="Times New Roman"/>
          <w:sz w:val="24"/>
          <w:szCs w:val="24"/>
        </w:rPr>
        <w:t xml:space="preserve"> так или иначе соотносится с его представлениями о самом себе и о том, каким он должен или хотел бы быть. Положительное восприятие ребенком «собственного Я» непосредственным образом влияет на успешность деятельности, способность приобретать друзей, умение видеть их положительные качества в ситуациях взаимодействия. Выступая </w:t>
      </w:r>
      <w:proofErr w:type="gramStart"/>
      <w:r w:rsidRPr="00F51871">
        <w:rPr>
          <w:rFonts w:ascii="Times New Roman" w:hAnsi="Times New Roman"/>
          <w:sz w:val="24"/>
          <w:szCs w:val="24"/>
        </w:rPr>
        <w:t>активно действующим</w:t>
      </w:r>
      <w:proofErr w:type="gramEnd"/>
      <w:r w:rsidRPr="00F51871">
        <w:rPr>
          <w:rFonts w:ascii="Times New Roman" w:hAnsi="Times New Roman"/>
          <w:sz w:val="24"/>
          <w:szCs w:val="24"/>
        </w:rPr>
        <w:t xml:space="preserve"> лицом в процессе взаимодействия с внешним миром, дошкольник познает его, а вместе с тем познает и себя. Через самопознание ребенок приходит к определенному знанию о самом себе и окружающем его мире. Опыт самопознания создает предпосылки для становления у дошкольников способности к преодолению негативных отношений со сверстниками, конфликтных ситуаций. Знание своих возможностей и особенностей помогает прийти к пониманию ценности окружающих людей.</w:t>
      </w:r>
    </w:p>
    <w:p w:rsidR="00012F7A" w:rsidRPr="00F51871" w:rsidRDefault="00012F7A" w:rsidP="00012F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Достижения этого возраста характеризуются распределением ролей в иг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ровой деятельности; структурированием игрового пространства; дальнейшим развитием изобразительной деятельности, отличающейся высокой продук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тивностью; применением в конструировании обобщенного способа обследо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вания образца. Восприятие характеризуется анализом сложных форм объек</w:t>
      </w:r>
      <w:r w:rsidRPr="00F5187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012F7A" w:rsidRPr="00012F7A" w:rsidRDefault="00012F7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sectPr w:rsidR="00012F7A" w:rsidRPr="00012F7A" w:rsidSect="00613C42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31840"/>
    <w:rsid w:val="00002FE1"/>
    <w:rsid w:val="00006D90"/>
    <w:rsid w:val="00012F7A"/>
    <w:rsid w:val="00017BF1"/>
    <w:rsid w:val="000601D7"/>
    <w:rsid w:val="000605F2"/>
    <w:rsid w:val="00082E53"/>
    <w:rsid w:val="000A3301"/>
    <w:rsid w:val="000A5FCE"/>
    <w:rsid w:val="000D4AA0"/>
    <w:rsid w:val="00153E81"/>
    <w:rsid w:val="00155F53"/>
    <w:rsid w:val="00186940"/>
    <w:rsid w:val="002273B8"/>
    <w:rsid w:val="002C2B76"/>
    <w:rsid w:val="002C7E7D"/>
    <w:rsid w:val="00364FE7"/>
    <w:rsid w:val="003D3735"/>
    <w:rsid w:val="00404B6F"/>
    <w:rsid w:val="00412A03"/>
    <w:rsid w:val="00435816"/>
    <w:rsid w:val="00472775"/>
    <w:rsid w:val="004826A7"/>
    <w:rsid w:val="004E3330"/>
    <w:rsid w:val="00552606"/>
    <w:rsid w:val="00556262"/>
    <w:rsid w:val="00587EF3"/>
    <w:rsid w:val="005A3461"/>
    <w:rsid w:val="005B29C3"/>
    <w:rsid w:val="005D2B74"/>
    <w:rsid w:val="00613C42"/>
    <w:rsid w:val="006568A4"/>
    <w:rsid w:val="00663577"/>
    <w:rsid w:val="00673C45"/>
    <w:rsid w:val="006F002C"/>
    <w:rsid w:val="00712EF8"/>
    <w:rsid w:val="00732103"/>
    <w:rsid w:val="00745220"/>
    <w:rsid w:val="00751C59"/>
    <w:rsid w:val="007533D8"/>
    <w:rsid w:val="007E07C0"/>
    <w:rsid w:val="008143CC"/>
    <w:rsid w:val="0084206A"/>
    <w:rsid w:val="00850F74"/>
    <w:rsid w:val="00885275"/>
    <w:rsid w:val="00897CED"/>
    <w:rsid w:val="008B115C"/>
    <w:rsid w:val="008B1A31"/>
    <w:rsid w:val="008B41AB"/>
    <w:rsid w:val="00903B56"/>
    <w:rsid w:val="00920C7D"/>
    <w:rsid w:val="00926159"/>
    <w:rsid w:val="009E3E19"/>
    <w:rsid w:val="00A641B4"/>
    <w:rsid w:val="00A9775D"/>
    <w:rsid w:val="00B11DEB"/>
    <w:rsid w:val="00B2330B"/>
    <w:rsid w:val="00BB6A97"/>
    <w:rsid w:val="00BF2DCF"/>
    <w:rsid w:val="00C04D60"/>
    <w:rsid w:val="00C07AE2"/>
    <w:rsid w:val="00C65C49"/>
    <w:rsid w:val="00C9021E"/>
    <w:rsid w:val="00CA7246"/>
    <w:rsid w:val="00CA7CE9"/>
    <w:rsid w:val="00CC62A0"/>
    <w:rsid w:val="00CD6E38"/>
    <w:rsid w:val="00CE1FF2"/>
    <w:rsid w:val="00D13BA6"/>
    <w:rsid w:val="00D26FC3"/>
    <w:rsid w:val="00D368BA"/>
    <w:rsid w:val="00D47382"/>
    <w:rsid w:val="00D716E3"/>
    <w:rsid w:val="00D81D9F"/>
    <w:rsid w:val="00D8615B"/>
    <w:rsid w:val="00D87F2A"/>
    <w:rsid w:val="00DD43ED"/>
    <w:rsid w:val="00E0198F"/>
    <w:rsid w:val="00E02FA4"/>
    <w:rsid w:val="00E1278D"/>
    <w:rsid w:val="00E31840"/>
    <w:rsid w:val="00E46C02"/>
    <w:rsid w:val="00EA6DCC"/>
    <w:rsid w:val="00F31E28"/>
    <w:rsid w:val="00F365F7"/>
    <w:rsid w:val="00F512A4"/>
    <w:rsid w:val="00F72ED6"/>
    <w:rsid w:val="00F834C9"/>
    <w:rsid w:val="00F86C76"/>
    <w:rsid w:val="00FB02CA"/>
    <w:rsid w:val="00FC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D"/>
  </w:style>
  <w:style w:type="paragraph" w:styleId="1">
    <w:name w:val="heading 1"/>
    <w:basedOn w:val="a"/>
    <w:next w:val="a"/>
    <w:link w:val="10"/>
    <w:uiPriority w:val="9"/>
    <w:qFormat/>
    <w:rsid w:val="006F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16E3"/>
  </w:style>
  <w:style w:type="character" w:styleId="a3">
    <w:name w:val="Hyperlink"/>
    <w:basedOn w:val="a0"/>
    <w:uiPriority w:val="99"/>
    <w:semiHidden/>
    <w:unhideWhenUsed/>
    <w:rsid w:val="00D7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6E3"/>
    <w:rPr>
      <w:i/>
      <w:iCs/>
    </w:rPr>
  </w:style>
  <w:style w:type="paragraph" w:customStyle="1" w:styleId="c2">
    <w:name w:val="c2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BA"/>
  </w:style>
  <w:style w:type="paragraph" w:customStyle="1" w:styleId="c7">
    <w:name w:val="c7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8BA"/>
  </w:style>
  <w:style w:type="paragraph" w:customStyle="1" w:styleId="c4">
    <w:name w:val="c4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8BA"/>
  </w:style>
  <w:style w:type="character" w:customStyle="1" w:styleId="10">
    <w:name w:val="Заголовок 1 Знак"/>
    <w:basedOn w:val="a0"/>
    <w:link w:val="1"/>
    <w:uiPriority w:val="9"/>
    <w:rsid w:val="006F0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F0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D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dcterms:created xsi:type="dcterms:W3CDTF">2011-11-24T16:26:00Z</dcterms:created>
  <dcterms:modified xsi:type="dcterms:W3CDTF">2017-09-14T16:47:00Z</dcterms:modified>
</cp:coreProperties>
</file>