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1C" w:rsidRPr="009C6182" w:rsidRDefault="007F7A1C" w:rsidP="00621DF7">
      <w:pPr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 </w:t>
      </w:r>
      <w:r w:rsidRPr="009C6182">
        <w:rPr>
          <w:rFonts w:ascii="Times New Roman" w:hAnsi="Times New Roman"/>
          <w:b/>
          <w:sz w:val="28"/>
          <w:szCs w:val="28"/>
          <w:shd w:val="clear" w:color="auto" w:fill="FFFFFF"/>
        </w:rPr>
        <w:t>профилактике туберкулеза</w:t>
      </w:r>
    </w:p>
    <w:p w:rsidR="00BA3F39" w:rsidRDefault="00BA3F39" w:rsidP="00BA3F39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24 марта ежегодно отмечается Всемирный день борьбы с туберкулезом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64FC">
        <w:rPr>
          <w:rFonts w:ascii="Times New Roman" w:hAnsi="Times New Roman"/>
          <w:b/>
          <w:bCs/>
          <w:sz w:val="24"/>
          <w:szCs w:val="24"/>
        </w:rPr>
        <w:t>Туберкулёз</w:t>
      </w:r>
      <w:r w:rsidRPr="007564FC">
        <w:rPr>
          <w:rFonts w:ascii="Times New Roman" w:hAnsi="Times New Roman"/>
          <w:sz w:val="24"/>
          <w:szCs w:val="24"/>
        </w:rPr>
        <w:t xml:space="preserve"> — широко распространённое в мире </w:t>
      </w:r>
      <w:hyperlink r:id="rId7" w:tooltip="Инфекционные заболевания" w:history="1">
        <w:r w:rsidRPr="007564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инфекционное заболевание</w:t>
        </w:r>
      </w:hyperlink>
      <w:r w:rsidRPr="007564FC">
        <w:rPr>
          <w:rFonts w:ascii="Times New Roman" w:hAnsi="Times New Roman"/>
          <w:sz w:val="24"/>
          <w:szCs w:val="24"/>
        </w:rPr>
        <w:t xml:space="preserve">, вызываемое различными видами </w:t>
      </w:r>
      <w:hyperlink r:id="rId8" w:tooltip="Микобактерии" w:history="1">
        <w:r w:rsidRPr="007564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микобактерий</w:t>
        </w:r>
      </w:hyperlink>
      <w:r w:rsidRPr="007564FC">
        <w:rPr>
          <w:rFonts w:ascii="Times New Roman" w:hAnsi="Times New Roman"/>
          <w:sz w:val="24"/>
          <w:szCs w:val="24"/>
        </w:rPr>
        <w:t xml:space="preserve"> из группы </w:t>
      </w:r>
      <w:hyperlink r:id="rId9" w:tooltip="Mycobacterium tuberculosis" w:history="1"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Mycobacterium</w:t>
        </w:r>
        <w:proofErr w:type="spellEnd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tuberculosis</w:t>
        </w:r>
        <w:proofErr w:type="spellEnd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complex</w:t>
        </w:r>
        <w:proofErr w:type="spellEnd"/>
      </w:hyperlink>
      <w:r w:rsidRPr="007564FC">
        <w:rPr>
          <w:rFonts w:ascii="Times New Roman" w:hAnsi="Times New Roman"/>
          <w:sz w:val="24"/>
          <w:szCs w:val="24"/>
        </w:rPr>
        <w:t xml:space="preserve"> или иначе палочками Коха. Туберкулёз обычно поражает </w:t>
      </w:r>
      <w:hyperlink r:id="rId10" w:tooltip="Туберкулёз лёгких" w:history="1">
        <w:r w:rsidRPr="007564FC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лёгкие</w:t>
        </w:r>
      </w:hyperlink>
      <w:r w:rsidRPr="007564FC">
        <w:rPr>
          <w:rFonts w:ascii="Times New Roman" w:hAnsi="Times New Roman"/>
          <w:sz w:val="24"/>
          <w:szCs w:val="24"/>
        </w:rPr>
        <w:t xml:space="preserve">, реже затрагивая другие органы и системы. </w:t>
      </w:r>
      <w:hyperlink r:id="rId11" w:tooltip="Mycobacterium tuberculosis" w:history="1"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Mycobacterium</w:t>
        </w:r>
        <w:proofErr w:type="spellEnd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7564FC">
          <w:rPr>
            <w:rStyle w:val="a3"/>
            <w:rFonts w:ascii="Times New Roman" w:hAnsi="Times New Roman"/>
            <w:iCs/>
            <w:color w:val="auto"/>
            <w:sz w:val="24"/>
            <w:szCs w:val="24"/>
            <w:u w:val="none"/>
          </w:rPr>
          <w:t>tuberculosis</w:t>
        </w:r>
        <w:proofErr w:type="spellEnd"/>
      </w:hyperlink>
      <w:r w:rsidRPr="007564FC">
        <w:rPr>
          <w:rFonts w:ascii="Times New Roman" w:hAnsi="Times New Roman"/>
          <w:sz w:val="24"/>
          <w:szCs w:val="24"/>
        </w:rPr>
        <w:t xml:space="preserve"> передаётся воздушно-капельным путём при разговоре, кашле и чихании больного.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64FC">
        <w:rPr>
          <w:rFonts w:ascii="Times New Roman" w:hAnsi="Times New Roman"/>
          <w:b/>
          <w:sz w:val="24"/>
          <w:szCs w:val="24"/>
        </w:rPr>
        <w:t>Актуальность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Эпидемическая ситуация по заболеваемости туберкулезом на территории края остается напряженной. В 2023 г. зарегистрировано 1133 новых случая заболевания туберкулезом, показатель заболеваемости составил 43,6 на 100 тыс. населения, что соответствует уровню предыдущего года и превышают показатели РФ в 1,4 раза</w:t>
      </w:r>
    </w:p>
    <w:p w:rsidR="003A148F" w:rsidRDefault="008068ED" w:rsidP="003A148F">
      <w:pPr>
        <w:spacing w:after="0" w:line="360" w:lineRule="auto"/>
        <w:jc w:val="both"/>
        <w:rPr>
          <w:sz w:val="24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Среди территорий Пермского края первые 5 ранговых мест по уровню заболеваемости населения туберкулезом в 2023 г. заняли: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Сивинский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МО,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Красновишерский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и Чердынский ГО,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Еловский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Ординский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МО, где заболеваемость в 1,5–2,2 раза превысила краевой показатель.</w:t>
      </w:r>
      <w:r w:rsidR="003A148F" w:rsidRPr="003A148F">
        <w:rPr>
          <w:sz w:val="24"/>
        </w:rPr>
        <w:t xml:space="preserve"> </w:t>
      </w:r>
    </w:p>
    <w:p w:rsidR="008068ED" w:rsidRPr="003A148F" w:rsidRDefault="003A148F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A148F">
        <w:rPr>
          <w:rFonts w:ascii="Times New Roman" w:hAnsi="Times New Roman"/>
          <w:sz w:val="24"/>
        </w:rPr>
        <w:t xml:space="preserve">В 2023 г. на территории </w:t>
      </w:r>
      <w:proofErr w:type="spellStart"/>
      <w:r w:rsidR="00662F00">
        <w:rPr>
          <w:rFonts w:ascii="Times New Roman" w:hAnsi="Times New Roman"/>
          <w:sz w:val="24"/>
        </w:rPr>
        <w:t>Сивин</w:t>
      </w:r>
      <w:r w:rsidRPr="003A148F">
        <w:rPr>
          <w:rFonts w:ascii="Times New Roman" w:hAnsi="Times New Roman"/>
          <w:sz w:val="24"/>
        </w:rPr>
        <w:t>ского</w:t>
      </w:r>
      <w:proofErr w:type="spellEnd"/>
      <w:r w:rsidRPr="003A148F">
        <w:rPr>
          <w:rFonts w:ascii="Times New Roman" w:hAnsi="Times New Roman"/>
          <w:sz w:val="24"/>
        </w:rPr>
        <w:t xml:space="preserve"> </w:t>
      </w:r>
      <w:r w:rsidRPr="003A148F">
        <w:rPr>
          <w:rStyle w:val="21"/>
          <w:rFonts w:ascii="Times New Roman" w:hAnsi="Times New Roman"/>
          <w:sz w:val="24"/>
        </w:rPr>
        <w:t>муниципального</w:t>
      </w:r>
      <w:r w:rsidRPr="003A148F">
        <w:rPr>
          <w:rFonts w:ascii="Times New Roman" w:hAnsi="Times New Roman"/>
          <w:sz w:val="24"/>
        </w:rPr>
        <w:t xml:space="preserve"> района отм</w:t>
      </w:r>
      <w:r w:rsidR="00CB0CC9">
        <w:rPr>
          <w:rFonts w:ascii="Times New Roman" w:hAnsi="Times New Roman"/>
          <w:sz w:val="24"/>
        </w:rPr>
        <w:t>е</w:t>
      </w:r>
      <w:r w:rsidRPr="003A148F">
        <w:rPr>
          <w:rFonts w:ascii="Times New Roman" w:hAnsi="Times New Roman"/>
          <w:sz w:val="24"/>
        </w:rPr>
        <w:t xml:space="preserve">чается </w:t>
      </w:r>
      <w:r w:rsidR="00662F00">
        <w:rPr>
          <w:rFonts w:ascii="Times New Roman" w:hAnsi="Times New Roman"/>
          <w:sz w:val="24"/>
        </w:rPr>
        <w:t xml:space="preserve">не благополучие </w:t>
      </w:r>
      <w:r w:rsidRPr="003A148F">
        <w:rPr>
          <w:rFonts w:ascii="Times New Roman" w:hAnsi="Times New Roman"/>
          <w:sz w:val="24"/>
        </w:rPr>
        <w:t xml:space="preserve"> </w:t>
      </w:r>
      <w:r w:rsidR="00662F00">
        <w:rPr>
          <w:rFonts w:ascii="Times New Roman" w:hAnsi="Times New Roman"/>
          <w:sz w:val="24"/>
        </w:rPr>
        <w:t xml:space="preserve">по </w:t>
      </w:r>
      <w:r w:rsidRPr="003A148F">
        <w:rPr>
          <w:rFonts w:ascii="Times New Roman" w:hAnsi="Times New Roman"/>
          <w:sz w:val="24"/>
        </w:rPr>
        <w:t>заболеваемости туберкулезом</w:t>
      </w:r>
      <w:r w:rsidR="003A20F6">
        <w:rPr>
          <w:rFonts w:ascii="Times New Roman" w:hAnsi="Times New Roman"/>
          <w:sz w:val="24"/>
        </w:rPr>
        <w:t>:</w:t>
      </w:r>
      <w:r w:rsidR="00CB0CC9">
        <w:rPr>
          <w:rFonts w:ascii="Times New Roman" w:hAnsi="Times New Roman"/>
          <w:sz w:val="24"/>
        </w:rPr>
        <w:t xml:space="preserve"> </w:t>
      </w:r>
      <w:r w:rsidR="003A20F6">
        <w:rPr>
          <w:rFonts w:ascii="Times New Roman" w:hAnsi="Times New Roman"/>
          <w:sz w:val="24"/>
        </w:rPr>
        <w:t>з</w:t>
      </w:r>
      <w:r w:rsidRPr="003A148F">
        <w:rPr>
          <w:rFonts w:ascii="Times New Roman" w:hAnsi="Times New Roman"/>
          <w:sz w:val="24"/>
        </w:rPr>
        <w:t xml:space="preserve">арегистрировано </w:t>
      </w:r>
      <w:r w:rsidR="00662F00">
        <w:rPr>
          <w:rFonts w:ascii="Times New Roman" w:hAnsi="Times New Roman"/>
          <w:sz w:val="24"/>
        </w:rPr>
        <w:t>10</w:t>
      </w:r>
      <w:r w:rsidRPr="003A148F">
        <w:rPr>
          <w:rFonts w:ascii="Times New Roman" w:hAnsi="Times New Roman"/>
          <w:sz w:val="24"/>
        </w:rPr>
        <w:t xml:space="preserve"> случаев туберкулеза, показатель заболеваемости </w:t>
      </w:r>
      <w:r w:rsidR="00662F00">
        <w:rPr>
          <w:rFonts w:ascii="Times New Roman" w:hAnsi="Times New Roman"/>
          <w:sz w:val="24"/>
        </w:rPr>
        <w:t xml:space="preserve">почти в 2 раза превысил показатель по Пермскому краю и </w:t>
      </w:r>
      <w:r w:rsidRPr="003A148F">
        <w:rPr>
          <w:rFonts w:ascii="Times New Roman" w:hAnsi="Times New Roman"/>
          <w:sz w:val="24"/>
        </w:rPr>
        <w:t xml:space="preserve">составил </w:t>
      </w:r>
      <w:r w:rsidR="003A20F6">
        <w:rPr>
          <w:rFonts w:ascii="Times New Roman" w:hAnsi="Times New Roman"/>
          <w:sz w:val="24"/>
        </w:rPr>
        <w:t>83,7</w:t>
      </w:r>
      <w:r w:rsidRPr="003A148F">
        <w:rPr>
          <w:rFonts w:ascii="Times New Roman" w:hAnsi="Times New Roman"/>
          <w:sz w:val="24"/>
        </w:rPr>
        <w:t xml:space="preserve"> на 100 тыс. населения (в 2022 г. – </w:t>
      </w:r>
      <w:r w:rsidR="003A20F6">
        <w:rPr>
          <w:rFonts w:ascii="Times New Roman" w:hAnsi="Times New Roman"/>
          <w:sz w:val="24"/>
        </w:rPr>
        <w:t>4</w:t>
      </w:r>
      <w:r w:rsidRPr="003A148F">
        <w:rPr>
          <w:rFonts w:ascii="Times New Roman" w:hAnsi="Times New Roman"/>
          <w:sz w:val="24"/>
        </w:rPr>
        <w:t xml:space="preserve"> случа</w:t>
      </w:r>
      <w:r w:rsidR="00566FF5">
        <w:rPr>
          <w:rFonts w:ascii="Times New Roman" w:hAnsi="Times New Roman"/>
          <w:sz w:val="24"/>
        </w:rPr>
        <w:t>я</w:t>
      </w:r>
      <w:r w:rsidR="00C05FA6">
        <w:rPr>
          <w:rFonts w:ascii="Times New Roman" w:hAnsi="Times New Roman"/>
          <w:sz w:val="24"/>
        </w:rPr>
        <w:t xml:space="preserve"> </w:t>
      </w:r>
      <w:r w:rsidRPr="003A148F">
        <w:rPr>
          <w:rFonts w:ascii="Times New Roman" w:hAnsi="Times New Roman"/>
          <w:sz w:val="24"/>
        </w:rPr>
        <w:t>туберкулеза</w:t>
      </w:r>
      <w:r w:rsidR="00CB0CC9">
        <w:rPr>
          <w:rFonts w:ascii="Times New Roman" w:hAnsi="Times New Roman"/>
          <w:sz w:val="24"/>
        </w:rPr>
        <w:t xml:space="preserve"> – показатель </w:t>
      </w:r>
      <w:r w:rsidR="003A20F6">
        <w:rPr>
          <w:rFonts w:ascii="Times New Roman" w:hAnsi="Times New Roman"/>
          <w:sz w:val="24"/>
        </w:rPr>
        <w:t>32,4</w:t>
      </w:r>
      <w:r w:rsidR="00CB0CC9">
        <w:rPr>
          <w:rFonts w:ascii="Times New Roman" w:hAnsi="Times New Roman"/>
          <w:sz w:val="24"/>
        </w:rPr>
        <w:t xml:space="preserve"> на </w:t>
      </w:r>
      <w:r w:rsidR="00CB0CC9" w:rsidRPr="003A148F">
        <w:rPr>
          <w:rFonts w:ascii="Times New Roman" w:hAnsi="Times New Roman"/>
          <w:sz w:val="24"/>
        </w:rPr>
        <w:t>100 тыс. населения</w:t>
      </w:r>
      <w:r w:rsidRPr="003A148F">
        <w:rPr>
          <w:rFonts w:ascii="Times New Roman" w:hAnsi="Times New Roman"/>
          <w:sz w:val="24"/>
        </w:rPr>
        <w:t>)</w:t>
      </w:r>
      <w:r w:rsidR="00C05FA6">
        <w:rPr>
          <w:rFonts w:ascii="Times New Roman" w:hAnsi="Times New Roman"/>
          <w:sz w:val="24"/>
        </w:rPr>
        <w:t>.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64FC">
        <w:rPr>
          <w:rFonts w:ascii="Times New Roman" w:hAnsi="Times New Roman"/>
          <w:b/>
          <w:sz w:val="24"/>
          <w:szCs w:val="24"/>
        </w:rPr>
        <w:t>Факторы риска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 xml:space="preserve">Туберкулезу подвержены все слои населения, независимо от возраста и </w:t>
      </w:r>
      <w:r w:rsidR="00AF68C3" w:rsidRPr="007564FC">
        <w:rPr>
          <w:rFonts w:ascii="Times New Roman" w:hAnsi="Times New Roman"/>
          <w:sz w:val="24"/>
          <w:szCs w:val="24"/>
        </w:rPr>
        <w:br/>
      </w:r>
      <w:r w:rsidRPr="007564FC">
        <w:rPr>
          <w:rFonts w:ascii="Times New Roman" w:hAnsi="Times New Roman"/>
          <w:sz w:val="24"/>
          <w:szCs w:val="24"/>
        </w:rPr>
        <w:t>социального статуса, но имеются категории лиц, наиболее уязвимых к данной инфекции: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находящиеся в контакте с источниками туберкулезной инфекции;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 ВИЧ-инфицированные;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состоящие на диспансерном учете в психиатрических учреждениях;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имеющие алкогольную, наркотическую, никотиновую зависимости;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подследственные, содержащиеся в следственных изоляторах, и осужденные, содержащиеся в исправительных учреждениях;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 без определенного места жительства;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 с ослабленным иммунитетом;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- лица, пребывающие в состоянии стресса или голодания.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64F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Первые признаки туберкулеза: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Быстрая утомляемость и появление общей слабости.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Снижение или отсутствие аппетита, потеря веса.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Повышенная потливость, особенно под утро и в основном  в верхней части туловища.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Появление одышки при небольших физических нагрузках.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- Незначительное, неощущаемое повышение температуры тела до 37,2-37,8⁰С.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- Длительный, не поддающийся лечению кашель или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подкашливание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с выделением мокроты (возможно с кровью).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При обнаружении симптомов немедленно обратитесь к врачу.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Опасность для окружающих представляет больной, который выделяет микобактерии туберкулеза, зачастую даже не подозревая об этом. Именно для выявления больных туберкулезом и проводят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туберкулинодиагностику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детям, а взрослым флюорографию.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Дети, направленные на консультацию в противотуберкулезный диспансер, законные представители, которых не представили в течение 1 месяца с момента постановки пробы Манту заключение фтизиатра об отсутствии заболевания туберкулезом, </w:t>
      </w:r>
      <w:r w:rsidRPr="008068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не допускаются в детские организации.</w:t>
      </w:r>
    </w:p>
    <w:p w:rsidR="008068ED" w:rsidRPr="008068ED" w:rsidRDefault="008068ED" w:rsidP="003A148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Дети, </w:t>
      </w:r>
      <w:proofErr w:type="spellStart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>туберкулинодиагностика</w:t>
      </w:r>
      <w:proofErr w:type="spellEnd"/>
      <w:r w:rsidRPr="008068ED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которым не проводилась по причине отказа законных представителей, допускаются в детскую организацию при </w:t>
      </w:r>
      <w:r w:rsidRPr="008068E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наличии заключения врача-фтизиатра об отсутствии заболевания туберкулёзом.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564FC">
        <w:rPr>
          <w:rFonts w:ascii="Times New Roman" w:hAnsi="Times New Roman"/>
          <w:b/>
          <w:sz w:val="24"/>
          <w:szCs w:val="24"/>
        </w:rPr>
        <w:t>Профилактика туберкулеза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1. Вакцинация против туберкулеза в соответствии с национальным календарем профилактических прививок;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 xml:space="preserve">2. Проведение плановой ежегодной </w:t>
      </w:r>
      <w:proofErr w:type="spellStart"/>
      <w:r w:rsidRPr="007564FC">
        <w:rPr>
          <w:rFonts w:ascii="Times New Roman" w:hAnsi="Times New Roman"/>
          <w:sz w:val="24"/>
          <w:szCs w:val="24"/>
        </w:rPr>
        <w:t>туберкулинодиагностики</w:t>
      </w:r>
      <w:proofErr w:type="spellEnd"/>
      <w:r w:rsidRPr="007564FC">
        <w:rPr>
          <w:rFonts w:ascii="Times New Roman" w:hAnsi="Times New Roman"/>
          <w:sz w:val="24"/>
          <w:szCs w:val="24"/>
        </w:rPr>
        <w:t xml:space="preserve"> вакцинированным против туберкулеза детям с 12-месячного возраста и до достижения возраста 18 лет;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3. Ежегодное прохождение флюорографического обследования;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4. Ведение здорового образа жизни;</w:t>
      </w:r>
    </w:p>
    <w:p w:rsidR="007F7A1C" w:rsidRPr="007564FC" w:rsidRDefault="007F7A1C" w:rsidP="003A148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64FC">
        <w:rPr>
          <w:rFonts w:ascii="Times New Roman" w:hAnsi="Times New Roman"/>
          <w:sz w:val="24"/>
          <w:szCs w:val="24"/>
        </w:rPr>
        <w:t>5. Соблюдение сбалансированного питания.</w:t>
      </w:r>
    </w:p>
    <w:sectPr w:rsidR="007F7A1C" w:rsidRPr="007564FC" w:rsidSect="00B57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B6FEC"/>
    <w:multiLevelType w:val="multilevel"/>
    <w:tmpl w:val="126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32CB6"/>
    <w:multiLevelType w:val="hybridMultilevel"/>
    <w:tmpl w:val="E0884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06880"/>
    <w:multiLevelType w:val="multilevel"/>
    <w:tmpl w:val="A7F4A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E469C3"/>
    <w:multiLevelType w:val="hybridMultilevel"/>
    <w:tmpl w:val="63F8B8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4109FD"/>
    <w:multiLevelType w:val="hybridMultilevel"/>
    <w:tmpl w:val="CB7CD6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6D30CD"/>
    <w:multiLevelType w:val="hybridMultilevel"/>
    <w:tmpl w:val="A524D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C6DA2"/>
    <w:multiLevelType w:val="multilevel"/>
    <w:tmpl w:val="7446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4D6"/>
    <w:rsid w:val="00030ABE"/>
    <w:rsid w:val="000608E9"/>
    <w:rsid w:val="00063072"/>
    <w:rsid w:val="000E14B1"/>
    <w:rsid w:val="000F2393"/>
    <w:rsid w:val="000F30F9"/>
    <w:rsid w:val="00107060"/>
    <w:rsid w:val="00191DFF"/>
    <w:rsid w:val="001B6B4A"/>
    <w:rsid w:val="0021724F"/>
    <w:rsid w:val="00264958"/>
    <w:rsid w:val="002E27CB"/>
    <w:rsid w:val="00357179"/>
    <w:rsid w:val="003A148F"/>
    <w:rsid w:val="003A20F6"/>
    <w:rsid w:val="00431B43"/>
    <w:rsid w:val="00435849"/>
    <w:rsid w:val="00443C24"/>
    <w:rsid w:val="00533F30"/>
    <w:rsid w:val="00551DDF"/>
    <w:rsid w:val="0055200E"/>
    <w:rsid w:val="00566FF5"/>
    <w:rsid w:val="00575F5A"/>
    <w:rsid w:val="00587716"/>
    <w:rsid w:val="005A70A8"/>
    <w:rsid w:val="005B743F"/>
    <w:rsid w:val="0062148F"/>
    <w:rsid w:val="00621DF7"/>
    <w:rsid w:val="00621E62"/>
    <w:rsid w:val="00662F00"/>
    <w:rsid w:val="0066375A"/>
    <w:rsid w:val="00673194"/>
    <w:rsid w:val="006931A3"/>
    <w:rsid w:val="006C7949"/>
    <w:rsid w:val="00703117"/>
    <w:rsid w:val="007564FC"/>
    <w:rsid w:val="007758FA"/>
    <w:rsid w:val="007A388F"/>
    <w:rsid w:val="007A6AFD"/>
    <w:rsid w:val="007A7D59"/>
    <w:rsid w:val="007B0142"/>
    <w:rsid w:val="007C1DC7"/>
    <w:rsid w:val="007E2C43"/>
    <w:rsid w:val="007E4230"/>
    <w:rsid w:val="007F7A1C"/>
    <w:rsid w:val="008068ED"/>
    <w:rsid w:val="008740F4"/>
    <w:rsid w:val="008E0826"/>
    <w:rsid w:val="00900E9D"/>
    <w:rsid w:val="00924770"/>
    <w:rsid w:val="009341F5"/>
    <w:rsid w:val="0097557C"/>
    <w:rsid w:val="0098721F"/>
    <w:rsid w:val="009C6182"/>
    <w:rsid w:val="009C6953"/>
    <w:rsid w:val="009E6C9A"/>
    <w:rsid w:val="009F3BA5"/>
    <w:rsid w:val="00A03281"/>
    <w:rsid w:val="00A90672"/>
    <w:rsid w:val="00AF68C3"/>
    <w:rsid w:val="00B57062"/>
    <w:rsid w:val="00BA3F39"/>
    <w:rsid w:val="00BB754B"/>
    <w:rsid w:val="00BC2FD6"/>
    <w:rsid w:val="00BC5E0B"/>
    <w:rsid w:val="00BF7B81"/>
    <w:rsid w:val="00C04394"/>
    <w:rsid w:val="00C05FA6"/>
    <w:rsid w:val="00C375BC"/>
    <w:rsid w:val="00C76B4A"/>
    <w:rsid w:val="00CA1DD9"/>
    <w:rsid w:val="00CB0CC9"/>
    <w:rsid w:val="00CB6878"/>
    <w:rsid w:val="00CD4560"/>
    <w:rsid w:val="00D102D6"/>
    <w:rsid w:val="00D276C8"/>
    <w:rsid w:val="00DA57E3"/>
    <w:rsid w:val="00DE317E"/>
    <w:rsid w:val="00DF747A"/>
    <w:rsid w:val="00E02BD7"/>
    <w:rsid w:val="00E73D78"/>
    <w:rsid w:val="00E821C9"/>
    <w:rsid w:val="00F149F0"/>
    <w:rsid w:val="00F244D6"/>
    <w:rsid w:val="00F3500B"/>
    <w:rsid w:val="00F62EB8"/>
    <w:rsid w:val="00FB3BAC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0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F244D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F244D6"/>
    <w:rPr>
      <w:rFonts w:cs="Times New Roman"/>
    </w:rPr>
  </w:style>
  <w:style w:type="paragraph" w:styleId="a4">
    <w:name w:val="List Paragraph"/>
    <w:basedOn w:val="a"/>
    <w:uiPriority w:val="99"/>
    <w:qFormat/>
    <w:rsid w:val="00C375BC"/>
    <w:pPr>
      <w:ind w:left="720"/>
      <w:contextualSpacing/>
    </w:pPr>
  </w:style>
  <w:style w:type="paragraph" w:styleId="a5">
    <w:name w:val="Normal (Web)"/>
    <w:basedOn w:val="a"/>
    <w:uiPriority w:val="99"/>
    <w:semiHidden/>
    <w:rsid w:val="007E2C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9F3BA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6">
    <w:name w:val="Strong"/>
    <w:uiPriority w:val="22"/>
    <w:qFormat/>
    <w:locked/>
    <w:rsid w:val="008068ED"/>
    <w:rPr>
      <w:b/>
      <w:bCs/>
    </w:rPr>
  </w:style>
  <w:style w:type="character" w:customStyle="1" w:styleId="21">
    <w:name w:val="Стиль21"/>
    <w:uiPriority w:val="99"/>
    <w:rsid w:val="003A148F"/>
    <w:rPr>
      <w:rFonts w:ascii="Courier New" w:hAnsi="Courier New"/>
      <w:color w:val="000000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8%D0%BA%D0%BE%D0%B1%D0%B0%D0%BA%D1%82%D0%B5%D1%80%D0%B8%D0%B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8%D0%BD%D1%84%D0%B5%D0%BA%D1%86%D0%B8%D0%BE%D0%BD%D0%BD%D1%8B%D0%B5_%D0%B7%D0%B0%D0%B1%D0%BE%D0%BB%D0%B5%D0%B2%D0%B0%D0%BD%D0%B8%D1%8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Mycobacterium_tuberculosi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A2%D1%83%D0%B1%D0%B5%D1%80%D0%BA%D1%83%D0%BB%D1%91%D0%B7_%D0%BB%D1%91%D0%B3%D0%BA%D0%B8%D1%8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Mycobacterium_tuberculos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6D13-EC3C-4DD6-9BC7-97C9FE93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2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Зянчурина_НС</cp:lastModifiedBy>
  <cp:revision>28</cp:revision>
  <dcterms:created xsi:type="dcterms:W3CDTF">2018-11-25T15:31:00Z</dcterms:created>
  <dcterms:modified xsi:type="dcterms:W3CDTF">2024-03-25T10:16:00Z</dcterms:modified>
</cp:coreProperties>
</file>