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tbl>
      <w:tblPr>
        <w:tblpPr w:leftFromText="180" w:rightFromText="180" w:vertAnchor="text" w:horzAnchor="margin" w:tblpY="140"/>
        <w:tblW w:w="9782" w:type="dxa"/>
        <w:tblLook w:val="01E0" w:firstRow="1" w:lastRow="1" w:firstColumn="1" w:lastColumn="1" w:noHBand="0" w:noVBand="0"/>
      </w:tblPr>
      <w:tblGrid>
        <w:gridCol w:w="5328"/>
        <w:gridCol w:w="4454"/>
      </w:tblGrid>
      <w:tr w:rsidR="001E3D98" w:rsidRPr="003E23B7" w:rsidTr="001E3D98">
        <w:tc>
          <w:tcPr>
            <w:tcW w:w="5328" w:type="dxa"/>
            <w:shd w:val="clear" w:color="auto" w:fill="auto"/>
          </w:tcPr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Принято педагогическим советом</w:t>
            </w:r>
          </w:p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МБУДО «</w:t>
            </w:r>
            <w:r w:rsidR="003E23B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КОЛЧЕДАНСКАЯ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ДШИ» </w:t>
            </w:r>
          </w:p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</w:t>
            </w:r>
            <w:r w:rsidR="003E23B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января 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г. </w:t>
            </w:r>
          </w:p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u w:val="single"/>
                <w:lang w:bidi="ru-RU"/>
              </w:rPr>
            </w:pP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Протокол №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u w:val="single"/>
                <w:lang w:bidi="ru-RU"/>
              </w:rPr>
              <w:t xml:space="preserve"> </w:t>
            </w:r>
            <w:r w:rsidR="003E23B7">
              <w:rPr>
                <w:rFonts w:ascii="Times New Roman" w:hAnsi="Times New Roman"/>
                <w:bCs/>
                <w:sz w:val="24"/>
                <w:szCs w:val="24"/>
                <w:u w:val="single"/>
                <w:lang w:bidi="ru-RU"/>
              </w:rPr>
              <w:t>6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u w:val="single"/>
                <w:lang w:bidi="ru-RU"/>
              </w:rPr>
              <w:t xml:space="preserve"> </w:t>
            </w:r>
          </w:p>
          <w:p w:rsidR="001E3D98" w:rsidRPr="00663F6E" w:rsidRDefault="001E3D98" w:rsidP="001E3D98">
            <w:pPr>
              <w:pStyle w:val="af7"/>
              <w:ind w:left="360" w:right="10" w:firstLine="3"/>
              <w:rPr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УТВЕРЖД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ЕНО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Приказом д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а 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МБУДО</w:t>
            </w:r>
          </w:p>
          <w:p w:rsidR="001E3D98" w:rsidRPr="00663F6E" w:rsidRDefault="001E3D98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</w:t>
            </w:r>
            <w:r w:rsidR="003E23B7" w:rsidRPr="003E23B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КОЛЧЕДАНСКАЯ </w:t>
            </w:r>
            <w:r w:rsidRPr="00663F6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ДШИ» </w:t>
            </w:r>
          </w:p>
          <w:p w:rsidR="001E3D98" w:rsidRPr="00663F6E" w:rsidRDefault="003E23B7" w:rsidP="001E3D98">
            <w:pPr>
              <w:pStyle w:val="af8"/>
              <w:ind w:hanging="237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№ 07-ОД от 09</w:t>
            </w:r>
            <w:r w:rsidR="001E3D9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января 2019 года</w:t>
            </w:r>
          </w:p>
          <w:p w:rsidR="001E3D98" w:rsidRPr="00663F6E" w:rsidRDefault="001E3D98" w:rsidP="001E3D98">
            <w:pPr>
              <w:pStyle w:val="af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22A" w:rsidRPr="001E3D98" w:rsidRDefault="0078522A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ПОЛОЖЕНИЕ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О ПОРЯДКЕ И ФОРМАХ ПРОВЕДЕНИЯ ИТОГОВОЙ АТТЕСТАЦИИ,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ЗАВЕРШАЮЩЕЙ ОСВОЕНИЕ ДОПОЛНИТЕЛЬНЫХ ПРЕДПРОФЕССИОНАЛЬНЫХ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ОБРАЗОВАТЕЛЬНЫХ ПРОГРАММ В ОБЛАСТИ ИСКУССТВ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  <w:r w:rsidRPr="001E3D98">
        <w:rPr>
          <w:rFonts w:ascii="Liberation Serif" w:hAnsi="Liberation Serif"/>
          <w:b/>
          <w:bCs/>
        </w:rPr>
        <w:t>МБУДО «</w:t>
      </w:r>
      <w:r w:rsidR="003E23B7" w:rsidRPr="003E23B7">
        <w:rPr>
          <w:rFonts w:ascii="Liberation Serif" w:hAnsi="Liberation Serif"/>
          <w:b/>
          <w:bCs/>
        </w:rPr>
        <w:t>КОЛЧЕДАНСКАЯ</w:t>
      </w:r>
      <w:r w:rsidRPr="001E3D98">
        <w:rPr>
          <w:rFonts w:ascii="Liberation Serif" w:hAnsi="Liberation Serif"/>
          <w:b/>
          <w:bCs/>
        </w:rPr>
        <w:t xml:space="preserve"> ДШИ»</w:t>
      </w:r>
    </w:p>
    <w:p w:rsidR="003B697B" w:rsidRPr="001E3D98" w:rsidRDefault="003B697B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I. Общие положения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1.1.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Настоящее Положение</w:t>
      </w:r>
      <w:r w:rsidR="00784C17" w:rsidRPr="001E3D98">
        <w:rPr>
          <w:rFonts w:ascii="Liberation Serif" w:hAnsi="Liberation Serif"/>
        </w:rPr>
        <w:t xml:space="preserve"> «О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</w:t>
      </w:r>
      <w:r w:rsidRPr="001E3D98">
        <w:rPr>
          <w:rFonts w:ascii="Liberation Serif" w:hAnsi="Liberation Serif"/>
        </w:rPr>
        <w:t xml:space="preserve"> разработано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соответствии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Федеральным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законом РФ «Об образовании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Российской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 xml:space="preserve">Федерации» № 273-ФЗ от 29.12.2012 г. </w:t>
      </w:r>
      <w:r w:rsidR="00F93270" w:rsidRPr="001E3D98">
        <w:rPr>
          <w:rFonts w:ascii="Liberation Serif" w:hAnsi="Liberation Serif"/>
        </w:rPr>
        <w:t>(далее по тексту – ФГТ).</w:t>
      </w:r>
      <w:r w:rsidRPr="001E3D98">
        <w:rPr>
          <w:rFonts w:ascii="Liberation Serif" w:hAnsi="Liberation Serif"/>
        </w:rPr>
        <w:t xml:space="preserve"> </w:t>
      </w:r>
      <w:r w:rsidR="00F93270" w:rsidRPr="001E3D98">
        <w:rPr>
          <w:rFonts w:ascii="Liberation Serif" w:hAnsi="Liberation Serif"/>
        </w:rPr>
        <w:t xml:space="preserve">Приказа </w:t>
      </w:r>
      <w:r w:rsidR="00784C17" w:rsidRPr="001E3D98">
        <w:rPr>
          <w:rFonts w:ascii="Liberation Serif" w:hAnsi="Liberation Serif"/>
        </w:rPr>
        <w:t>Министерства образования и науки</w:t>
      </w:r>
      <w:r w:rsidRPr="001E3D98">
        <w:rPr>
          <w:rFonts w:ascii="Liberation Serif" w:hAnsi="Liberation Serif"/>
        </w:rPr>
        <w:t xml:space="preserve"> РФ № </w:t>
      </w:r>
      <w:r w:rsidR="00784C17" w:rsidRPr="001E3D98">
        <w:rPr>
          <w:rFonts w:ascii="Liberation Serif" w:hAnsi="Liberation Serif"/>
        </w:rPr>
        <w:t>1008</w:t>
      </w:r>
      <w:r w:rsidRPr="001E3D98">
        <w:rPr>
          <w:rFonts w:ascii="Liberation Serif" w:hAnsi="Liberation Serif"/>
        </w:rPr>
        <w:t xml:space="preserve"> </w:t>
      </w:r>
      <w:r w:rsidR="00784C17" w:rsidRPr="001E3D98">
        <w:rPr>
          <w:rFonts w:ascii="Liberation Serif" w:hAnsi="Liberation Serif"/>
        </w:rPr>
        <w:t>от 29.10.2013</w:t>
      </w:r>
      <w:r w:rsidRPr="001E3D98">
        <w:rPr>
          <w:rFonts w:ascii="Liberation Serif" w:hAnsi="Liberation Serif"/>
        </w:rPr>
        <w:t xml:space="preserve"> г.,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="001E3D98" w:rsidRPr="001E3D98">
        <w:rPr>
          <w:rFonts w:ascii="Liberation Serif" w:eastAsiaTheme="majorEastAsia" w:hAnsi="Liberation Serif"/>
          <w:lang w:bidi="en-US"/>
        </w:rPr>
        <w:t>Приказ</w:t>
      </w:r>
      <w:r w:rsidR="001E3D98">
        <w:rPr>
          <w:rFonts w:ascii="Liberation Serif" w:eastAsiaTheme="majorEastAsia" w:hAnsi="Liberation Serif"/>
          <w:lang w:bidi="en-US"/>
        </w:rPr>
        <w:t>а</w:t>
      </w:r>
      <w:r w:rsidR="001E3D98" w:rsidRPr="001E3D98">
        <w:rPr>
          <w:rFonts w:ascii="Liberation Serif" w:eastAsiaTheme="majorEastAsia" w:hAnsi="Liberation Serif"/>
          <w:lang w:bidi="en-US"/>
        </w:rPr>
        <w:t xml:space="preserve"> Министерства культуры РФ от 9 февраля 2012 г. N 86</w:t>
      </w:r>
      <w:r w:rsidR="001E3D98">
        <w:rPr>
          <w:rFonts w:ascii="Liberation Serif" w:eastAsiaTheme="majorEastAsia" w:hAnsi="Liberation Serif"/>
          <w:lang w:bidi="en-US"/>
        </w:rPr>
        <w:t xml:space="preserve">, </w:t>
      </w:r>
      <w:r w:rsidRPr="001E3D98">
        <w:rPr>
          <w:rFonts w:ascii="Liberation Serif" w:hAnsi="Liberation Serif"/>
        </w:rPr>
        <w:t>на основании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="003B697B" w:rsidRPr="001E3D98">
        <w:rPr>
          <w:rFonts w:ascii="Liberation Serif" w:hAnsi="Liberation Serif"/>
        </w:rPr>
        <w:t>Устава МБУДО</w:t>
      </w:r>
      <w:r w:rsidRPr="001E3D98">
        <w:rPr>
          <w:rFonts w:ascii="Liberation Serif" w:hAnsi="Liberation Serif"/>
        </w:rPr>
        <w:t xml:space="preserve"> «</w:t>
      </w:r>
      <w:r w:rsidR="003E23B7" w:rsidRPr="003E23B7">
        <w:rPr>
          <w:rFonts w:ascii="Liberation Serif" w:hAnsi="Liberation Serif"/>
        </w:rPr>
        <w:t>КОЛЧЕДАНСКАЯ</w:t>
      </w:r>
      <w:r w:rsidR="003B697B" w:rsidRPr="001E3D98">
        <w:rPr>
          <w:rFonts w:ascii="Liberation Serif" w:hAnsi="Liberation Serif"/>
        </w:rPr>
        <w:t xml:space="preserve"> ДШИ</w:t>
      </w:r>
      <w:r w:rsidRPr="001E3D98">
        <w:rPr>
          <w:rFonts w:ascii="Liberation Serif" w:hAnsi="Liberation Serif"/>
        </w:rPr>
        <w:t>» (далее – Школа).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1.2. Настоящее Положение определяет формы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порядок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проведения итоговой аттестации учащихся, завершающих освоение дополнительных предпрофессиональных образовательных программ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области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искусств (далее – выпускники),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том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числе порядок формирования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функции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экзаменационных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апелляционных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комиссий, порядок подачи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рассмотрения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апелляций, повторного прохождения итоговой аттестации.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1.3. Целью итоговой аттестации является оценка степени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уровня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освоения выпускниками дополнительных предпрофессиональных образовательных программ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области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искусств (далее – ДПОП)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соответствии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ФГТ.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1.4. Итоговая аттестация проводится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основе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принципов объективности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независимости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оценки качества подготовки выпускников.</w:t>
      </w:r>
    </w:p>
    <w:p w:rsidR="00F93270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1.5. Итоговая аттестация проводится для всех выпускников Школы, освоивших ДПОП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полном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объеме, прошедших промежуточную аттестацию по всем предметам учебного плана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допущенных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текущем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году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основании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 xml:space="preserve">приказа директора </w:t>
      </w:r>
      <w:r w:rsidR="003B697B" w:rsidRPr="001E3D98">
        <w:rPr>
          <w:rFonts w:ascii="Liberation Serif" w:hAnsi="Liberation Serif"/>
        </w:rPr>
        <w:t>Школы</w:t>
      </w:r>
      <w:r w:rsidR="003B697B" w:rsidRPr="001E3D98">
        <w:rPr>
          <w:rStyle w:val="apple-converted-space"/>
          <w:rFonts w:ascii="Liberation Serif" w:eastAsiaTheme="majorEastAsia" w:hAnsi="Liberation Serif"/>
        </w:rPr>
        <w:t> </w:t>
      </w:r>
      <w:r w:rsidR="003B697B" w:rsidRPr="001E3D98">
        <w:rPr>
          <w:rFonts w:ascii="Liberation Serif" w:hAnsi="Liberation Serif"/>
        </w:rPr>
        <w:t>к</w:t>
      </w:r>
      <w:r w:rsidRPr="001E3D98">
        <w:rPr>
          <w:rFonts w:ascii="Liberation Serif" w:hAnsi="Liberation Serif"/>
        </w:rPr>
        <w:t xml:space="preserve"> итоговой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аттестации.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1.6.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Для обучающихся,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осваивающих ДПОП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дополнительным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 xml:space="preserve">годом обучения, итоговая аттестация проводится по завершении полного срока обучения: при сроке освоения предпрофессиональной </w:t>
      </w:r>
      <w:r w:rsidR="003B697B" w:rsidRPr="001E3D98">
        <w:rPr>
          <w:rFonts w:ascii="Liberation Serif" w:hAnsi="Liberation Serif"/>
        </w:rPr>
        <w:t>программы 8</w:t>
      </w:r>
      <w:r w:rsidRPr="001E3D98">
        <w:rPr>
          <w:rFonts w:ascii="Liberation Serif" w:hAnsi="Liberation Serif"/>
        </w:rPr>
        <w:t xml:space="preserve"> лет,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дополнительным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годом обучения – по окончании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="00F93270" w:rsidRPr="001E3D98">
        <w:rPr>
          <w:rFonts w:ascii="Liberation Serif" w:hAnsi="Liberation Serif"/>
        </w:rPr>
        <w:t>9 класса.</w:t>
      </w:r>
    </w:p>
    <w:p w:rsidR="00F93270" w:rsidRPr="001E3D98" w:rsidRDefault="00F93270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 xml:space="preserve">1.7. Для обучающихся, осваивающих ДПОП с дополнительным годом обучения, итоговая аттестация проводится по завершении полного срока обучения: при сроке освоения предпрофессиональной </w:t>
      </w:r>
      <w:r w:rsidR="003B697B" w:rsidRPr="001E3D98">
        <w:rPr>
          <w:rFonts w:ascii="Liberation Serif" w:hAnsi="Liberation Serif"/>
        </w:rPr>
        <w:t>программы 5</w:t>
      </w:r>
      <w:r w:rsidRPr="001E3D98">
        <w:rPr>
          <w:rFonts w:ascii="Liberation Serif" w:hAnsi="Liberation Serif"/>
        </w:rPr>
        <w:t xml:space="preserve"> лет, с дополнительным годом обучения – по окончании 6 класса.</w:t>
      </w:r>
    </w:p>
    <w:p w:rsidR="001D5F5D" w:rsidRPr="001E3D98" w:rsidRDefault="00F93270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1.8</w:t>
      </w:r>
      <w:r w:rsidR="001D5F5D" w:rsidRPr="001E3D98">
        <w:rPr>
          <w:rFonts w:ascii="Liberation Serif" w:hAnsi="Liberation Serif"/>
        </w:rPr>
        <w:t>.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При реализации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ДПОП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в сокращенные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сроки или по индивидуальным учебным планам итоговая аттестация проводится по завершении освоения указанной программы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и индивидуального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учебного плана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в том же</w:t>
      </w:r>
      <w:r w:rsidR="001D5F5D" w:rsidRPr="001E3D98">
        <w:rPr>
          <w:rStyle w:val="apple-converted-space"/>
          <w:rFonts w:ascii="Liberation Serif" w:eastAsiaTheme="majorEastAsia" w:hAnsi="Liberation Serif"/>
        </w:rPr>
        <w:t> </w:t>
      </w:r>
      <w:r w:rsidR="001D5F5D" w:rsidRPr="001E3D98">
        <w:rPr>
          <w:rFonts w:ascii="Liberation Serif" w:hAnsi="Liberation Serif"/>
        </w:rPr>
        <w:t>порядке.</w:t>
      </w:r>
    </w:p>
    <w:p w:rsidR="00A44DD9" w:rsidRPr="001E3D98" w:rsidRDefault="00A44DD9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II. Формы проведения итоговой аттестации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2.1.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Итоговая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аттестация проводится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формах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выпускных экзаменов.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2.2.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Итоговая аттестация проводится по завершении учебных занятий по всем учебным предметам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виде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просмотра, выставки, пис</w:t>
      </w:r>
      <w:r w:rsidR="0078522A" w:rsidRPr="001E3D98">
        <w:rPr>
          <w:rFonts w:ascii="Liberation Serif" w:hAnsi="Liberation Serif"/>
        </w:rPr>
        <w:t>ьменного и (или) устного ответа</w:t>
      </w:r>
      <w:r w:rsidRPr="001E3D98">
        <w:rPr>
          <w:rFonts w:ascii="Liberation Serif" w:hAnsi="Liberation Serif"/>
        </w:rPr>
        <w:t>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Количество выпускных экзаменов 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их виды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по конкретной предпрофессиональной программе устанавливаются ФГТ.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lastRenderedPageBreak/>
        <w:t>2.3.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Прохождение итоговой аттестации считается успешным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том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случае, если выпускник продемонстрировал знания, умения и навыки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ниже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установленного ФГТ уровня. Итоговые аттестационные испытания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могут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быть заменены оценкой качества освоения ДПОП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основании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 текущего контроля успеваемости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промежуточной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аттестации обучающегося.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2.4. Экзаменационные материалы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содержание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по каждому выпускному экзамену (задания, темы, билеты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="003E23B7">
        <w:rPr>
          <w:rFonts w:ascii="Liberation Serif" w:hAnsi="Liberation Serif"/>
        </w:rPr>
        <w:t>и др.) разрабатываются</w:t>
      </w:r>
      <w:bookmarkStart w:id="0" w:name="_GoBack"/>
      <w:bookmarkEnd w:id="0"/>
      <w:r w:rsidRPr="001E3D98">
        <w:rPr>
          <w:rFonts w:ascii="Liberation Serif" w:hAnsi="Liberation Serif"/>
        </w:rPr>
        <w:t xml:space="preserve"> преподавателями Школы, рассматриваются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заседании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Педагогического Совета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утверждаются директором Школы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 три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месяца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до начала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проведения итоговой аттестации.</w:t>
      </w:r>
    </w:p>
    <w:p w:rsidR="00A44DD9" w:rsidRPr="001E3D98" w:rsidRDefault="00A44DD9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III. Организация проведения итоговой аттестации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3.1.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Для организации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проведения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итоговой аттестации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Школе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ежегодно создаются экзаменационные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апелляционные комиссии.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3.2.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Основными функциями экзаменационных комиссий являются: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–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проведение выпускных экзаменов по каждой предпрофессиональной программе по учебным предметам, установленным ФГТ;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–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определение соответствия уровня подготовки выпускника объему знаний, умений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навыков,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установленному ФГТ;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–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разработка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основании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результатов работы экзаменационной комиссии рекомендаций, направленных на совершенствование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образовательного процесса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Школе.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3.3. Экзаменационная комиссия формируется для проведения итоговой аттестации по каждой ДПОП.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 этом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одна экзаменационная комиссия вправе принимать несколько выпускных экзаменов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рамках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одной ДПОП.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3.4. Экзаменационная комиссия формируется приказом директора Школы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числа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преподавателей Школы, участвующих в реализации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ДПОП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(за исключением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председателя экзаменационной комиссии).</w:t>
      </w:r>
    </w:p>
    <w:p w:rsidR="001E3D98" w:rsidRPr="001E3D98" w:rsidRDefault="001E3D98" w:rsidP="001E3D98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В состав экзаменационной комиссии входит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Секретарь ведет протоколы заседаний экзаменационной комиссии, в случае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необходимости представляет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апелляционную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комиссию необходимые материалы.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3.5.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Экзаменационная комиссия формируется для проведения итоговой аттестации по каждой ДПОП отдельно.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 этом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одна экзаменационная комиссия вправе принимать несколько выпускных экзаменов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рамках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одной ДПОП.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3.6. Председатель экзаменационной комиссии назначается учредителем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Школы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числа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лиц, имеющих высшее профессиональное образование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области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соответствующего вида искусств, 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являющихся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работниками Школы.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целью заблаговременного оповещения родителей (законных представителей) выпускников, самих выпускников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преподавателей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о сроках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процедуре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проведения итоговой аттестации председатель экзаменационной комиссии назначается учредителем Школы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10 апреля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текущего года. После выхода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данного приказа издается приказ директора Школы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 полном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составе экзаменационной комиссии.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то же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лицо может быть назначено председателем нескольких экзаменационных комиссий.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3.7. Председатель экзаменационной комиссии организует деятельность экзаменационной комиссии, обеспечивает единство требований, предъявляемых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 выпускникам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 проведении итоговой аттестации. Полномочия председателя экзаменационной комиссии действительны по 31декабря текущего года.</w:t>
      </w:r>
    </w:p>
    <w:p w:rsidR="00A44DD9" w:rsidRPr="001E3D98" w:rsidRDefault="00A44DD9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IV. Сроки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  <w:b/>
          <w:bCs/>
        </w:rPr>
        <w:t>и процедура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  <w:b/>
          <w:bCs/>
        </w:rPr>
        <w:t>проведения итоговой аттестации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4.1.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Итоговая аттестация проводится по месту нахождения Школы.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4.2.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Дата и время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проведения каждого выпускного экзамена устанавливается приказом директора Школы по согласованию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с председателем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экзаменационной комиссии. Приказ доводится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до сведения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всех членов экзаменационной комиссии, выпускников 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 xml:space="preserve">их </w:t>
      </w:r>
      <w:r w:rsidRPr="001E3D98">
        <w:rPr>
          <w:rFonts w:ascii="Liberation Serif" w:hAnsi="Liberation Serif"/>
        </w:rPr>
        <w:lastRenderedPageBreak/>
        <w:t>родителей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(законных представителей)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чем за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3 месяца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дней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до начала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итоговой аттестации.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Расписание выпускных экзаменов должно предусматривать, чтобы интервал между ними для каждого выпускника составлял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не менее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трех дней.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4.3. Задания, темы, предназначенные для выпускных экзаменов, утверждаются директором Школы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 три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месяца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до начала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проведения итоговой аттестации.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4.4.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целью подготовки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 выпускным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предоставления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выпускникам консультаций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графике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образовательного процесса предусматривается перед выпускными экзаменами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менее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одной недели (консультации можно проводить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счет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резервной недели).</w:t>
      </w:r>
    </w:p>
    <w:p w:rsidR="001D5F5D" w:rsidRPr="001E3D98" w:rsidRDefault="001D5F5D" w:rsidP="003B697B">
      <w:pPr>
        <w:pStyle w:val="af4"/>
        <w:numPr>
          <w:ilvl w:val="1"/>
          <w:numId w:val="1"/>
        </w:numPr>
        <w:shd w:val="clear" w:color="auto" w:fill="FDFDFF"/>
        <w:spacing w:before="0" w:beforeAutospacing="0" w:after="0" w:afterAutospacing="0"/>
        <w:ind w:left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Во время проведения выпускных экзаменов членам экзаменационной комиссии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предоставляется право задавать выпускникам дополнительные вопросы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соответствии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ФГТ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 минимуму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содержания предпрофессиональной программы. Присутствие посторонних лиц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выпускных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экзаменах возможно только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разрешения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директора Школы.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С целью выявления лиц, обладающих выдающимися способностями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области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искусств,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содействия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их дальнейшем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профессиональном самоопределении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выпускных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экзаменах вправе присутствовать представители профессиональных образовательных организаций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профессиональных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организаций высшего образования.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4.6.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Заседание экзаменационной комиссии является правомочным, если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нем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присутствует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менее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2/3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ее состава.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Решение экзаменационной комиссии по каждому выпускному экзамену принимается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закрытом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заседании простым большинством голосов членов комиссии, участвующих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заседании,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 обязательном присутствии председателя комиссии или его заместителя.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 равном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числе голосов председатель комиссии обладает правом решающего голоса.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4.7.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Результаты выпускных экзаменов определяются оценками («отлично», «хорошо», «удовлетворительно», «неудовлетворительно») 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объявляются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тот же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день после оформления протоколов заседаний соответствующих комиссий,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за исключением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выпускных экзаменов, проводимых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письменной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форме, результаты которых объявляются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следующий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рабочий день.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 Система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критерии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оценок итоговой аттестации разрабатываются Школой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являются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одним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разделов</w:t>
      </w:r>
      <w:r w:rsidR="0063484F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образовательной программы.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4.8.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Все заседания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экзаменационных комиссий оформляются протоколами.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протокол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заседания экзаменационной комиссии вносятся мнения всех членов комиссии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 выявленных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знаниях, умениях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навыках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выпускника, его творческих способностях,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а также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перечень заданных вопросов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характеристика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ответов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них.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Протоколы заседаний экзаменационных комиссий хранятся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архиве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Школы, копии протоколов или выписки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протоколов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–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личном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деле выпускника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протяжении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всего срока хранения личного дела.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4.9. Отчеты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 работе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экзаменационных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апелляционных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комиссий заслушиваются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Педагогическом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Совете Школы.</w:t>
      </w:r>
    </w:p>
    <w:p w:rsidR="00A44DD9" w:rsidRPr="001E3D98" w:rsidRDefault="00A44DD9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V. Порядок подачи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  <w:b/>
          <w:bCs/>
        </w:rPr>
        <w:t>и рассмотрения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  <w:b/>
          <w:bCs/>
        </w:rPr>
        <w:t>апелляций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5.1. Выпускники и (или)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их родители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(законные представители) вправе подать письменное заявление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 апелляции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по процедурным вопросам (далее – апелляция)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апелляционную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комиссию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следующего рабочего дня после проведения выпускного экзамена.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5.2. Состав апелляционной комиссии утверждается приказом директора  Школы одновременно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утверждением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состава экзаменационной комиссии. Апелляционная комиссия формируется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количестве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менее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трех человек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числа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работников Школы,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входящих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состав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экзаменационных комиссий,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 исключением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директора Школы, который может входить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состав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экзаменационной комиссии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должен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являться председателем апелляционной комиссии.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lastRenderedPageBreak/>
        <w:t>5.3. Решения апелляционной комиссии принимаются большинством голосов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от общего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числа членов комиссии.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 равенстве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голосов решающим является голос председателя апелляционной комиссии.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5.4. Апелляция может быть подана только по процедуре выпускного экзамена. Апелляция рассматривается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одного рабочего дня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 дня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ее подачи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заседании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апелляционной комиссии,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которое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приглашается председатель соответствующей экзаменационной комиссии (или его заместитель),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 также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выпускник и (или) его родители (законные представители),</w:t>
      </w:r>
      <w:r w:rsidR="003B697B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не согласные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её решением.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5.5. Секретарь экзаменационной комиссии направляет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апелляционную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комиссию протоколы по ведению выпускного экзамена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и заключение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председателя экзаменационной комиссии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 соблюдении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процедуры проведения выпускного экзамена.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По итогам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рассмотрения апелляции апелляционной комиссией принимается решение по вопросу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 целесообразности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или нецелесообразности повторного проведения выпускного экзамена, которое подписывается председателем данной комиссии</w:t>
      </w:r>
      <w:r w:rsidR="00685900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и оформляется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протоколом. Данное решение доводится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до сведения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подавшего апелляционное заявление выпускника и (или) его родителей (законных представителей) под роспись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течение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одного рабочего дня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 дня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принятия решения.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5.6. Выпускной экзамен проводится повторно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присутствии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одного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членов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апелляционной комиссии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течение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семи рабочих дней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момента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принятия апелляционной комиссией решения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 целесообразности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его проведения.</w:t>
      </w:r>
    </w:p>
    <w:p w:rsidR="001D5F5D" w:rsidRPr="001E3D98" w:rsidRDefault="001D5F5D" w:rsidP="003B697B">
      <w:pPr>
        <w:pStyle w:val="af4"/>
        <w:numPr>
          <w:ilvl w:val="1"/>
          <w:numId w:val="2"/>
        </w:numPr>
        <w:shd w:val="clear" w:color="auto" w:fill="FDFDFF"/>
        <w:spacing w:before="0" w:beforeAutospacing="0" w:after="0" w:afterAutospacing="0"/>
        <w:ind w:left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Подача апелляции по процедуре проведения повторного выпускного экзамена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допускается.</w:t>
      </w:r>
    </w:p>
    <w:p w:rsidR="00A44DD9" w:rsidRPr="001E3D98" w:rsidRDefault="00A44DD9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VI. Повторное прохождение итоговой аттестации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6.1</w:t>
      </w:r>
      <w:r w:rsidRPr="001E3D98">
        <w:rPr>
          <w:rFonts w:ascii="Liberation Serif" w:hAnsi="Liberation Serif"/>
          <w:b/>
          <w:bCs/>
        </w:rPr>
        <w:t>.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</w:rPr>
        <w:t>Лицам,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прошедшим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итоговую аттестацию по уважительной причине (по медицинским показаниям или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других</w:t>
      </w:r>
      <w:r w:rsidR="00912A0E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исключительных случаях, документально подтвержденных), предоставляется возможность пройти итоговую аттестацию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иной</w:t>
      </w:r>
      <w:r w:rsidR="00912A0E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срок без отчисления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Школы,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шести месяцев начиная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 даты,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указанной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документе,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предъявленном выпускником или его родителями (законными представителями).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6.2. Лицо,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прошедшее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итоговую аттестацию по неуважительной причине или получившее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итоговой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аттестации неудовлетворительные результаты, отчисляется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Школы.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Указанное лицо вправе пройти итоговую аттестацию повторно</w:t>
      </w:r>
      <w:r w:rsidR="00912A0E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не ранее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чем через шесть месяцев 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позднее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чем через год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со дня,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когда данное лицо прошло (или должно было пройти) итоговую аттестацию впервые.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Для прохождения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повторной итоговой аттестации данное лицо должно быть восстановлено</w:t>
      </w:r>
      <w:r w:rsidR="00912A0E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в Школе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период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времени,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превышающий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предусмотренного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итоговую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аттестацию ФГТ.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6.3. Прохождение повторной итоговой аттестации более одного раза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допускается.</w:t>
      </w:r>
    </w:p>
    <w:p w:rsidR="00A44DD9" w:rsidRPr="001E3D98" w:rsidRDefault="00A44DD9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center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VII. Получение документа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  <w:b/>
          <w:bCs/>
        </w:rPr>
        <w:t>об освоении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дополнительных предпрофессиональных общеобразовательных программ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  <w:b/>
          <w:bCs/>
        </w:rPr>
        <w:t>в области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  <w:b/>
          <w:bCs/>
        </w:rPr>
        <w:t>искусств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7.1</w:t>
      </w:r>
      <w:r w:rsidRPr="001E3D98">
        <w:rPr>
          <w:rFonts w:ascii="Liberation Serif" w:hAnsi="Liberation Serif"/>
          <w:b/>
          <w:bCs/>
        </w:rPr>
        <w:t>.</w:t>
      </w:r>
      <w:r w:rsidRPr="001E3D98">
        <w:rPr>
          <w:rStyle w:val="apple-converted-space"/>
          <w:rFonts w:ascii="Liberation Serif" w:eastAsiaTheme="majorEastAsia" w:hAnsi="Liberation Serif"/>
          <w:b/>
          <w:bCs/>
        </w:rPr>
        <w:t> </w:t>
      </w:r>
      <w:r w:rsidRPr="001E3D98">
        <w:rPr>
          <w:rFonts w:ascii="Liberation Serif" w:hAnsi="Liberation Serif"/>
        </w:rPr>
        <w:t>Лицам, прошедшим итоговую аттестацию, завершающую освоение ДПОП, выдается заверенное печатью Школы соответствующее свидетельство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 освоении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указанных программ. Форма свидетельства устанавливается Министерством культуры Российской Федерации.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7.2.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свидетельство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заносятся итоговые оценки по всем учебным предметам обязательной, вариативной части учебного плана</w:t>
      </w:r>
      <w:r w:rsidR="00912A0E" w:rsidRPr="001E3D98">
        <w:rPr>
          <w:rFonts w:ascii="Liberation Serif" w:hAnsi="Liberation Serif"/>
        </w:rPr>
        <w:t xml:space="preserve"> </w:t>
      </w:r>
      <w:r w:rsidRPr="001E3D98">
        <w:rPr>
          <w:rFonts w:ascii="Liberation Serif" w:hAnsi="Liberation Serif"/>
        </w:rPr>
        <w:t>и результаты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выпускных экзаменов.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7.3. Лицам,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не прошедшим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итоговую аттестацию по неуважительной причине или получившим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на итоговой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аттестации неудовлетворительные результаты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 отчисленным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из Школы,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выдается справка установленного Школой образца.</w:t>
      </w:r>
    </w:p>
    <w:p w:rsidR="001D5F5D" w:rsidRPr="001E3D98" w:rsidRDefault="001D5F5D" w:rsidP="003B697B">
      <w:pPr>
        <w:pStyle w:val="af4"/>
        <w:shd w:val="clear" w:color="auto" w:fill="FDFDFF"/>
        <w:spacing w:before="0" w:beforeAutospacing="0" w:after="0" w:afterAutospacing="0"/>
        <w:jc w:val="both"/>
        <w:rPr>
          <w:rFonts w:ascii="Liberation Serif" w:hAnsi="Liberation Serif"/>
        </w:rPr>
      </w:pPr>
      <w:r w:rsidRPr="001E3D98">
        <w:rPr>
          <w:rFonts w:ascii="Liberation Serif" w:hAnsi="Liberation Serif"/>
        </w:rPr>
        <w:t>7.4. Копия свидетельства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 освоении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ДПОП или справки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об обучении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Школе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остается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в личном</w:t>
      </w:r>
      <w:r w:rsidRPr="001E3D98">
        <w:rPr>
          <w:rStyle w:val="apple-converted-space"/>
          <w:rFonts w:ascii="Liberation Serif" w:eastAsiaTheme="majorEastAsia" w:hAnsi="Liberation Serif"/>
        </w:rPr>
        <w:t> </w:t>
      </w:r>
      <w:r w:rsidRPr="001E3D98">
        <w:rPr>
          <w:rFonts w:ascii="Liberation Serif" w:hAnsi="Liberation Serif"/>
        </w:rPr>
        <w:t>деле выпускника.</w:t>
      </w:r>
    </w:p>
    <w:p w:rsidR="00BF4EA8" w:rsidRPr="001E3D98" w:rsidRDefault="00BF4EA8" w:rsidP="003B697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sectPr w:rsidR="00BF4EA8" w:rsidRPr="001E3D98" w:rsidSect="00A44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0888"/>
    <w:multiLevelType w:val="multilevel"/>
    <w:tmpl w:val="3EAE0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827D7"/>
    <w:multiLevelType w:val="multilevel"/>
    <w:tmpl w:val="50229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D"/>
    <w:rsid w:val="001D5F5D"/>
    <w:rsid w:val="001E3D98"/>
    <w:rsid w:val="00204A74"/>
    <w:rsid w:val="003B697B"/>
    <w:rsid w:val="003E23B7"/>
    <w:rsid w:val="003E78FB"/>
    <w:rsid w:val="004818E5"/>
    <w:rsid w:val="004D21C5"/>
    <w:rsid w:val="00510517"/>
    <w:rsid w:val="00546ED9"/>
    <w:rsid w:val="0063484F"/>
    <w:rsid w:val="00685900"/>
    <w:rsid w:val="00784C17"/>
    <w:rsid w:val="0078522A"/>
    <w:rsid w:val="00822A6A"/>
    <w:rsid w:val="008735C8"/>
    <w:rsid w:val="00874A60"/>
    <w:rsid w:val="00912A0E"/>
    <w:rsid w:val="00A44DD9"/>
    <w:rsid w:val="00B81DBA"/>
    <w:rsid w:val="00B86AEB"/>
    <w:rsid w:val="00BC1127"/>
    <w:rsid w:val="00BE46FD"/>
    <w:rsid w:val="00BF4EA8"/>
    <w:rsid w:val="00DD2390"/>
    <w:rsid w:val="00F57EAE"/>
    <w:rsid w:val="00F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C5"/>
  </w:style>
  <w:style w:type="paragraph" w:styleId="1">
    <w:name w:val="heading 1"/>
    <w:basedOn w:val="a"/>
    <w:next w:val="a"/>
    <w:link w:val="10"/>
    <w:uiPriority w:val="9"/>
    <w:qFormat/>
    <w:rsid w:val="004D21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1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1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1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1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1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1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1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1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21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21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1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21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21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1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21C5"/>
    <w:rPr>
      <w:b/>
      <w:bCs/>
      <w:spacing w:val="0"/>
    </w:rPr>
  </w:style>
  <w:style w:type="character" w:styleId="a9">
    <w:name w:val="Emphasis"/>
    <w:uiPriority w:val="20"/>
    <w:qFormat/>
    <w:rsid w:val="004D21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D21C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D2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1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21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D21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D21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D21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D21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D21C5"/>
    <w:rPr>
      <w:smallCaps/>
    </w:rPr>
  </w:style>
  <w:style w:type="character" w:styleId="af1">
    <w:name w:val="Intense Reference"/>
    <w:uiPriority w:val="32"/>
    <w:qFormat/>
    <w:rsid w:val="004D21C5"/>
    <w:rPr>
      <w:b/>
      <w:bCs/>
      <w:smallCaps/>
      <w:color w:val="auto"/>
    </w:rPr>
  </w:style>
  <w:style w:type="character" w:styleId="af2">
    <w:name w:val="Book Title"/>
    <w:uiPriority w:val="33"/>
    <w:qFormat/>
    <w:rsid w:val="004D21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21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D5F5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5F5D"/>
  </w:style>
  <w:style w:type="paragraph" w:customStyle="1" w:styleId="Default">
    <w:name w:val="Default"/>
    <w:rsid w:val="003E78FB"/>
    <w:pPr>
      <w:autoSpaceDE w:val="0"/>
      <w:autoSpaceDN w:val="0"/>
      <w:adjustRightInd w:val="0"/>
      <w:spacing w:after="0" w:line="240" w:lineRule="auto"/>
      <w:ind w:firstLine="0"/>
    </w:pPr>
    <w:rPr>
      <w:rFonts w:ascii="Cambria" w:hAnsi="Cambria" w:cs="Cambria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4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DD9"/>
    <w:rPr>
      <w:rFonts w:ascii="Segoe UI" w:hAnsi="Segoe UI" w:cs="Segoe UI"/>
      <w:sz w:val="18"/>
      <w:szCs w:val="18"/>
    </w:rPr>
  </w:style>
  <w:style w:type="paragraph" w:customStyle="1" w:styleId="af7">
    <w:name w:val="Стиль"/>
    <w:rsid w:val="001E3D9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8">
    <w:name w:val="Plain Text"/>
    <w:basedOn w:val="a"/>
    <w:link w:val="af9"/>
    <w:semiHidden/>
    <w:rsid w:val="001E3D98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9">
    <w:name w:val="Текст Знак"/>
    <w:basedOn w:val="a0"/>
    <w:link w:val="af8"/>
    <w:semiHidden/>
    <w:rsid w:val="001E3D98"/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C5"/>
  </w:style>
  <w:style w:type="paragraph" w:styleId="1">
    <w:name w:val="heading 1"/>
    <w:basedOn w:val="a"/>
    <w:next w:val="a"/>
    <w:link w:val="10"/>
    <w:uiPriority w:val="9"/>
    <w:qFormat/>
    <w:rsid w:val="004D21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1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1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1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1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1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1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1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1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21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21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21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1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21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21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1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21C5"/>
    <w:rPr>
      <w:b/>
      <w:bCs/>
      <w:spacing w:val="0"/>
    </w:rPr>
  </w:style>
  <w:style w:type="character" w:styleId="a9">
    <w:name w:val="Emphasis"/>
    <w:uiPriority w:val="20"/>
    <w:qFormat/>
    <w:rsid w:val="004D21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D21C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D2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1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21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D21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D21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D21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D21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D21C5"/>
    <w:rPr>
      <w:smallCaps/>
    </w:rPr>
  </w:style>
  <w:style w:type="character" w:styleId="af1">
    <w:name w:val="Intense Reference"/>
    <w:uiPriority w:val="32"/>
    <w:qFormat/>
    <w:rsid w:val="004D21C5"/>
    <w:rPr>
      <w:b/>
      <w:bCs/>
      <w:smallCaps/>
      <w:color w:val="auto"/>
    </w:rPr>
  </w:style>
  <w:style w:type="character" w:styleId="af2">
    <w:name w:val="Book Title"/>
    <w:uiPriority w:val="33"/>
    <w:qFormat/>
    <w:rsid w:val="004D21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21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D5F5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5F5D"/>
  </w:style>
  <w:style w:type="paragraph" w:customStyle="1" w:styleId="Default">
    <w:name w:val="Default"/>
    <w:rsid w:val="003E78FB"/>
    <w:pPr>
      <w:autoSpaceDE w:val="0"/>
      <w:autoSpaceDN w:val="0"/>
      <w:adjustRightInd w:val="0"/>
      <w:spacing w:after="0" w:line="240" w:lineRule="auto"/>
      <w:ind w:firstLine="0"/>
    </w:pPr>
    <w:rPr>
      <w:rFonts w:ascii="Cambria" w:hAnsi="Cambria" w:cs="Cambria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4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DD9"/>
    <w:rPr>
      <w:rFonts w:ascii="Segoe UI" w:hAnsi="Segoe UI" w:cs="Segoe UI"/>
      <w:sz w:val="18"/>
      <w:szCs w:val="18"/>
    </w:rPr>
  </w:style>
  <w:style w:type="paragraph" w:customStyle="1" w:styleId="af7">
    <w:name w:val="Стиль"/>
    <w:rsid w:val="001E3D9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8">
    <w:name w:val="Plain Text"/>
    <w:basedOn w:val="a"/>
    <w:link w:val="af9"/>
    <w:semiHidden/>
    <w:rsid w:val="001E3D98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9">
    <w:name w:val="Текст Знак"/>
    <w:basedOn w:val="a0"/>
    <w:link w:val="af8"/>
    <w:semiHidden/>
    <w:rsid w:val="001E3D98"/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Директор</cp:lastModifiedBy>
  <cp:revision>2</cp:revision>
  <cp:lastPrinted>2019-01-28T07:12:00Z</cp:lastPrinted>
  <dcterms:created xsi:type="dcterms:W3CDTF">2019-04-08T06:10:00Z</dcterms:created>
  <dcterms:modified xsi:type="dcterms:W3CDTF">2019-04-08T06:10:00Z</dcterms:modified>
</cp:coreProperties>
</file>