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D8" w:rsidRPr="00827166" w:rsidRDefault="00827166" w:rsidP="008D144E">
      <w:pPr>
        <w:pStyle w:val="a3"/>
        <w:ind w:firstLine="567"/>
        <w:jc w:val="both"/>
        <w:rPr>
          <w:i/>
          <w:sz w:val="32"/>
          <w:szCs w:val="32"/>
        </w:rPr>
      </w:pPr>
      <w:r w:rsidRPr="00827166">
        <w:rPr>
          <w:i/>
          <w:sz w:val="32"/>
          <w:szCs w:val="32"/>
        </w:rPr>
        <w:t xml:space="preserve"> Коллективный договор находится на согласовании в ГКУ "Каменск-Уральский центр занятости"</w:t>
      </w:r>
    </w:p>
    <w:p w:rsidR="00827166" w:rsidRPr="000A787B" w:rsidRDefault="00827166" w:rsidP="008D144E">
      <w:pPr>
        <w:pStyle w:val="a3"/>
        <w:ind w:firstLine="567"/>
        <w:jc w:val="both"/>
        <w:rPr>
          <w:i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778"/>
        <w:gridCol w:w="4410"/>
      </w:tblGrid>
      <w:tr w:rsidR="003218D8" w:rsidRPr="000A787B" w:rsidTr="00717229">
        <w:tc>
          <w:tcPr>
            <w:tcW w:w="5778" w:type="dxa"/>
          </w:tcPr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Председатель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первичной организации профсоюза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МБУДО «</w:t>
            </w:r>
            <w:r w:rsidR="00827166" w:rsidRPr="00827166">
              <w:rPr>
                <w:b w:val="0"/>
                <w:sz w:val="24"/>
                <w:szCs w:val="24"/>
              </w:rPr>
              <w:t>КОЛЧЕДАНСКАЯ</w:t>
            </w:r>
            <w:r w:rsidRPr="006E238D">
              <w:rPr>
                <w:b w:val="0"/>
                <w:sz w:val="24"/>
                <w:szCs w:val="24"/>
              </w:rPr>
              <w:t xml:space="preserve"> ДШИ»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 xml:space="preserve">_______________ </w:t>
            </w:r>
            <w:r w:rsidR="00827166">
              <w:rPr>
                <w:b w:val="0"/>
                <w:sz w:val="24"/>
                <w:szCs w:val="24"/>
              </w:rPr>
              <w:t>Корюкова С.И.</w:t>
            </w:r>
            <w:r w:rsidRPr="006E238D">
              <w:rPr>
                <w:b w:val="0"/>
                <w:sz w:val="24"/>
                <w:szCs w:val="24"/>
              </w:rPr>
              <w:t>.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____.____.2018 г.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Директор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МБУДО «</w:t>
            </w:r>
            <w:r w:rsidR="00827166">
              <w:rPr>
                <w:b w:val="0"/>
                <w:sz w:val="24"/>
                <w:szCs w:val="24"/>
              </w:rPr>
              <w:t>КОЛЧЕДАНСКАЯ</w:t>
            </w:r>
            <w:r w:rsidRPr="006E238D">
              <w:rPr>
                <w:b w:val="0"/>
                <w:sz w:val="24"/>
                <w:szCs w:val="24"/>
              </w:rPr>
              <w:t xml:space="preserve"> ДШИ»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 xml:space="preserve">______________ </w:t>
            </w:r>
            <w:r w:rsidR="00827166">
              <w:rPr>
                <w:b w:val="0"/>
                <w:sz w:val="24"/>
                <w:szCs w:val="24"/>
              </w:rPr>
              <w:t>Федорова С.А.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МП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____.____.2018 г.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218D8" w:rsidRPr="000A787B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Pr="000A787B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3218D8" w:rsidRPr="000A787B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Pr="000A787B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Pr="000A787B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Pr="000A787B" w:rsidRDefault="003218D8" w:rsidP="008D144E">
      <w:pPr>
        <w:pStyle w:val="a3"/>
        <w:ind w:firstLine="567"/>
        <w:jc w:val="both"/>
        <w:rPr>
          <w:b w:val="0"/>
          <w:sz w:val="24"/>
          <w:szCs w:val="24"/>
        </w:rPr>
      </w:pPr>
    </w:p>
    <w:p w:rsidR="003218D8" w:rsidRPr="000A787B" w:rsidRDefault="003218D8" w:rsidP="008D144E">
      <w:pPr>
        <w:pStyle w:val="a3"/>
        <w:ind w:firstLine="567"/>
        <w:jc w:val="both"/>
        <w:rPr>
          <w:sz w:val="24"/>
          <w:szCs w:val="24"/>
        </w:rPr>
      </w:pPr>
    </w:p>
    <w:p w:rsidR="003218D8" w:rsidRPr="000A787B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  <w:r w:rsidRPr="000A787B">
        <w:rPr>
          <w:b/>
          <w:sz w:val="24"/>
          <w:szCs w:val="24"/>
          <w:lang w:eastAsia="zh-CN"/>
        </w:rPr>
        <w:t>КОЛЛЕКТИВНЫЙ ДОГОВОР</w:t>
      </w:r>
    </w:p>
    <w:p w:rsidR="003218D8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  <w:r w:rsidRPr="000A787B">
        <w:rPr>
          <w:b/>
          <w:sz w:val="24"/>
          <w:szCs w:val="24"/>
          <w:lang w:eastAsia="zh-CN"/>
        </w:rPr>
        <w:t>на 2018-202</w:t>
      </w:r>
      <w:r>
        <w:rPr>
          <w:b/>
          <w:sz w:val="24"/>
          <w:szCs w:val="24"/>
          <w:lang w:eastAsia="zh-CN"/>
        </w:rPr>
        <w:t>1</w:t>
      </w:r>
      <w:r w:rsidRPr="000A787B">
        <w:rPr>
          <w:b/>
          <w:sz w:val="24"/>
          <w:szCs w:val="24"/>
          <w:lang w:eastAsia="zh-CN"/>
        </w:rPr>
        <w:t xml:space="preserve"> гг.</w:t>
      </w:r>
    </w:p>
    <w:p w:rsidR="003218D8" w:rsidRPr="000A787B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  <w:r w:rsidRPr="000A787B">
        <w:rPr>
          <w:b/>
          <w:sz w:val="24"/>
          <w:szCs w:val="24"/>
          <w:lang w:eastAsia="zh-CN"/>
        </w:rPr>
        <w:t>МУНИЦИПАЛЬНОГО БЮДЖЕТНОГО УЧРЕЖДЕНИЯ</w:t>
      </w:r>
    </w:p>
    <w:p w:rsidR="003218D8" w:rsidRPr="000A787B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  <w:r w:rsidRPr="000A787B">
        <w:rPr>
          <w:b/>
          <w:sz w:val="24"/>
          <w:szCs w:val="24"/>
          <w:lang w:eastAsia="zh-CN"/>
        </w:rPr>
        <w:t>ДОПОЛНИТЕЛЬНОГО ОБРАЗОВАНИЯ</w:t>
      </w:r>
    </w:p>
    <w:p w:rsidR="003218D8" w:rsidRPr="000A787B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center"/>
        <w:rPr>
          <w:b/>
          <w:sz w:val="24"/>
          <w:szCs w:val="24"/>
          <w:lang w:eastAsia="zh-CN"/>
        </w:rPr>
      </w:pPr>
      <w:r w:rsidRPr="000A787B">
        <w:rPr>
          <w:b/>
          <w:sz w:val="24"/>
          <w:szCs w:val="24"/>
          <w:lang w:eastAsia="zh-CN"/>
        </w:rPr>
        <w:t>«</w:t>
      </w:r>
      <w:r w:rsidR="00827166" w:rsidRPr="00827166">
        <w:rPr>
          <w:b/>
          <w:sz w:val="24"/>
          <w:szCs w:val="24"/>
          <w:lang w:eastAsia="zh-CN"/>
        </w:rPr>
        <w:t>КОЛЧЕДАНСКАЯ</w:t>
      </w:r>
      <w:r w:rsidRPr="000A787B">
        <w:rPr>
          <w:b/>
          <w:sz w:val="24"/>
          <w:szCs w:val="24"/>
          <w:lang w:eastAsia="zh-CN"/>
        </w:rPr>
        <w:t xml:space="preserve"> ДЕТСКАЯ ШКОЛА ИСКУССТВ»</w:t>
      </w:r>
    </w:p>
    <w:p w:rsidR="003218D8" w:rsidRPr="000A787B" w:rsidRDefault="003218D8" w:rsidP="008D144E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3218D8" w:rsidRDefault="003218D8" w:rsidP="008D144E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3218D8" w:rsidRDefault="003218D8" w:rsidP="008D144E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3218D8" w:rsidRDefault="003218D8" w:rsidP="008D144E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0A787B">
        <w:rPr>
          <w:sz w:val="24"/>
          <w:szCs w:val="24"/>
          <w:lang w:eastAsia="zh-CN"/>
        </w:rPr>
        <w:t>КАМЕНСК</w:t>
      </w:r>
      <w:r>
        <w:rPr>
          <w:sz w:val="24"/>
          <w:szCs w:val="24"/>
          <w:lang w:eastAsia="zh-CN"/>
        </w:rPr>
        <w:t>ИЙ</w:t>
      </w:r>
      <w:r w:rsidRPr="000A787B">
        <w:rPr>
          <w:sz w:val="24"/>
          <w:szCs w:val="24"/>
          <w:lang w:eastAsia="zh-CN"/>
        </w:rPr>
        <w:t xml:space="preserve"> ГОРОДСКО</w:t>
      </w:r>
      <w:r>
        <w:rPr>
          <w:sz w:val="24"/>
          <w:szCs w:val="24"/>
          <w:lang w:eastAsia="zh-CN"/>
        </w:rPr>
        <w:t>Й</w:t>
      </w:r>
      <w:r w:rsidRPr="000A787B">
        <w:rPr>
          <w:sz w:val="24"/>
          <w:szCs w:val="24"/>
          <w:lang w:eastAsia="zh-CN"/>
        </w:rPr>
        <w:t xml:space="preserve"> ОКРУГ</w:t>
      </w:r>
    </w:p>
    <w:p w:rsidR="003218D8" w:rsidRPr="000A787B" w:rsidRDefault="003218D8" w:rsidP="008D144E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both"/>
        <w:rPr>
          <w:b/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both"/>
        <w:rPr>
          <w:b/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both"/>
        <w:rPr>
          <w:b/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218D8" w:rsidRPr="000A787B" w:rsidRDefault="003218D8" w:rsidP="008D144E">
      <w:pPr>
        <w:keepNext/>
        <w:ind w:firstLine="567"/>
        <w:jc w:val="both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Утверждён решением общего собрания трудового коллектива</w:t>
      </w:r>
    </w:p>
    <w:p w:rsidR="003218D8" w:rsidRPr="000A787B" w:rsidRDefault="003218D8" w:rsidP="008D144E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0A787B">
        <w:rPr>
          <w:sz w:val="24"/>
          <w:szCs w:val="24"/>
          <w:lang w:eastAsia="zh-CN"/>
        </w:rPr>
        <w:t>МБУДО «</w:t>
      </w:r>
      <w:r w:rsidR="00827166" w:rsidRPr="00827166">
        <w:rPr>
          <w:sz w:val="24"/>
          <w:szCs w:val="24"/>
          <w:lang w:eastAsia="zh-CN"/>
        </w:rPr>
        <w:t>КОЛЧЕДАНСКАЯ</w:t>
      </w:r>
      <w:r w:rsidRPr="000A787B">
        <w:rPr>
          <w:sz w:val="24"/>
          <w:szCs w:val="24"/>
          <w:lang w:eastAsia="zh-CN"/>
        </w:rPr>
        <w:t xml:space="preserve"> ДЕТСКАЯ ШКОЛА ИСКУССТВ»</w:t>
      </w:r>
    </w:p>
    <w:p w:rsidR="003218D8" w:rsidRPr="000A787B" w:rsidRDefault="003218D8" w:rsidP="008D144E">
      <w:pPr>
        <w:keepNext/>
        <w:ind w:firstLine="567"/>
        <w:jc w:val="both"/>
        <w:outlineLvl w:val="0"/>
        <w:rPr>
          <w:sz w:val="24"/>
          <w:szCs w:val="24"/>
        </w:rPr>
      </w:pPr>
    </w:p>
    <w:p w:rsidR="003218D8" w:rsidRPr="00555AFC" w:rsidRDefault="003218D8" w:rsidP="008D144E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0A787B">
        <w:rPr>
          <w:sz w:val="24"/>
          <w:szCs w:val="24"/>
          <w:lang w:eastAsia="zh-CN"/>
        </w:rPr>
        <w:t>Протокол №</w:t>
      </w:r>
      <w:r>
        <w:rPr>
          <w:sz w:val="24"/>
          <w:szCs w:val="24"/>
          <w:lang w:eastAsia="zh-CN"/>
        </w:rPr>
        <w:t xml:space="preserve"> 2 </w:t>
      </w:r>
      <w:r w:rsidRPr="000A787B">
        <w:rPr>
          <w:sz w:val="24"/>
          <w:szCs w:val="24"/>
          <w:lang w:eastAsia="zh-CN"/>
        </w:rPr>
        <w:t>от</w:t>
      </w:r>
      <w:r w:rsidR="00827166">
        <w:rPr>
          <w:sz w:val="24"/>
          <w:szCs w:val="24"/>
          <w:lang w:eastAsia="zh-CN"/>
        </w:rPr>
        <w:t xml:space="preserve"> </w:t>
      </w:r>
      <w:r w:rsidR="00827166">
        <w:rPr>
          <w:sz w:val="24"/>
          <w:szCs w:val="24"/>
        </w:rPr>
        <w:t>31.08</w:t>
      </w:r>
      <w:r w:rsidRPr="00555AFC">
        <w:rPr>
          <w:sz w:val="24"/>
          <w:szCs w:val="24"/>
        </w:rPr>
        <w:t>.2018 г.</w:t>
      </w:r>
    </w:p>
    <w:p w:rsidR="003218D8" w:rsidRPr="000A787B" w:rsidRDefault="003218D8" w:rsidP="008D144E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218D8" w:rsidRPr="000A787B" w:rsidRDefault="003218D8" w:rsidP="008D144E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218D8" w:rsidRPr="000A787B" w:rsidRDefault="003218D8" w:rsidP="008D144E">
      <w:pPr>
        <w:pStyle w:val="a3"/>
        <w:pageBreakBefore/>
        <w:tabs>
          <w:tab w:val="left" w:pos="-3402"/>
        </w:tabs>
        <w:ind w:firstLine="567"/>
        <w:jc w:val="both"/>
        <w:outlineLvl w:val="0"/>
        <w:rPr>
          <w:sz w:val="24"/>
          <w:szCs w:val="24"/>
        </w:rPr>
      </w:pPr>
    </w:p>
    <w:p w:rsidR="003218D8" w:rsidRPr="000A787B" w:rsidRDefault="003218D8" w:rsidP="008D144E">
      <w:pPr>
        <w:pStyle w:val="a3"/>
        <w:tabs>
          <w:tab w:val="left" w:pos="-3402"/>
        </w:tabs>
        <w:ind w:firstLine="567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Раздел 1. Общие положения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1.1. Настоящий коллективный договор заключен в целях создания благоприятных условий деятельности работников МУНИЦИПАЛЬНОГО БЮДЖЕТНОГО УЧРЕЖДЕНИЯ ДОПОЛНИТЕЛЬНОГО ОБРАЗОВАНИЯ «</w:t>
      </w:r>
      <w:r w:rsidR="00827166" w:rsidRPr="00827166">
        <w:rPr>
          <w:rFonts w:ascii="Times New Roman" w:hAnsi="Times New Roman"/>
          <w:sz w:val="24"/>
          <w:szCs w:val="24"/>
        </w:rPr>
        <w:t>КОЛЧЕДАНСКАЯ</w:t>
      </w:r>
      <w:r w:rsidRPr="000A787B">
        <w:rPr>
          <w:rFonts w:ascii="Times New Roman" w:hAnsi="Times New Roman"/>
          <w:sz w:val="24"/>
          <w:szCs w:val="24"/>
        </w:rPr>
        <w:t xml:space="preserve"> ДЕТСКАЯ ШКОЛА ИСКУССТВ» (далее также – МБУДО «</w:t>
      </w:r>
      <w:r w:rsidR="00827166" w:rsidRPr="00827166">
        <w:rPr>
          <w:rFonts w:ascii="Times New Roman" w:hAnsi="Times New Roman"/>
          <w:sz w:val="24"/>
          <w:szCs w:val="24"/>
        </w:rPr>
        <w:t>КОЛЧЕДАНСКАЯ</w:t>
      </w:r>
      <w:r w:rsidRPr="000A787B">
        <w:rPr>
          <w:rFonts w:ascii="Times New Roman" w:hAnsi="Times New Roman"/>
          <w:sz w:val="24"/>
          <w:szCs w:val="24"/>
        </w:rPr>
        <w:t xml:space="preserve"> ДШИ», учреждение, образовательное учреждение, организация, школа),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1.2. Сторонами настоящего коллективного договора являются: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b/>
          <w:sz w:val="24"/>
          <w:szCs w:val="24"/>
        </w:rPr>
        <w:t>Работодатель</w:t>
      </w:r>
      <w:r w:rsidRPr="000A787B">
        <w:rPr>
          <w:rFonts w:ascii="Times New Roman" w:hAnsi="Times New Roman"/>
          <w:sz w:val="24"/>
          <w:szCs w:val="24"/>
        </w:rPr>
        <w:t xml:space="preserve"> МБУДО «</w:t>
      </w:r>
      <w:r w:rsidR="00827166" w:rsidRPr="00827166">
        <w:rPr>
          <w:rFonts w:ascii="Times New Roman" w:hAnsi="Times New Roman"/>
          <w:sz w:val="24"/>
          <w:szCs w:val="24"/>
        </w:rPr>
        <w:t>КОЛЧЕДАНСКАЯ</w:t>
      </w:r>
      <w:r w:rsidRPr="000A787B">
        <w:rPr>
          <w:rFonts w:ascii="Times New Roman" w:hAnsi="Times New Roman"/>
          <w:sz w:val="24"/>
          <w:szCs w:val="24"/>
        </w:rPr>
        <w:t xml:space="preserve"> ДШИ» в лице директора Зыковой Ольги Павловны.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b/>
          <w:sz w:val="24"/>
          <w:szCs w:val="24"/>
        </w:rPr>
        <w:t xml:space="preserve">Работники </w:t>
      </w:r>
      <w:r w:rsidRPr="000A787B">
        <w:rPr>
          <w:rFonts w:ascii="Times New Roman" w:hAnsi="Times New Roman"/>
          <w:sz w:val="24"/>
          <w:szCs w:val="24"/>
        </w:rPr>
        <w:t>образовательного учреждения, интересы которых представляет первичная организации профсоюза МБУДО «</w:t>
      </w:r>
      <w:r w:rsidR="00827166" w:rsidRPr="00827166">
        <w:rPr>
          <w:rFonts w:ascii="Times New Roman" w:hAnsi="Times New Roman"/>
          <w:sz w:val="24"/>
          <w:szCs w:val="24"/>
        </w:rPr>
        <w:t>КОЛЧЕДАНСКАЯ</w:t>
      </w:r>
      <w:r w:rsidRPr="000A787B">
        <w:rPr>
          <w:rFonts w:ascii="Times New Roman" w:hAnsi="Times New Roman"/>
          <w:sz w:val="24"/>
          <w:szCs w:val="24"/>
        </w:rPr>
        <w:t xml:space="preserve"> ДШИ» в лице председателя </w:t>
      </w:r>
      <w:r w:rsidR="00827166">
        <w:rPr>
          <w:rFonts w:ascii="Times New Roman" w:hAnsi="Times New Roman"/>
          <w:sz w:val="24"/>
          <w:szCs w:val="24"/>
        </w:rPr>
        <w:t>Корюковой Светланы Ивановны</w:t>
      </w:r>
      <w:r w:rsidRPr="000A787B">
        <w:rPr>
          <w:rFonts w:ascii="Times New Roman" w:hAnsi="Times New Roman"/>
          <w:sz w:val="24"/>
          <w:szCs w:val="24"/>
        </w:rPr>
        <w:t xml:space="preserve"> (далее также – профсоюз, представитель работников).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1.3. Настоящий Договор является правовым актом, регулирующим трудовые, социально-экономические и профессиональные отношения между работодателем и работниками МБУДО «</w:t>
      </w:r>
      <w:r w:rsidR="00827166" w:rsidRPr="00827166">
        <w:rPr>
          <w:rFonts w:ascii="Times New Roman" w:hAnsi="Times New Roman"/>
          <w:sz w:val="24"/>
          <w:szCs w:val="24"/>
        </w:rPr>
        <w:t xml:space="preserve">КОЛЧЕДАНСКАЯ </w:t>
      </w:r>
      <w:r w:rsidRPr="000A787B">
        <w:rPr>
          <w:rFonts w:ascii="Times New Roman" w:hAnsi="Times New Roman"/>
          <w:sz w:val="24"/>
          <w:szCs w:val="24"/>
        </w:rPr>
        <w:t xml:space="preserve"> ДШИ», основывается на действующих нормах, в том числе содержащихся в Конституции РФ, Трудовом кодексе РФ, Уставе МБУДО «</w:t>
      </w:r>
      <w:r w:rsidR="00827166" w:rsidRPr="00827166">
        <w:rPr>
          <w:rFonts w:ascii="Times New Roman" w:hAnsi="Times New Roman"/>
          <w:sz w:val="24"/>
          <w:szCs w:val="24"/>
        </w:rPr>
        <w:t xml:space="preserve">КОЛЧЕДАНСКАЯ </w:t>
      </w:r>
      <w:r w:rsidRPr="000A787B">
        <w:rPr>
          <w:rFonts w:ascii="Times New Roman" w:hAnsi="Times New Roman"/>
          <w:sz w:val="24"/>
          <w:szCs w:val="24"/>
        </w:rPr>
        <w:t xml:space="preserve"> ДШИ» (ст. 40 ТК РФ).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1.4.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о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1.5. Данный Договор распространяется на всех работников МБУДО «</w:t>
      </w:r>
      <w:r w:rsidR="00827166" w:rsidRPr="00827166">
        <w:rPr>
          <w:rFonts w:ascii="Times New Roman" w:hAnsi="Times New Roman"/>
          <w:sz w:val="24"/>
          <w:szCs w:val="24"/>
        </w:rPr>
        <w:t>КОЛЧЕДАНСКАЯ</w:t>
      </w:r>
      <w:r w:rsidRPr="000A787B">
        <w:rPr>
          <w:rFonts w:ascii="Times New Roman" w:hAnsi="Times New Roman"/>
          <w:sz w:val="24"/>
          <w:szCs w:val="24"/>
        </w:rPr>
        <w:t xml:space="preserve"> ДШИ», состоящих с ним в трудовых отношениях. Стороны признают юридическое значение и правовой характер договора и обязуются его выполнять.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1.6</w:t>
      </w:r>
      <w:r w:rsidRPr="00BD130D">
        <w:rPr>
          <w:rFonts w:ascii="Times New Roman" w:hAnsi="Times New Roman"/>
          <w:sz w:val="24"/>
          <w:szCs w:val="24"/>
        </w:rPr>
        <w:t>. Договор вступает в силу со дня подписания и действует в течение трёх лет: 2018-</w:t>
      </w:r>
      <w:smartTag w:uri="urn:schemas-microsoft-com:office:smarttags" w:element="metricconverter">
        <w:smartTagPr>
          <w:attr w:name="ProductID" w:val="2021 г"/>
        </w:smartTagPr>
        <w:r w:rsidRPr="00BD130D">
          <w:rPr>
            <w:rFonts w:ascii="Times New Roman" w:hAnsi="Times New Roman"/>
            <w:sz w:val="24"/>
            <w:szCs w:val="24"/>
          </w:rPr>
          <w:t>2021 г</w:t>
        </w:r>
      </w:smartTag>
      <w:r w:rsidRPr="00BD130D">
        <w:rPr>
          <w:rFonts w:ascii="Times New Roman" w:hAnsi="Times New Roman"/>
          <w:sz w:val="24"/>
          <w:szCs w:val="24"/>
        </w:rPr>
        <w:t>. Стороны имеют право продлевать действие коллективного договора на срок не более трех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30D">
        <w:rPr>
          <w:rFonts w:ascii="Times New Roman" w:hAnsi="Times New Roman"/>
          <w:sz w:val="24"/>
          <w:szCs w:val="24"/>
        </w:rPr>
        <w:t>(</w:t>
      </w:r>
      <w:r w:rsidRPr="000A787B">
        <w:rPr>
          <w:rFonts w:ascii="Times New Roman" w:hAnsi="Times New Roman"/>
          <w:sz w:val="24"/>
          <w:szCs w:val="24"/>
        </w:rPr>
        <w:t>ст. 43 ТК РФ).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1.7.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sz w:val="24"/>
          <w:szCs w:val="24"/>
        </w:rPr>
        <w:t>1.8. Коллективный договор сохраняет свое действие в случае изменения структуры, наименования учреждения, расторжения трудового договора с руководителем учреждения, изменения председателя профсоюза и в других случаях, установленных законодательством.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A787B">
        <w:rPr>
          <w:rFonts w:ascii="Times New Roman" w:hAnsi="Times New Roman"/>
          <w:b/>
          <w:sz w:val="24"/>
          <w:szCs w:val="24"/>
        </w:rPr>
        <w:t>1.9. Работодатель обязуется:</w:t>
      </w:r>
    </w:p>
    <w:p w:rsidR="003218D8" w:rsidRPr="00BD130D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1.9.1. Направить подписанный сторонами коллективный договор в течение 7 дней с момента подписания настоящего коллективного договора в соответствующий местный орган по труду для его уведомительной регистрации</w:t>
      </w:r>
      <w:r>
        <w:rPr>
          <w:sz w:val="24"/>
          <w:szCs w:val="24"/>
        </w:rPr>
        <w:t xml:space="preserve"> (ст. 50 ТК РФ)</w:t>
      </w:r>
      <w:r w:rsidRPr="000A787B">
        <w:rPr>
          <w:sz w:val="24"/>
          <w:szCs w:val="24"/>
        </w:rPr>
        <w:t xml:space="preserve">, а также обязуется в течение 5 дней после подписания коллективного договора довести текст до всех работников, </w:t>
      </w:r>
      <w:r w:rsidRPr="00BD130D">
        <w:rPr>
          <w:sz w:val="24"/>
          <w:szCs w:val="24"/>
        </w:rPr>
        <w:t>знакомить вновь п</w:t>
      </w:r>
      <w:r w:rsidR="00827166">
        <w:rPr>
          <w:sz w:val="24"/>
          <w:szCs w:val="24"/>
        </w:rPr>
        <w:t>оступающих работников с ним до п</w:t>
      </w:r>
      <w:r w:rsidRPr="00BD130D">
        <w:rPr>
          <w:sz w:val="24"/>
          <w:szCs w:val="24"/>
        </w:rPr>
        <w:t xml:space="preserve">одписания трудового договора </w:t>
      </w:r>
      <w:r>
        <w:rPr>
          <w:sz w:val="24"/>
          <w:szCs w:val="24"/>
        </w:rPr>
        <w:t>(</w:t>
      </w:r>
      <w:r w:rsidRPr="00BD130D">
        <w:rPr>
          <w:sz w:val="24"/>
          <w:szCs w:val="24"/>
        </w:rPr>
        <w:t>ч. 3 ст. 68 ТК РФ)</w:t>
      </w:r>
      <w:r>
        <w:rPr>
          <w:sz w:val="24"/>
          <w:szCs w:val="24"/>
        </w:rPr>
        <w:t>.</w:t>
      </w:r>
    </w:p>
    <w:p w:rsidR="003218D8" w:rsidRPr="000A787B" w:rsidRDefault="003218D8" w:rsidP="008D144E">
      <w:pPr>
        <w:ind w:firstLine="567"/>
        <w:jc w:val="both"/>
        <w:rPr>
          <w:b/>
          <w:sz w:val="24"/>
          <w:szCs w:val="24"/>
        </w:rPr>
      </w:pPr>
      <w:r w:rsidRPr="000A787B">
        <w:rPr>
          <w:sz w:val="24"/>
          <w:szCs w:val="24"/>
        </w:rPr>
        <w:t xml:space="preserve">1.10. </w:t>
      </w:r>
      <w:r w:rsidRPr="000A787B">
        <w:rPr>
          <w:b/>
          <w:sz w:val="24"/>
          <w:szCs w:val="24"/>
        </w:rPr>
        <w:t>Стороны договорились: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1.10.1. В целях содействия развитию социального партнерства предоставлять возможность присутствия представителей сторон Коллективного договора на заседаниях своих руководящих органов при рассмотрении вопросов, связанных с выполнением Коллективного договора.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lastRenderedPageBreak/>
        <w:t>1.11.2. Направлять друг другу полную и своевременную информацию о своей деятельности по социально - трудовым вопросам.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</w:p>
    <w:p w:rsidR="003218D8" w:rsidRPr="000A787B" w:rsidRDefault="003218D8" w:rsidP="008D144E">
      <w:pPr>
        <w:keepNext/>
        <w:ind w:firstLine="567"/>
        <w:jc w:val="center"/>
        <w:outlineLvl w:val="0"/>
        <w:rPr>
          <w:b/>
          <w:sz w:val="24"/>
          <w:szCs w:val="24"/>
        </w:rPr>
      </w:pPr>
      <w:r w:rsidRPr="000A787B">
        <w:rPr>
          <w:b/>
          <w:sz w:val="24"/>
          <w:szCs w:val="24"/>
        </w:rPr>
        <w:t>Раздел 2. Гарантии при заключении и расторжении трудового договора.</w:t>
      </w:r>
    </w:p>
    <w:p w:rsidR="003218D8" w:rsidRPr="000A787B" w:rsidRDefault="003218D8" w:rsidP="008D144E">
      <w:pPr>
        <w:keepNext/>
        <w:ind w:firstLine="567"/>
        <w:jc w:val="center"/>
        <w:outlineLvl w:val="0"/>
        <w:rPr>
          <w:sz w:val="24"/>
          <w:szCs w:val="24"/>
        </w:rPr>
      </w:pPr>
      <w:r w:rsidRPr="000A787B">
        <w:rPr>
          <w:b/>
          <w:sz w:val="24"/>
          <w:szCs w:val="24"/>
        </w:rPr>
        <w:t>Обеспечение занятости. Подготовка и переподготовка кадров</w:t>
      </w:r>
    </w:p>
    <w:p w:rsidR="003218D8" w:rsidRPr="000A787B" w:rsidRDefault="003218D8" w:rsidP="008D144E">
      <w:pPr>
        <w:ind w:firstLine="567"/>
        <w:jc w:val="both"/>
        <w:outlineLvl w:val="0"/>
        <w:rPr>
          <w:b/>
          <w:sz w:val="24"/>
          <w:szCs w:val="24"/>
        </w:rPr>
      </w:pPr>
      <w:r w:rsidRPr="000A787B">
        <w:rPr>
          <w:b/>
          <w:sz w:val="24"/>
          <w:szCs w:val="24"/>
        </w:rPr>
        <w:t>2.1. Работодатель обязуется: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0A787B">
        <w:rPr>
          <w:rFonts w:ascii="Times New Roman" w:hAnsi="Times New Roman"/>
          <w:sz w:val="24"/>
          <w:szCs w:val="24"/>
        </w:rPr>
        <w:t xml:space="preserve">Принимать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</w:t>
      </w:r>
      <w:r w:rsidRPr="008D144E">
        <w:rPr>
          <w:rFonts w:ascii="Times New Roman" w:hAnsi="Times New Roman"/>
          <w:sz w:val="24"/>
          <w:szCs w:val="24"/>
        </w:rPr>
        <w:t>коллективными договорами, соглашениями. В случаях, предусмотренных Трудовым Кодексом, другими федеральными законами и иными нормативными правовыми актами Российской Федерации, коллективным договором, соглашениями, работодатель при принятии локальных нормативных актов учитывает мнение</w:t>
      </w:r>
      <w:r w:rsidRPr="000A787B">
        <w:rPr>
          <w:rFonts w:ascii="Times New Roman" w:hAnsi="Times New Roman"/>
          <w:sz w:val="24"/>
          <w:szCs w:val="24"/>
        </w:rPr>
        <w:t xml:space="preserve"> представительного органа работников. Нормы локальных 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а также локальные нормативные акты, принятые без соблюдения, установленного статьей 372 ТК РФ порядка учета мнения представительного органа работников, не подлежат применению (ст. 8 ТК РФ).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0A787B">
        <w:rPr>
          <w:rFonts w:ascii="Times New Roman" w:hAnsi="Times New Roman"/>
          <w:sz w:val="24"/>
          <w:szCs w:val="24"/>
        </w:rP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 Приказ работодателя о приеме на работу объявляется работнику под роспись в трехдневный срок со дня фактического начала работы. В приказе указывается наименование его </w:t>
      </w:r>
      <w:r w:rsidRPr="008D144E">
        <w:rPr>
          <w:rFonts w:ascii="Times New Roman" w:hAnsi="Times New Roman"/>
          <w:sz w:val="24"/>
          <w:szCs w:val="24"/>
        </w:rPr>
        <w:t>должности, оклад в соответствии со штатным расписанием, а также условиями оплаты труда (выплат компенсационного характера и стимулирующего характера). По требованию работника работодатель обязан выдать ему надлежаще заверенную копию указанного приказа (ст. 68 ТК РФ).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2.1.3.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ч. 3 ст. 68 ТК РФ.), а также с коллективным договором, Уставом учреждения.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2.1.4. В трудовом договоре оговаривать условия, предусмотренные ст. 57 ТК РФ, в том числе, объем учебной</w:t>
      </w:r>
      <w:r w:rsidRPr="000A787B">
        <w:rPr>
          <w:rFonts w:ascii="Times New Roman" w:hAnsi="Times New Roman"/>
          <w:sz w:val="24"/>
          <w:szCs w:val="24"/>
        </w:rPr>
        <w:t xml:space="preserve"> нагрузки, режим и продолжительность рабочего времени, льготы и компенсации. Условия трудового договора могут быть изменены только по соглашению сторон в письменной форме (ст. 57 ТК РФ).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</w:t>
      </w:r>
      <w:r w:rsidRPr="000A787B">
        <w:rPr>
          <w:rFonts w:ascii="Times New Roman" w:hAnsi="Times New Roman"/>
          <w:sz w:val="24"/>
          <w:szCs w:val="24"/>
        </w:rPr>
        <w:t>При приеме на работу нового сотрудника проводить вводный инструктаж, первичный инструктаж на рабочем месте по охране труда и технике безопасности и другие виды инструктажей с соответствующей записью в специальных журналах.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</w:t>
      </w:r>
      <w:r w:rsidRPr="000A787B">
        <w:rPr>
          <w:rFonts w:ascii="Times New Roman" w:hAnsi="Times New Roman"/>
          <w:sz w:val="24"/>
          <w:szCs w:val="24"/>
        </w:rPr>
        <w:t>Вести трудовые книжки, на каждого работника, проработавшего в организации свыше 5 дней, порядок ведения и хранения которых обеспечивает работодатель (ст. 66 ТК РФ).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2.1.7. Не ухудшать положение работников по сравнению с действующим трудовым законодательством и коллективным договором.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 xml:space="preserve">2.1.8. Извещать работников об изменении и о причинах изменения существенных условий трудового договора в письменной форме под роспись не позднее, чем за два месяца до их введения. Оформлять изменения </w:t>
      </w:r>
      <w:r w:rsidRPr="000A787B">
        <w:rPr>
          <w:rFonts w:ascii="Times New Roman" w:hAnsi="Times New Roman"/>
          <w:sz w:val="24"/>
          <w:szCs w:val="24"/>
        </w:rPr>
        <w:t>условий трудового договора путем заключения соглашений об изменении определенных сторонами условий трудового договора в письменной форме. (ч.2 ст.74 ТК РФ, ст. 162 ТК РФ).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2.1.9. </w:t>
      </w:r>
      <w:r w:rsidRPr="000A787B">
        <w:rPr>
          <w:rFonts w:ascii="Times New Roman" w:hAnsi="Times New Roman"/>
          <w:sz w:val="24"/>
          <w:szCs w:val="24"/>
        </w:rPr>
        <w:t xml:space="preserve">Сообщать в письменной форме профсоюзу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- не позднее, </w:t>
      </w:r>
      <w:r w:rsidRPr="000A787B">
        <w:rPr>
          <w:rFonts w:ascii="Times New Roman" w:hAnsi="Times New Roman"/>
          <w:sz w:val="24"/>
          <w:szCs w:val="24"/>
        </w:rPr>
        <w:lastRenderedPageBreak/>
        <w:t>чем за 3 месяца (ст. 82 ТК РФ). В случае ликвидации образовательного учреждения уведомление должно содержать социально-экономическое обоснование.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2.1.10. </w:t>
      </w:r>
      <w:r w:rsidRPr="000A787B">
        <w:rPr>
          <w:rFonts w:ascii="Times New Roman" w:hAnsi="Times New Roman"/>
          <w:sz w:val="24"/>
          <w:szCs w:val="24"/>
        </w:rPr>
        <w:t>Не допускать необоснованного сокращения рабочих мест, нарушения правовых гарантий работников при реорганизации, ликвидации учреждения. Принимать решения о высвобождении работников в строгом соответствии с действующим законодательством, соглашениями и коллективным договором.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2.1.11. </w:t>
      </w:r>
      <w:r w:rsidRPr="000A787B">
        <w:rPr>
          <w:rFonts w:ascii="Times New Roman" w:hAnsi="Times New Roman"/>
          <w:sz w:val="24"/>
          <w:szCs w:val="24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штата, предусмотренные при реорганизации и ликвидации учреждения (ст. 178, 179, 180, 181, 318 ТК РФ), а также преимущественное право приёма на работу при появлении вакансий.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2.1.12. </w:t>
      </w:r>
      <w:r w:rsidRPr="000A787B">
        <w:rPr>
          <w:rFonts w:ascii="Times New Roman" w:hAnsi="Times New Roman"/>
          <w:sz w:val="24"/>
          <w:szCs w:val="24"/>
        </w:rPr>
        <w:t>Увольнение работников, являющихся членами профсоюза, по основаниям, предусмотренным пунктами 2, 3 или 5, части первой статьи 81 Трудового Кодекса РФ, производить только по согласованию с профсоюзом.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2.1.13. </w:t>
      </w:r>
      <w:r w:rsidRPr="000A787B">
        <w:rPr>
          <w:rFonts w:ascii="Times New Roman" w:hAnsi="Times New Roman"/>
          <w:sz w:val="24"/>
          <w:szCs w:val="24"/>
        </w:rPr>
        <w:t xml:space="preserve">При принятии решения о возможном расторжении трудового договора в соответствии с </w:t>
      </w:r>
      <w:hyperlink r:id="rId7" w:history="1">
        <w:r w:rsidRPr="000A787B">
          <w:rPr>
            <w:rFonts w:ascii="Times New Roman" w:hAnsi="Times New Roman"/>
            <w:sz w:val="24"/>
            <w:szCs w:val="24"/>
          </w:rPr>
          <w:t>пунктами 2,</w:t>
        </w:r>
      </w:hyperlink>
      <w:hyperlink r:id="rId8" w:history="1">
        <w:r w:rsidRPr="000A787B">
          <w:rPr>
            <w:rFonts w:ascii="Times New Roman" w:hAnsi="Times New Roman"/>
            <w:sz w:val="24"/>
            <w:szCs w:val="24"/>
          </w:rPr>
          <w:t>3</w:t>
        </w:r>
      </w:hyperlink>
      <w:r w:rsidRPr="000A787B">
        <w:rPr>
          <w:rFonts w:ascii="Times New Roman" w:hAnsi="Times New Roman"/>
          <w:sz w:val="24"/>
          <w:szCs w:val="24"/>
        </w:rPr>
        <w:t xml:space="preserve"> или </w:t>
      </w:r>
      <w:hyperlink r:id="rId9" w:history="1">
        <w:r w:rsidRPr="000A787B">
          <w:rPr>
            <w:rFonts w:ascii="Times New Roman" w:hAnsi="Times New Roman"/>
            <w:sz w:val="24"/>
            <w:szCs w:val="24"/>
          </w:rPr>
          <w:t>5</w:t>
        </w:r>
      </w:hyperlink>
      <w:r w:rsidRPr="000A787B">
        <w:rPr>
          <w:rFonts w:ascii="Times New Roman" w:hAnsi="Times New Roman"/>
          <w:sz w:val="24"/>
          <w:szCs w:val="24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2.1.14. </w:t>
      </w:r>
      <w:r w:rsidRPr="000A787B">
        <w:rPr>
          <w:rFonts w:ascii="Times New Roman" w:hAnsi="Times New Roman"/>
          <w:sz w:val="24"/>
          <w:szCs w:val="24"/>
        </w:rPr>
        <w:t>Лицам, получившим уведомление об увольнении (п. 1,2 ст. 81 ТК РФ), предоставить свободное время (не менее 10 часов в неделю) для поиска нового места работы с сохранением среднего заработка.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2.1.15. </w:t>
      </w:r>
      <w:r w:rsidRPr="000A787B">
        <w:rPr>
          <w:rFonts w:ascii="Times New Roman" w:hAnsi="Times New Roman"/>
          <w:sz w:val="24"/>
          <w:szCs w:val="24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2.1.16. </w:t>
      </w:r>
      <w:r w:rsidRPr="000A787B">
        <w:rPr>
          <w:rFonts w:ascii="Times New Roman" w:hAnsi="Times New Roman"/>
          <w:sz w:val="24"/>
          <w:szCs w:val="24"/>
        </w:rPr>
        <w:t>Обеспечить право работников на подготовку и дополнительное профессиональное образование (ст. 197 ТК РФ).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2.1.17. </w:t>
      </w:r>
      <w:r w:rsidRPr="000A787B">
        <w:rPr>
          <w:rFonts w:ascii="Times New Roman" w:hAnsi="Times New Roman"/>
          <w:sz w:val="24"/>
          <w:szCs w:val="24"/>
        </w:rPr>
        <w:t>Ежегодно предусматривать выделение средств на профессиональную подготовку, переподготовку и повышение квалификации работников.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Style w:val="FontStyle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2.1.18. </w:t>
      </w:r>
      <w:r w:rsidRPr="000A787B">
        <w:rPr>
          <w:rFonts w:ascii="Times New Roman" w:hAnsi="Times New Roman"/>
          <w:sz w:val="24"/>
          <w:szCs w:val="24"/>
        </w:rPr>
        <w:t>Обеспечить повышение квалификации не реже одного раза в 3 года для каждого педагогического работника.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2.1.19. </w:t>
      </w:r>
      <w:r w:rsidRPr="000A787B">
        <w:rPr>
          <w:rStyle w:val="FontStyle12"/>
          <w:sz w:val="24"/>
          <w:szCs w:val="24"/>
        </w:rPr>
        <w:t>В случае направления работника для повышения квалификации сохранять за ним место работы, должность, среднюю заработную плату по основному месту работы и, если работник направляется для повышения квалификации в другую местность, оплатить ему авансом командировочные расходы (суточные, проезд к месту обучения и обратно, проживание) в порядке и размерах, которые предусмотрены для лиц, направляемых в служебные командировки (ст. 187 ТК РФ).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2.1.20. </w:t>
      </w:r>
      <w:r w:rsidRPr="000A787B">
        <w:rPr>
          <w:rStyle w:val="FontStyle12"/>
          <w:sz w:val="24"/>
          <w:szCs w:val="24"/>
        </w:rPr>
        <w:t>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 порядке, предусмотренном ст. 173-176 ТК РФ, а также работникам, получающим второе профессиональное образование в рамках прохождения профессиональной подготовки, переподготовки, повышения квалификации.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2.1.21. </w:t>
      </w:r>
      <w:r w:rsidRPr="000A787B">
        <w:rPr>
          <w:rStyle w:val="FontStyle12"/>
          <w:sz w:val="24"/>
          <w:szCs w:val="24"/>
        </w:rPr>
        <w:t xml:space="preserve">Организовать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дополнительного образования детей и по ее результатам устанавливать работникам соответствующие полученным квалификационным категориям </w:t>
      </w:r>
      <w:r w:rsidRPr="000A787B">
        <w:rPr>
          <w:rFonts w:ascii="Times New Roman" w:hAnsi="Times New Roman"/>
          <w:color w:val="000000"/>
          <w:sz w:val="24"/>
          <w:szCs w:val="24"/>
        </w:rPr>
        <w:t>оплату труда со дня вынесения решения аттестационной комиссией</w:t>
      </w:r>
    </w:p>
    <w:p w:rsidR="003218D8" w:rsidRPr="000A787B" w:rsidRDefault="003218D8" w:rsidP="008D144E">
      <w:pPr>
        <w:autoSpaceDE w:val="0"/>
        <w:ind w:firstLine="567"/>
        <w:jc w:val="both"/>
        <w:rPr>
          <w:b/>
          <w:sz w:val="24"/>
          <w:szCs w:val="24"/>
        </w:rPr>
      </w:pPr>
      <w:r w:rsidRPr="000A787B">
        <w:rPr>
          <w:b/>
          <w:sz w:val="24"/>
          <w:szCs w:val="24"/>
        </w:rPr>
        <w:t>2.2. Работник обязан: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 xml:space="preserve">2.2.1. </w:t>
      </w:r>
      <w:r w:rsidRPr="008D144E">
        <w:rPr>
          <w:sz w:val="24"/>
          <w:szCs w:val="24"/>
        </w:rPr>
        <w:t xml:space="preserve">При приеме на работу предъявить следующие документы: 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t>паспорт или иной документ, удостоверяющий личность;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t>страховое свидетельство обязательного пенсионного страхования;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lastRenderedPageBreak/>
        <w:t>документы воинского учета - для военнообязанных и лиц, подлежащих призыву на военную службу;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3218D8" w:rsidRPr="008D144E" w:rsidRDefault="003218D8" w:rsidP="008D144E">
      <w:pPr>
        <w:autoSpaceDE w:val="0"/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t>В отдельных случаях с учетом специфики работы Трудовым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3218D8" w:rsidRPr="008D144E" w:rsidRDefault="003218D8" w:rsidP="008D144E">
      <w:pPr>
        <w:ind w:firstLine="567"/>
        <w:jc w:val="both"/>
        <w:rPr>
          <w:sz w:val="24"/>
          <w:szCs w:val="24"/>
        </w:rPr>
      </w:pPr>
      <w:r w:rsidRPr="008D144E">
        <w:rPr>
          <w:sz w:val="24"/>
          <w:szCs w:val="24"/>
        </w:rPr>
        <w:t>2.2.2. Работник обязан в соответствии с ч.2 ст. 21 ТК РФ: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договором;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соблюдать правила внутреннего трудового распорядка;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соблюдать трудовую дисциплину; выполнять установленные нормы труда;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соблюдать требования по охране труда и обеспечению безопасности труда; бережно относиться к имуществу</w:t>
      </w:r>
      <w:r w:rsidRPr="000A787B">
        <w:rPr>
          <w:rFonts w:ascii="Times New Roman" w:hAnsi="Times New Roman"/>
          <w:sz w:val="24"/>
          <w:szCs w:val="24"/>
        </w:rPr>
        <w:t xml:space="preserve">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Pr="000A787B">
        <w:rPr>
          <w:rFonts w:ascii="Times New Roman" w:hAnsi="Times New Roman"/>
          <w:sz w:val="24"/>
          <w:szCs w:val="24"/>
        </w:rPr>
        <w:t>Способствовать повышению эффективности трудовой деятельности, улучшению качества работы, росту производительности труда, использовать передовой опыт коллег;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</w:t>
      </w:r>
      <w:r w:rsidRPr="000A787B">
        <w:rPr>
          <w:rFonts w:ascii="Times New Roman" w:hAnsi="Times New Roman"/>
          <w:sz w:val="24"/>
          <w:szCs w:val="24"/>
        </w:rPr>
        <w:t>Создавать и сохранять благоприятную трудовую атмосферу в коллективе, уважать права друг друга.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2.3. </w:t>
      </w:r>
      <w:r w:rsidRPr="000A787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Работник имеет право на: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2.3.1. 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2.3.2.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>предоставление ему работы, обусловленной трудовым договором;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2.3.3.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2.3.4.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>подготовку и дополнительное профессиональное образование в порядке, установленном ТК РФ, иными федеральными законами;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2.3.5.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>участие в управлении организацией в предусмотренных ТК РФ, иными федеральными законами и коллективным договором формах;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2.3.6.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2.3.7.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 xml:space="preserve">защиту своих трудовых прав, свобод и законных интересов всеми не запрещенными законом способами; разрешение индивидуальных и коллективных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трудовых споров, включая право на забастовку, в порядке, установленном ТК РФ, иными федеральными законами;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2.3.8. </w:t>
      </w:r>
      <w:r w:rsidRPr="000A787B">
        <w:rPr>
          <w:rFonts w:ascii="Times New Roman" w:hAnsi="Times New Roman"/>
          <w:sz w:val="24"/>
          <w:szCs w:val="24"/>
          <w:shd w:val="clear" w:color="auto" w:fill="FFFFFF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 (часть первая ст. 21, ст. 52, 53 ТК РФ).</w:t>
      </w:r>
    </w:p>
    <w:p w:rsidR="003218D8" w:rsidRPr="000A787B" w:rsidRDefault="003218D8" w:rsidP="008D144E">
      <w:pPr>
        <w:ind w:firstLine="567"/>
        <w:jc w:val="both"/>
        <w:rPr>
          <w:b/>
          <w:sz w:val="24"/>
          <w:szCs w:val="24"/>
        </w:rPr>
      </w:pPr>
      <w:r w:rsidRPr="000A787B">
        <w:rPr>
          <w:b/>
          <w:sz w:val="24"/>
          <w:szCs w:val="24"/>
        </w:rPr>
        <w:t xml:space="preserve">2.4. </w:t>
      </w:r>
      <w:r w:rsidRPr="000A787B">
        <w:rPr>
          <w:b/>
          <w:sz w:val="24"/>
          <w:szCs w:val="24"/>
        </w:rPr>
        <w:tab/>
        <w:t>Стороны договорились:</w:t>
      </w:r>
    </w:p>
    <w:p w:rsidR="003218D8" w:rsidRPr="000A787B" w:rsidRDefault="003218D8" w:rsidP="008D144E">
      <w:pPr>
        <w:pStyle w:val="a7"/>
        <w:ind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2.4.1. </w:t>
      </w:r>
      <w:r w:rsidRPr="000A787B">
        <w:rPr>
          <w:b w:val="0"/>
          <w:sz w:val="24"/>
          <w:szCs w:val="24"/>
        </w:rPr>
        <w:t>Совместно разрабатывать программы (планы) обеспечения занятости.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2.4.2. </w:t>
      </w:r>
      <w:r w:rsidRPr="000A787B">
        <w:rPr>
          <w:b w:val="0"/>
          <w:sz w:val="24"/>
          <w:szCs w:val="24"/>
        </w:rPr>
        <w:t xml:space="preserve">С учетом положение </w:t>
      </w:r>
      <w:r w:rsidRPr="000A787B">
        <w:rPr>
          <w:b w:val="0"/>
          <w:sz w:val="24"/>
          <w:szCs w:val="24"/>
          <w:shd w:val="clear" w:color="auto" w:fill="FFFFFF"/>
        </w:rPr>
        <w:t>ТК РФ</w:t>
      </w:r>
      <w:r w:rsidRPr="000A787B">
        <w:rPr>
          <w:b w:val="0"/>
          <w:sz w:val="24"/>
          <w:szCs w:val="24"/>
        </w:rPr>
        <w:t xml:space="preserve">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работе, за исключением лиц, испытание для которых не устанавливается (ст. 70 ТК РФ).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2.4.3. </w:t>
      </w:r>
      <w:r w:rsidRPr="000A787B">
        <w:rPr>
          <w:b w:val="0"/>
          <w:sz w:val="24"/>
          <w:szCs w:val="24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179, 261 ТК РФ, имеют также лица: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827166" w:rsidRPr="000A787B">
        <w:rPr>
          <w:b w:val="0"/>
          <w:sz w:val="24"/>
          <w:szCs w:val="24"/>
        </w:rPr>
        <w:t>пред пенсионного</w:t>
      </w:r>
      <w:r w:rsidRPr="000A787B">
        <w:rPr>
          <w:b w:val="0"/>
          <w:sz w:val="24"/>
          <w:szCs w:val="24"/>
        </w:rPr>
        <w:t xml:space="preserve"> возраста (за три года до пенсии),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проработавшие в учреждении свыше десяти лет;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одинокие матери и отцы, воспитывающие детей до 16 лет;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родители, воспитывающие детей инвалидов до 18 лет;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награждённые государственными наградами в связи с педагогической деятельностью;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председатель профсоюза;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молодые специалисты, имеющие трудовой стаж не менее одного года</w:t>
      </w:r>
      <w:r w:rsidRPr="000A787B">
        <w:rPr>
          <w:b w:val="0"/>
          <w:i/>
          <w:sz w:val="24"/>
          <w:szCs w:val="24"/>
        </w:rPr>
        <w:t>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- </w:t>
      </w:r>
      <w:r w:rsidRPr="000A787B">
        <w:rPr>
          <w:b w:val="0"/>
          <w:sz w:val="24"/>
          <w:szCs w:val="24"/>
          <w:lang w:eastAsia="en-US"/>
        </w:rPr>
        <w:t>беременные женщины и женщины, имеющие детей до 3-х лет (одинокие – при наличии ребенка до 14 лет);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- </w:t>
      </w:r>
      <w:r w:rsidRPr="000A787B">
        <w:rPr>
          <w:b w:val="0"/>
          <w:sz w:val="24"/>
          <w:szCs w:val="24"/>
          <w:lang w:eastAsia="en-US"/>
        </w:rPr>
        <w:t>несовершеннолетние (кроме случаев полной ликвидации учреждения)</w:t>
      </w:r>
    </w:p>
    <w:p w:rsidR="003218D8" w:rsidRPr="000A787B" w:rsidRDefault="003218D8" w:rsidP="008D144E">
      <w:pPr>
        <w:tabs>
          <w:tab w:val="left" w:pos="851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A787B">
        <w:rPr>
          <w:sz w:val="24"/>
          <w:szCs w:val="24"/>
        </w:rPr>
        <w:t>2.4.4. При необходимости сокращения рабочих мест (должностей) в первую очередь принимать в нижеуказанном порядке следующие меры:</w:t>
      </w:r>
    </w:p>
    <w:p w:rsidR="003218D8" w:rsidRPr="000A787B" w:rsidRDefault="003218D8" w:rsidP="008D144E">
      <w:pPr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0A787B">
        <w:rPr>
          <w:sz w:val="24"/>
          <w:szCs w:val="24"/>
          <w:lang w:eastAsia="en-US"/>
        </w:rPr>
        <w:t>пересмотр педагогической нагрузки совместителей;</w:t>
      </w:r>
    </w:p>
    <w:p w:rsidR="003218D8" w:rsidRPr="000A787B" w:rsidRDefault="003218D8" w:rsidP="008D144E">
      <w:pPr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0A787B">
        <w:rPr>
          <w:sz w:val="24"/>
          <w:szCs w:val="24"/>
          <w:lang w:eastAsia="en-US"/>
        </w:rPr>
        <w:t>ограничение совмещения профессий и должностей;</w:t>
      </w:r>
    </w:p>
    <w:p w:rsidR="003218D8" w:rsidRPr="000A787B" w:rsidRDefault="003218D8" w:rsidP="008D144E">
      <w:pPr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0A787B">
        <w:rPr>
          <w:sz w:val="24"/>
          <w:szCs w:val="24"/>
          <w:lang w:eastAsia="en-US"/>
        </w:rPr>
        <w:t>проведение внутренних переводов подлежащих высвобождению работников на вакантные места, соответствующие их квалификации, а при отсутствии таких вакансий – на все иные имеющиеся в ДШИ.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2.4.5. </w:t>
      </w:r>
      <w:r w:rsidRPr="000A787B">
        <w:rPr>
          <w:b w:val="0"/>
          <w:sz w:val="24"/>
          <w:szCs w:val="24"/>
        </w:rPr>
        <w:t>В школе организуется совместная работа с профсоюзом по работе с молодыми специалистами – выпускниками образовательных организаций высшего и среднего профессионального образования, имеющими стаж работы по специальности до 3 лет, с целью оказания помощи в их профессиональном становлении и в решении социальных проблем.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2.4.6. </w:t>
      </w:r>
      <w:r w:rsidRPr="000A787B">
        <w:rPr>
          <w:b w:val="0"/>
          <w:sz w:val="24"/>
          <w:szCs w:val="24"/>
        </w:rPr>
        <w:t>Профсоюз осуществляет контроль соблюдения социальных гарантий работников образовательных организаций в вопросах обеспечения занятости, увольнения, предоставления льгот и компенсаций в соответствии с действующим трудовым законодательством соглашениями.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</w:p>
    <w:p w:rsidR="003218D8" w:rsidRPr="000A787B" w:rsidRDefault="003218D8" w:rsidP="008D144E">
      <w:pPr>
        <w:pStyle w:val="a7"/>
        <w:keepNext/>
        <w:ind w:firstLine="567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Раздел 3. Рабочее время и время отдыха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3.1.</w:t>
      </w:r>
      <w:r w:rsidRPr="000A787B">
        <w:rPr>
          <w:sz w:val="24"/>
          <w:szCs w:val="24"/>
        </w:rPr>
        <w:tab/>
        <w:t>Работодатель обязуется: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3.1.1. </w:t>
      </w:r>
      <w:r w:rsidRPr="000A787B">
        <w:rPr>
          <w:b w:val="0"/>
          <w:sz w:val="24"/>
          <w:szCs w:val="24"/>
        </w:rPr>
        <w:t>Устанавливать время начала и окончания работы в соответствии ст. 100 ТК РФ.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3.1.2. </w:t>
      </w:r>
      <w:r w:rsidRPr="000A787B">
        <w:rPr>
          <w:b w:val="0"/>
          <w:color w:val="000000"/>
          <w:sz w:val="24"/>
          <w:szCs w:val="24"/>
        </w:rPr>
        <w:t xml:space="preserve">Для обслуживающего персонала Школы </w:t>
      </w:r>
      <w:r w:rsidRPr="000A787B">
        <w:rPr>
          <w:b w:val="0"/>
          <w:sz w:val="24"/>
          <w:szCs w:val="24"/>
        </w:rPr>
        <w:t>установить нормальную продолжительность рабочего времени – не более 40 часов в неделю. (ст. 333 ТК РФ). (для мужчин 40 часов в неделю) и (для женщин 36 часов в неделю, как работающих в сельской местности).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3.1.3. </w:t>
      </w:r>
      <w:r w:rsidRPr="000A787B">
        <w:rPr>
          <w:b w:val="0"/>
          <w:sz w:val="24"/>
          <w:szCs w:val="24"/>
        </w:rPr>
        <w:t>Сокращенная продолжительность рабочего времени для некоторых работников определена и отражена в ТК РФ (ст. 92, 93).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3.1.4. </w:t>
      </w:r>
      <w:r w:rsidRPr="000A787B">
        <w:rPr>
          <w:b w:val="0"/>
          <w:sz w:val="24"/>
          <w:szCs w:val="24"/>
        </w:rPr>
        <w:t xml:space="preserve">Устанавливать педагогическим работникам конкретную продолжительность рабочего времени в соответствии с Приказом Минобрнауки РФ от 22.12.2014 г. № 1601 </w:t>
      </w:r>
      <w:r w:rsidRPr="000A787B">
        <w:rPr>
          <w:b w:val="0"/>
          <w:bCs/>
          <w:sz w:val="24"/>
          <w:szCs w:val="24"/>
        </w:rPr>
        <w:t xml:space="preserve">«О </w:t>
      </w:r>
      <w:r w:rsidRPr="000A787B">
        <w:rPr>
          <w:b w:val="0"/>
          <w:sz w:val="24"/>
          <w:szCs w:val="24"/>
        </w:rPr>
        <w:t xml:space="preserve">продолжительности рабочего времени (нормах часов педагогической работы за </w:t>
      </w:r>
      <w:r w:rsidRPr="000A787B">
        <w:rPr>
          <w:b w:val="0"/>
          <w:sz w:val="24"/>
          <w:szCs w:val="24"/>
        </w:rPr>
        <w:lastRenderedPageBreak/>
        <w:t>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3218D8" w:rsidRPr="008D144E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3.1.5. </w:t>
      </w:r>
      <w:r w:rsidRPr="008D144E">
        <w:rPr>
          <w:b w:val="0"/>
          <w:sz w:val="24"/>
          <w:szCs w:val="24"/>
        </w:rPr>
        <w:t>Привлекать работников к работе в выходные и нерабочие праздничные дни без их согласия только в случаях, предусмотренных ст. 113 ТК РФ по письменному распоряжению работодателя. 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 (ч. 7 ст. 113 ТК РФ)</w:t>
      </w:r>
    </w:p>
    <w:p w:rsidR="003218D8" w:rsidRPr="008D144E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8D144E">
        <w:rPr>
          <w:b w:val="0"/>
          <w:sz w:val="24"/>
          <w:szCs w:val="24"/>
        </w:rPr>
        <w:t>Оплачивать работу в выходной и нерабочий праздничный день не менее чем в двойном размере, в порядке, предусмотренном ст. 153 ТК РФ.</w:t>
      </w:r>
    </w:p>
    <w:p w:rsidR="003218D8" w:rsidRPr="008D144E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8D144E">
        <w:rPr>
          <w:b w:val="0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(ч.4 ст. 153 ТК РФ)</w:t>
      </w:r>
    </w:p>
    <w:p w:rsidR="003218D8" w:rsidRPr="008D144E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8D144E">
        <w:rPr>
          <w:b w:val="0"/>
          <w:sz w:val="24"/>
          <w:szCs w:val="24"/>
        </w:rPr>
        <w:t>3.1.6. Предоставлять ежегодный оплачиваемый отпуск согласно утверждённого графика, продолжительностью: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Преподавателям и концертмейстерам – 56 календарных дней (ст. 334 ТК РФ);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Младшему обслуживающему персоналу – 28 календарных дней (ст. 115 ТК РФ).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профсоюза не позднее, чем за две недели до наступления календарного года (ст. 123 ТК РФ). О времени начала отпуска работник должен быть извещен под роспись не позднее чем за две недели до его начала. (ч. 3 ст. 123 ТК РФ)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3.1.7. Преподавателям отпуска предоставляются, как правило, в период летних каникул. В течение учебного года отпуск предоставляется в исключительных случаях, не в ущерб учебного процесса: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при наличии санаторно-курортной путевки для лечения;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по семейным обстоятельствам.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3.1.8.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(ч.2 ст. 125 ТК РФ)</w:t>
      </w:r>
    </w:p>
    <w:p w:rsidR="003218D8" w:rsidRPr="008D144E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 (ч.3 ст. 125 ТК РФ)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3.1.9. При составлении графика отпусков обеспечить установленное законодательством право отдельных категорий</w:t>
      </w:r>
      <w:r w:rsidRPr="000A787B">
        <w:rPr>
          <w:rFonts w:ascii="Times New Roman" w:hAnsi="Times New Roman"/>
          <w:sz w:val="24"/>
          <w:szCs w:val="24"/>
        </w:rPr>
        <w:t xml:space="preserve"> работников на предоставление отпусков по их желанию в удобное для них время:</w:t>
      </w:r>
    </w:p>
    <w:p w:rsidR="003218D8" w:rsidRPr="008D144E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A787B">
        <w:rPr>
          <w:rFonts w:ascii="Times New Roman" w:hAnsi="Times New Roman"/>
          <w:bCs/>
          <w:sz w:val="24"/>
          <w:szCs w:val="24"/>
        </w:rPr>
        <w:t xml:space="preserve">женщине перед отпуском по беременности и родам или непосредственно после него либо по </w:t>
      </w:r>
      <w:r w:rsidRPr="008D144E">
        <w:rPr>
          <w:rFonts w:ascii="Times New Roman" w:hAnsi="Times New Roman"/>
          <w:bCs/>
          <w:sz w:val="24"/>
          <w:szCs w:val="24"/>
        </w:rPr>
        <w:t>окончании отпуска по уходу за ребенком (ст. 260 ТК РФ);</w:t>
      </w:r>
    </w:p>
    <w:p w:rsidR="003218D8" w:rsidRPr="008D144E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работникам в возрасте до восемнадцати лет (ст. 267 ТК РФ);</w:t>
      </w:r>
    </w:p>
    <w:p w:rsidR="003218D8" w:rsidRPr="008D144E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-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 (ст. 262.1 ТК РФ)</w:t>
      </w:r>
    </w:p>
    <w:p w:rsidR="003218D8" w:rsidRPr="000A787B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>3.1.10. Предоставить</w:t>
      </w:r>
      <w:r w:rsidRPr="000A787B">
        <w:rPr>
          <w:rFonts w:ascii="Times New Roman" w:hAnsi="Times New Roman"/>
          <w:sz w:val="24"/>
          <w:szCs w:val="24"/>
        </w:rPr>
        <w:t xml:space="preserve"> право на дополнительный неоплачиваемый отпуск в удобное для работника время в следующих случаях и следующим категориям работников: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в связи с регистрацией брака работника, рождением ребенка и в случае смерти близких родственников– до 5 дней (ст. 128 ТК РФ);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работникам – инвалидам – до 60 календарных дней в году (ст. 128 ТК РФ);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</w:t>
      </w:r>
      <w:r w:rsidRPr="000A787B">
        <w:rPr>
          <w:b w:val="0"/>
          <w:sz w:val="24"/>
          <w:szCs w:val="24"/>
        </w:rPr>
        <w:t>работнику, имеющему двух и более детей в возрасте до 14 лет – 14 календарных дней в году (ст. 263 ТК РФ)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при переезде на новое место жительства – 3 дня;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на юбилей работника (для мужчин и женщин 50 лет, 55 лет, 60 лет и далее каждое пятилетие) – 2 дня;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A787B">
        <w:rPr>
          <w:b w:val="0"/>
          <w:sz w:val="24"/>
          <w:szCs w:val="24"/>
        </w:rPr>
        <w:t>матерям, имеющим детей – первоклассников – 1 день (1 сентября);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 xml:space="preserve">- </w:t>
      </w:r>
      <w:r w:rsidRPr="000A787B">
        <w:rPr>
          <w:b w:val="0"/>
          <w:sz w:val="24"/>
          <w:szCs w:val="24"/>
          <w:shd w:val="clear" w:color="auto" w:fill="FFFFFF"/>
        </w:rPr>
        <w:t>работающим пенсионерам по старости (по возрасту) - до 14 календарных дней в году</w:t>
      </w:r>
      <w:r w:rsidRPr="000A787B">
        <w:rPr>
          <w:b w:val="0"/>
          <w:sz w:val="24"/>
          <w:szCs w:val="24"/>
        </w:rPr>
        <w:t>(ст. 128 ТК РФ)</w:t>
      </w:r>
    </w:p>
    <w:p w:rsidR="003218D8" w:rsidRPr="000A787B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3.1.11. </w:t>
      </w:r>
      <w:r w:rsidRPr="000A787B">
        <w:rPr>
          <w:rFonts w:ascii="Times New Roman" w:hAnsi="Times New Roman"/>
          <w:sz w:val="24"/>
          <w:szCs w:val="24"/>
        </w:rPr>
        <w:t>Оплату отпуска производить не позднее, чем за три дня до его начала (ст. 136 ТК РФ). В случае нарушения сроков выплаты отпускных переносить сроки предоставления отпуска по заявлению работника.</w:t>
      </w:r>
    </w:p>
    <w:p w:rsidR="003218D8" w:rsidRPr="000A787B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3.1.12. </w:t>
      </w:r>
      <w:r w:rsidRPr="000A787B">
        <w:rPr>
          <w:rFonts w:ascii="Times New Roman" w:hAnsi="Times New Roman"/>
          <w:sz w:val="24"/>
          <w:szCs w:val="24"/>
        </w:rPr>
        <w:t xml:space="preserve">Предоставлять педагогическим работникам по их заявлениям не реже чем через каждые 10 лет непрерывной педагогической длительный отпуск сроком до одного года (ст. 335 ТК РФ), порядок и условия предоставления которого определяются </w:t>
      </w:r>
      <w:r w:rsidRPr="000A787B">
        <w:rPr>
          <w:rFonts w:ascii="Times New Roman" w:hAnsi="Times New Roman"/>
          <w:iCs/>
          <w:sz w:val="24"/>
          <w:szCs w:val="24"/>
        </w:rPr>
        <w:t xml:space="preserve">Приказом Минобрнауки России от 31.05.2016 N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 </w:t>
      </w:r>
      <w:r w:rsidRPr="000A787B">
        <w:rPr>
          <w:rFonts w:ascii="Times New Roman" w:hAnsi="Times New Roman"/>
          <w:sz w:val="24"/>
          <w:szCs w:val="24"/>
        </w:rPr>
        <w:t>Работодатель обязан предоставить отпуск работнику в указываемые сроки, если заявление о сроках и продолжительности отпуска в следующем учебном году работник подал до 15 мая текущего учебного года.</w:t>
      </w:r>
    </w:p>
    <w:p w:rsidR="003218D8" w:rsidRPr="000A787B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3.1.13. </w:t>
      </w:r>
      <w:r w:rsidRPr="000A787B">
        <w:rPr>
          <w:rFonts w:ascii="Times New Roman" w:hAnsi="Times New Roman"/>
          <w:sz w:val="24"/>
          <w:szCs w:val="24"/>
        </w:rPr>
        <w:t>При увольнении работнику выплачивается денежная компенсация за все неиспользованные отпуска.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  (ст.127 ТК РФ).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3.2.</w:t>
      </w:r>
      <w:r w:rsidRPr="000A787B">
        <w:rPr>
          <w:b w:val="0"/>
          <w:sz w:val="24"/>
          <w:szCs w:val="24"/>
        </w:rPr>
        <w:tab/>
      </w:r>
      <w:r w:rsidRPr="000A787B">
        <w:rPr>
          <w:sz w:val="24"/>
          <w:szCs w:val="24"/>
        </w:rPr>
        <w:t>Стороны договорились: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 w:rsidRPr="000A787B">
        <w:rPr>
          <w:rFonts w:ascii="Times New Roman" w:hAnsi="Times New Roman"/>
          <w:sz w:val="24"/>
          <w:szCs w:val="24"/>
        </w:rPr>
        <w:t>Режим рабочего времени в учреждении определяется: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настоящим коллективным договором;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правилами внутреннего трудового распорядка, утверждёнными работодателем по согласованию с профсоюзом;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другими локальными нормативными актами, утверждёнными работодателем по согласованию с профсоюзом;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трудовым договором.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 w:rsidRPr="000A787B">
        <w:rPr>
          <w:rFonts w:ascii="Times New Roman" w:hAnsi="Times New Roman"/>
          <w:sz w:val="24"/>
          <w:szCs w:val="24"/>
        </w:rPr>
        <w:t>Применение педагогической работы сверх установленной тарификации в случаях замещения отсутствующих преподавателей оформляется приказом, распоряжением директора.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 w:rsidRPr="000A787B">
        <w:rPr>
          <w:rFonts w:ascii="Times New Roman" w:hAnsi="Times New Roman"/>
          <w:sz w:val="24"/>
          <w:szCs w:val="24"/>
        </w:rPr>
        <w:t>В школе установлена шестидневная</w:t>
      </w:r>
      <w:r>
        <w:rPr>
          <w:rFonts w:ascii="Times New Roman" w:hAnsi="Times New Roman"/>
          <w:sz w:val="24"/>
          <w:szCs w:val="24"/>
        </w:rPr>
        <w:t xml:space="preserve"> рабочая неделя. В ее пре</w:t>
      </w:r>
      <w:r w:rsidRPr="000A787B">
        <w:rPr>
          <w:rFonts w:ascii="Times New Roman" w:hAnsi="Times New Roman"/>
          <w:sz w:val="24"/>
          <w:szCs w:val="24"/>
        </w:rPr>
        <w:t>делах и в случае необходимости администрация школы вправе привлекать преподавателей и концертмейстеров к замещению отсутствующих работников.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</w:t>
      </w:r>
      <w:r w:rsidRPr="000A787B">
        <w:rPr>
          <w:rFonts w:ascii="Times New Roman" w:hAnsi="Times New Roman"/>
          <w:sz w:val="24"/>
          <w:szCs w:val="24"/>
        </w:rPr>
        <w:t>Накануне праздничных нерабочих дней продолжительность работы непедагогических работников учреждения сокращается на один час.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3.2.5. </w:t>
      </w:r>
      <w:r w:rsidRPr="000A787B">
        <w:rPr>
          <w:rFonts w:ascii="Times New Roman" w:hAnsi="Times New Roman"/>
          <w:sz w:val="24"/>
          <w:szCs w:val="24"/>
        </w:rPr>
        <w:t>Режим работы младшего обслуживающего персонала определяется с таким расчетом, чтобы во время функционирования учреждения работники и технический персонал находились в учреждении.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3.2.6. </w:t>
      </w:r>
      <w:r w:rsidRPr="000A787B">
        <w:rPr>
          <w:rFonts w:ascii="Times New Roman" w:hAnsi="Times New Roman"/>
          <w:sz w:val="24"/>
          <w:szCs w:val="24"/>
        </w:rPr>
        <w:t>Продолжительность рабочего времени преподавателей определяется в соответствии с тарификацией в течение учебного года. Режим работы определяется расписанием занятий, утвержденных директором.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3.2.7. </w:t>
      </w:r>
      <w:r w:rsidRPr="000A787B">
        <w:rPr>
          <w:rFonts w:ascii="Times New Roman" w:hAnsi="Times New Roman"/>
          <w:sz w:val="24"/>
          <w:szCs w:val="24"/>
        </w:rPr>
        <w:t xml:space="preserve">Педагогические работники могут быть привлечены в рабочее время или дни отдыха к непедагогической работе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0A787B">
        <w:rPr>
          <w:rFonts w:ascii="Times New Roman" w:hAnsi="Times New Roman"/>
          <w:sz w:val="24"/>
          <w:szCs w:val="24"/>
        </w:rPr>
        <w:t>с их согласия.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3.2.8. </w:t>
      </w:r>
      <w:r w:rsidRPr="000A78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 в каникулярное время осуществляют методическую и организационную работу, связанную с реализацией образовательной программы, в пределах установленного объёма учебной нагрузки, определённой тарификацией. </w:t>
      </w:r>
      <w:r w:rsidRPr="000A787B">
        <w:rPr>
          <w:rFonts w:ascii="Times New Roman" w:hAnsi="Times New Roman"/>
          <w:color w:val="000000"/>
          <w:sz w:val="24"/>
          <w:szCs w:val="24"/>
        </w:rPr>
        <w:t>Начало рабочего дня в каникулярное время единое.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3.2.9. </w:t>
      </w:r>
      <w:r w:rsidRPr="000A787B">
        <w:rPr>
          <w:rFonts w:ascii="Times New Roman" w:hAnsi="Times New Roman"/>
          <w:sz w:val="24"/>
          <w:szCs w:val="24"/>
        </w:rPr>
        <w:t>Работники обязаны присутствовать на собраниях, производственных совещаниях и всех мероприятиях учреждения (отсутствие допускается с разрешения директора по уважительным причинам).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3.2.10. </w:t>
      </w:r>
      <w:r w:rsidRPr="000A787B">
        <w:rPr>
          <w:rFonts w:ascii="Times New Roman" w:hAnsi="Times New Roman"/>
          <w:sz w:val="24"/>
          <w:szCs w:val="24"/>
        </w:rPr>
        <w:t>Неполное рабочее время - неполный рабочий день или неполная рабочая неделя устанавливаются в следующих случаях: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по соглашению между работником и работодателем;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по просьбе беременной женщины, одного из родителей (опекуна, попечителя, законного представителя), имеющего ребенка в возрасте до 14 лет (ребенка-инвалида до восемнадцати лет);</w:t>
      </w:r>
    </w:p>
    <w:p w:rsidR="003218D8" w:rsidRPr="000A787B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787B">
        <w:rPr>
          <w:rFonts w:ascii="Times New Roman" w:hAnsi="Times New Roman"/>
          <w:sz w:val="24"/>
          <w:szCs w:val="24"/>
        </w:rPr>
        <w:t>для лица, осуществляющего уход за больным членом семьи в соответствии с медицинским заключением.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3.2.</w:t>
      </w:r>
      <w:r>
        <w:rPr>
          <w:sz w:val="24"/>
          <w:szCs w:val="24"/>
        </w:rPr>
        <w:t>11</w:t>
      </w:r>
      <w:r w:rsidRPr="000A787B">
        <w:rPr>
          <w:sz w:val="24"/>
          <w:szCs w:val="24"/>
        </w:rPr>
        <w:t>. Учебная нагрузка преподавателям,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 преподавателям.</w:t>
      </w:r>
    </w:p>
    <w:p w:rsidR="003218D8" w:rsidRDefault="003218D8" w:rsidP="008D144E">
      <w:pPr>
        <w:pStyle w:val="a7"/>
        <w:keepNext/>
        <w:ind w:firstLine="567"/>
        <w:jc w:val="both"/>
        <w:outlineLvl w:val="0"/>
        <w:rPr>
          <w:sz w:val="24"/>
          <w:szCs w:val="24"/>
        </w:rPr>
      </w:pPr>
    </w:p>
    <w:p w:rsidR="003218D8" w:rsidRPr="000A787B" w:rsidRDefault="003218D8" w:rsidP="008D144E">
      <w:pPr>
        <w:pStyle w:val="a7"/>
        <w:keepNext/>
        <w:ind w:firstLine="567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Раздел 4. Оплата и нормирование труда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0A787B">
        <w:rPr>
          <w:rFonts w:ascii="Times New Roman" w:hAnsi="Times New Roman"/>
          <w:sz w:val="24"/>
          <w:szCs w:val="24"/>
        </w:rPr>
        <w:t>Оплата труда устанавливается согласно федеральному, областному законодательству, действующим правовым актам органа муниципального управления, локальным актам учреждения.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0A787B">
        <w:rPr>
          <w:rFonts w:ascii="Times New Roman" w:hAnsi="Times New Roman"/>
          <w:sz w:val="24"/>
          <w:szCs w:val="24"/>
        </w:rPr>
        <w:t>Выплата заработной платы производится 2 раза в месяц 10 и 25 числа каждого месяца с удержанием налогов за месяц, за который выплачивается зарплата. При совпадении дня выплаты с выходным или нерабочим праздничным днем выплата заработной платы производится накануне этого дня (ч. 1, 2, 6, 8 ст. 136 ТК РФ).</w:t>
      </w:r>
    </w:p>
    <w:p w:rsidR="003218D8" w:rsidRPr="000A787B" w:rsidRDefault="003218D8" w:rsidP="008D144E">
      <w:pPr>
        <w:pStyle w:val="a7"/>
        <w:ind w:firstLine="540"/>
        <w:jc w:val="both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0A787B">
        <w:rPr>
          <w:sz w:val="24"/>
          <w:szCs w:val="24"/>
        </w:rPr>
        <w:t>. Работодатель обязуется:</w:t>
      </w:r>
    </w:p>
    <w:p w:rsidR="003218D8" w:rsidRPr="000A787B" w:rsidRDefault="003218D8" w:rsidP="008D144E">
      <w:pPr>
        <w:pStyle w:val="ac"/>
        <w:autoSpaceDE w:val="0"/>
        <w:autoSpaceDN w:val="0"/>
        <w:adjustRightInd w:val="0"/>
        <w:spacing w:line="240" w:lineRule="auto"/>
        <w:ind w:left="0"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Pr="000A787B">
        <w:rPr>
          <w:rFonts w:ascii="Times New Roman" w:hAnsi="Times New Roman"/>
          <w:sz w:val="24"/>
          <w:szCs w:val="24"/>
        </w:rPr>
        <w:t>Обеспечивать своевременную выдачу каждому работнику расчетного листа (ст. 136 ТК РФ).</w:t>
      </w:r>
    </w:p>
    <w:p w:rsidR="003218D8" w:rsidRPr="000A787B" w:rsidRDefault="003218D8" w:rsidP="008D144E">
      <w:pPr>
        <w:pStyle w:val="a7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4.3.2. </w:t>
      </w:r>
      <w:r w:rsidRPr="000A787B">
        <w:rPr>
          <w:b w:val="0"/>
          <w:sz w:val="24"/>
          <w:szCs w:val="24"/>
        </w:rPr>
        <w:t xml:space="preserve">Устанавливать выпускникам организаций профессионального и высшего образования, получившим соответствующее профессиональное образование в первый  раз и трудоустроившимся по специальности в год окончания профессиональной образовательной организации или организации высшего образования, к </w:t>
      </w:r>
      <w:r w:rsidRPr="000A787B">
        <w:rPr>
          <w:b w:val="0"/>
          <w:bCs/>
          <w:sz w:val="24"/>
          <w:szCs w:val="24"/>
        </w:rPr>
        <w:t xml:space="preserve">окладу, ставке заработной платы повышающий коэффициент 0,2, который образует новый размер оклада, а также все </w:t>
      </w:r>
      <w:r w:rsidRPr="000A787B">
        <w:rPr>
          <w:b w:val="0"/>
          <w:sz w:val="24"/>
          <w:szCs w:val="24"/>
        </w:rPr>
        <w:t>иные выплаты и повышения заработной платы, предусмотренные действующей в образовательном учреждении системой оплаты труда за первую квалификационную категорию, сроком на два года.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</w:p>
    <w:p w:rsidR="003218D8" w:rsidRPr="000A787B" w:rsidRDefault="003218D8" w:rsidP="008D144E">
      <w:pPr>
        <w:pStyle w:val="a7"/>
        <w:keepNext/>
        <w:ind w:firstLine="567"/>
        <w:outlineLvl w:val="0"/>
        <w:rPr>
          <w:sz w:val="24"/>
          <w:szCs w:val="24"/>
        </w:rPr>
      </w:pPr>
      <w:r w:rsidRPr="000A787B">
        <w:rPr>
          <w:sz w:val="24"/>
          <w:szCs w:val="24"/>
        </w:rPr>
        <w:t>Ра</w:t>
      </w:r>
      <w:r>
        <w:rPr>
          <w:sz w:val="24"/>
          <w:szCs w:val="24"/>
        </w:rPr>
        <w:t>здел 5. Охрана труда и здоровья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r w:rsidRPr="000A787B">
        <w:rPr>
          <w:rFonts w:ascii="Times New Roman" w:hAnsi="Times New Roman"/>
          <w:b/>
          <w:sz w:val="24"/>
          <w:szCs w:val="24"/>
        </w:rPr>
        <w:t>Работодатель обязуется: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</w:t>
      </w:r>
      <w:r w:rsidRPr="000A787B">
        <w:rPr>
          <w:rFonts w:ascii="Times New Roman" w:hAnsi="Times New Roman"/>
          <w:sz w:val="24"/>
          <w:szCs w:val="24"/>
        </w:rPr>
        <w:t>Обеспечить работникам здоровые безопасные условия труда, внедрять современные средства техники безопасности, предупреждающие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(ст. 219 ТК РФ).</w:t>
      </w:r>
    </w:p>
    <w:p w:rsidR="003218D8" w:rsidRPr="00625835" w:rsidRDefault="003218D8" w:rsidP="008D144E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 </w:t>
      </w:r>
      <w:r w:rsidRPr="000A787B">
        <w:rPr>
          <w:rFonts w:ascii="Times New Roman" w:hAnsi="Times New Roman"/>
          <w:sz w:val="24"/>
          <w:szCs w:val="24"/>
        </w:rPr>
        <w:t xml:space="preserve">Направлять на финансирование мероприятий по улучшению условий труда средства в </w:t>
      </w:r>
      <w:r w:rsidRPr="00625835">
        <w:rPr>
          <w:rFonts w:ascii="Times New Roman" w:hAnsi="Times New Roman"/>
          <w:sz w:val="24"/>
          <w:szCs w:val="24"/>
        </w:rPr>
        <w:t xml:space="preserve">размере не менее 0, 7 % суммы затрат на эксплуатационные расходы на содержание учреждения. 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5.1.3. Инструктаж по охране труда проводить под роспись 2 раза в год,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РФ).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5.1.4.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5.1.5. Проводить специальную оценку условий труда в соответствии законодательством.</w:t>
      </w:r>
    </w:p>
    <w:p w:rsidR="003218D8" w:rsidRPr="000A787B" w:rsidRDefault="003218D8" w:rsidP="008D144E">
      <w:pPr>
        <w:pStyle w:val="ac"/>
        <w:spacing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lastRenderedPageBreak/>
        <w:t>5.1.6. По результатам</w:t>
      </w:r>
      <w:r w:rsidRPr="000A787B">
        <w:rPr>
          <w:rFonts w:ascii="Times New Roman" w:hAnsi="Times New Roman"/>
          <w:sz w:val="24"/>
          <w:szCs w:val="24"/>
        </w:rPr>
        <w:t xml:space="preserve"> специальной оценке условий труда разработать мероприятия, направленные на создание безопасных условий труда, снижающих производственные риски.</w:t>
      </w:r>
    </w:p>
    <w:p w:rsidR="003218D8" w:rsidRPr="008D144E" w:rsidRDefault="003218D8" w:rsidP="008D144E">
      <w:pPr>
        <w:pStyle w:val="ac"/>
        <w:spacing w:line="240" w:lineRule="auto"/>
        <w:ind w:left="0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5.1.7. </w:t>
      </w:r>
      <w:r w:rsidRPr="000A787B">
        <w:rPr>
          <w:rFonts w:ascii="Times New Roman" w:hAnsi="Times New Roman"/>
          <w:bCs/>
          <w:sz w:val="24"/>
          <w:szCs w:val="24"/>
        </w:rPr>
        <w:t xml:space="preserve">Обеспечить </w:t>
      </w:r>
      <w:r w:rsidRPr="008D144E">
        <w:rPr>
          <w:rFonts w:ascii="Times New Roman" w:hAnsi="Times New Roman"/>
          <w:bCs/>
          <w:sz w:val="24"/>
          <w:szCs w:val="24"/>
        </w:rPr>
        <w:t>приобретение и выдачу работникам специальной одежды и других средств индивидуальной защиты, прошедших обязательную сертификацию или декларирование соответствия в установленном законодательством Российской Федерации, смывающих и обезвреживающих средств в соответствии с установленными нормами по перечню профессий и должностей в соответствии с Приказом Министерства здравоохранения и социального развития РФ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защиты», Приказом Министерства труда и социальной защиты РФ от 9 декабря 2014 г. № 997н «Об утверждении Типовых норм бесплатной выдачи специальной одежды, специальной обуви и других средств индивидуальной защиты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144E">
        <w:rPr>
          <w:rFonts w:ascii="Times New Roman" w:hAnsi="Times New Roman"/>
          <w:bCs/>
          <w:sz w:val="24"/>
          <w:szCs w:val="24"/>
        </w:rPr>
        <w:t>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144E">
        <w:rPr>
          <w:rFonts w:ascii="Times New Roman" w:hAnsi="Times New Roman"/>
          <w:bCs/>
          <w:sz w:val="24"/>
          <w:szCs w:val="24"/>
        </w:rPr>
        <w:t>связанных с загрязнением</w:t>
      </w:r>
      <w:r>
        <w:rPr>
          <w:rFonts w:ascii="Times New Roman" w:hAnsi="Times New Roman"/>
          <w:bCs/>
          <w:sz w:val="24"/>
          <w:szCs w:val="24"/>
        </w:rPr>
        <w:t>».</w:t>
      </w:r>
      <w:r w:rsidRPr="008D144E">
        <w:rPr>
          <w:rFonts w:ascii="Times New Roman" w:hAnsi="Times New Roman"/>
          <w:bCs/>
          <w:sz w:val="24"/>
          <w:szCs w:val="24"/>
        </w:rPr>
        <w:t xml:space="preserve"> </w:t>
      </w:r>
    </w:p>
    <w:p w:rsidR="003218D8" w:rsidRPr="00856769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8D144E">
        <w:rPr>
          <w:rFonts w:ascii="Times New Roman" w:hAnsi="Times New Roman"/>
          <w:sz w:val="24"/>
          <w:szCs w:val="24"/>
        </w:rPr>
        <w:t xml:space="preserve">5.1.8. Осуществлять </w:t>
      </w:r>
      <w:r w:rsidRPr="00856769">
        <w:rPr>
          <w:rFonts w:ascii="Times New Roman" w:hAnsi="Times New Roman"/>
          <w:sz w:val="24"/>
          <w:szCs w:val="24"/>
        </w:rPr>
        <w:t>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24.07.98 г. № 125-ФЗ «Об обязательном социальном страховании от несчастных случаев на производстве и профессиональных заболеваний».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856769">
        <w:rPr>
          <w:rFonts w:ascii="Times New Roman" w:hAnsi="Times New Roman"/>
          <w:sz w:val="24"/>
          <w:szCs w:val="24"/>
        </w:rPr>
        <w:t xml:space="preserve">5.1.9. Своевременно проводить </w:t>
      </w:r>
      <w:r w:rsidRPr="000A787B">
        <w:rPr>
          <w:rFonts w:ascii="Times New Roman" w:hAnsi="Times New Roman"/>
          <w:sz w:val="24"/>
          <w:szCs w:val="24"/>
        </w:rPr>
        <w:t>расследование и учет несчастных случаев в соответствии с Постановлением Минтруда РФ от 24.10.2002 г. № 73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25835">
        <w:rPr>
          <w:rFonts w:ascii="Times New Roman" w:hAnsi="Times New Roman"/>
          <w:sz w:val="24"/>
          <w:szCs w:val="24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</w:t>
      </w:r>
      <w:r>
        <w:rPr>
          <w:rFonts w:ascii="Times New Roman" w:hAnsi="Times New Roman"/>
          <w:sz w:val="24"/>
          <w:szCs w:val="24"/>
        </w:rPr>
        <w:t>дельных отраслях и организациях».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5.1.10. </w:t>
      </w:r>
      <w:r w:rsidRPr="000A787B">
        <w:rPr>
          <w:rFonts w:ascii="Times New Roman" w:hAnsi="Times New Roman"/>
          <w:sz w:val="24"/>
          <w:szCs w:val="24"/>
        </w:rPr>
        <w:t xml:space="preserve">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</w:t>
      </w:r>
      <w:r w:rsidRPr="00625835">
        <w:rPr>
          <w:rFonts w:ascii="Times New Roman" w:hAnsi="Times New Roman"/>
          <w:sz w:val="24"/>
          <w:szCs w:val="24"/>
        </w:rPr>
        <w:t>работника, сохранять место работы, должность и средний заработок (ст. 220 ТК РФ).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5.1.11. В случае возникновении опасности для жизни и здоровья работника работодатель обязан предоставить работнику другую работу на время устранения такой опасности либо оплачивает простой согласно ТК РФ.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5.1.12. Обеспечивать соблюдение работниками требований, правил и инструкций по охране труда.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5.1.13. Осуществлять совместно с профсоюзом контроль за состоянием условий и охраны труда.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5.1.14. Выполнять ежегодно до 1 октября все запланированные мероприятия по подготовке к работе Школы в зимних условиях.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5.1.15. Организовывать текущий ремонт помещений Школы.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5.1.16. Принимать меры к постоянному обеспечению в зимний период безопасных проходов к Школе.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5.1.17. Отменять проведение занятий и выполнение других видов работ в помещениях, где температура ниже 17</w:t>
      </w:r>
      <w:r w:rsidRPr="00625835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Pr="00625835">
        <w:rPr>
          <w:rFonts w:ascii="Times New Roman" w:hAnsi="Times New Roman"/>
          <w:sz w:val="24"/>
          <w:szCs w:val="24"/>
        </w:rPr>
        <w:t>С, освещенность или другие условия труда не соответствуют нормам.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5.1.18. Проводить своевременное расследование несчастных случаев на производстве в соответствии с действующим законодательством.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5.1.19. Разрабатывать и утверждать инструкции по охране труда на каждое рабочее место по согласованию с профкомом.</w:t>
      </w:r>
    </w:p>
    <w:p w:rsidR="003218D8" w:rsidRPr="00625835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5.1.20. Ежегодно обеспечивать учреждение аптечкой для оказания доврачебной помощи, организует проведение периодических медицинских осмотров.</w:t>
      </w:r>
    </w:p>
    <w:p w:rsidR="003218D8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625835">
        <w:rPr>
          <w:rFonts w:ascii="Times New Roman" w:hAnsi="Times New Roman"/>
          <w:sz w:val="24"/>
          <w:szCs w:val="24"/>
        </w:rPr>
        <w:t>5.1.21. Приказом назначать ответственного</w:t>
      </w:r>
      <w:r w:rsidRPr="000A787B">
        <w:rPr>
          <w:rFonts w:ascii="Times New Roman" w:hAnsi="Times New Roman"/>
          <w:sz w:val="24"/>
          <w:szCs w:val="24"/>
        </w:rPr>
        <w:t xml:space="preserve"> по охране труда.</w:t>
      </w:r>
    </w:p>
    <w:p w:rsidR="003218D8" w:rsidRPr="000A787B" w:rsidRDefault="003218D8" w:rsidP="008D144E">
      <w:pPr>
        <w:ind w:firstLine="540"/>
        <w:jc w:val="both"/>
        <w:rPr>
          <w:b/>
          <w:sz w:val="24"/>
          <w:szCs w:val="24"/>
        </w:rPr>
      </w:pPr>
      <w:r w:rsidRPr="000A787B">
        <w:rPr>
          <w:b/>
          <w:sz w:val="24"/>
          <w:szCs w:val="24"/>
        </w:rPr>
        <w:t>5.2. Профсоюз обязуется: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5.2.1. </w:t>
      </w:r>
      <w:r w:rsidRPr="000A787B">
        <w:rPr>
          <w:rFonts w:ascii="Times New Roman" w:hAnsi="Times New Roman"/>
          <w:sz w:val="24"/>
          <w:szCs w:val="24"/>
        </w:rPr>
        <w:t>Осуществлять постоянный контроль за соблюдением трудового законодательства по охране труда и за обеспечением безопасных условий труда.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0A787B">
        <w:rPr>
          <w:rFonts w:ascii="Times New Roman" w:hAnsi="Times New Roman"/>
          <w:sz w:val="24"/>
          <w:szCs w:val="24"/>
        </w:rPr>
        <w:t>Участвовать в организации обучения работников знаниям по охране труда.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5.2.3. </w:t>
      </w:r>
      <w:r w:rsidRPr="000A787B">
        <w:rPr>
          <w:rFonts w:ascii="Times New Roman" w:hAnsi="Times New Roman"/>
          <w:sz w:val="24"/>
          <w:szCs w:val="24"/>
        </w:rPr>
        <w:t>Регулярно заслушивать на заседаниях профкома должностных лиц, ответственных за охрану труда.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</w:t>
      </w:r>
      <w:r w:rsidRPr="000A787B">
        <w:rPr>
          <w:rFonts w:ascii="Times New Roman" w:hAnsi="Times New Roman"/>
          <w:sz w:val="24"/>
          <w:szCs w:val="24"/>
        </w:rPr>
        <w:t>Участвовать в расследовании несчастных случаев.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5.2.5. </w:t>
      </w:r>
      <w:r w:rsidRPr="000A787B">
        <w:rPr>
          <w:rFonts w:ascii="Times New Roman" w:hAnsi="Times New Roman"/>
          <w:sz w:val="24"/>
          <w:szCs w:val="24"/>
        </w:rPr>
        <w:t>Помогать администрации в подготовке учреждения к новому учебному году и участвовать в приемке образовательного учреждения.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5.2.6. </w:t>
      </w:r>
      <w:r w:rsidRPr="000A787B">
        <w:rPr>
          <w:rFonts w:ascii="Times New Roman" w:hAnsi="Times New Roman"/>
          <w:sz w:val="24"/>
          <w:szCs w:val="24"/>
        </w:rPr>
        <w:t>Оказывать материальную помощь остронуждающимся Работникам из средств профсоюза (по решению профсоюза) при наличии документа (больничный лист, рецепт на дорогостоящее лекарство, а также особо экстренных случаях).</w:t>
      </w:r>
    </w:p>
    <w:p w:rsidR="003218D8" w:rsidRPr="000A787B" w:rsidRDefault="003218D8" w:rsidP="008D144E">
      <w:pPr>
        <w:ind w:firstLine="540"/>
        <w:jc w:val="both"/>
        <w:outlineLvl w:val="0"/>
        <w:rPr>
          <w:b/>
          <w:sz w:val="24"/>
          <w:szCs w:val="24"/>
        </w:rPr>
      </w:pPr>
      <w:r w:rsidRPr="000A787B">
        <w:rPr>
          <w:b/>
          <w:sz w:val="24"/>
          <w:szCs w:val="24"/>
        </w:rPr>
        <w:t>5.3. Работники обязуются: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5.3.1. Соблюдать нормы, правила и инструкции по охране труда.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5.3.2.  Проходить обучение и проверку знаний по охране труда.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5.3.3. Извещать Работодателя о любой ситуации, угрожающей жизни и здоровью работников.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5.3.4. Проходить обязательные предварительные (при поступлении на работу) и периодические медицинские осмотры и обследования.(ст. 214 ТК РФ).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  <w:lang w:eastAsia="en-US"/>
        </w:rPr>
      </w:pPr>
    </w:p>
    <w:p w:rsidR="003218D8" w:rsidRPr="000A787B" w:rsidRDefault="003218D8" w:rsidP="008D144E">
      <w:pPr>
        <w:keepNext/>
        <w:shd w:val="clear" w:color="auto" w:fill="FFFFFF"/>
        <w:autoSpaceDE w:val="0"/>
        <w:ind w:firstLine="567"/>
        <w:jc w:val="center"/>
        <w:rPr>
          <w:sz w:val="24"/>
          <w:szCs w:val="24"/>
        </w:rPr>
      </w:pPr>
      <w:r w:rsidRPr="000A787B">
        <w:rPr>
          <w:b/>
          <w:sz w:val="24"/>
          <w:szCs w:val="24"/>
        </w:rPr>
        <w:t xml:space="preserve">Раздел 6. </w:t>
      </w:r>
      <w:r w:rsidRPr="000A787B">
        <w:rPr>
          <w:b/>
          <w:bCs/>
          <w:color w:val="000000"/>
          <w:sz w:val="24"/>
          <w:szCs w:val="24"/>
          <w:shd w:val="clear" w:color="auto" w:fill="FFFFFF"/>
        </w:rPr>
        <w:t>Дополнительные социальные гарантии, компенсации и льготы</w:t>
      </w:r>
    </w:p>
    <w:p w:rsidR="003218D8" w:rsidRPr="000E05D7" w:rsidRDefault="003218D8" w:rsidP="008D144E">
      <w:pPr>
        <w:pStyle w:val="a7"/>
        <w:ind w:firstLine="54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6.1. </w:t>
      </w:r>
      <w:r w:rsidRPr="000E05D7">
        <w:rPr>
          <w:b w:val="0"/>
          <w:color w:val="000000"/>
          <w:sz w:val="24"/>
          <w:szCs w:val="24"/>
          <w:shd w:val="clear" w:color="auto" w:fill="FFFFFF"/>
        </w:rPr>
        <w:t>Стороны согласились на следующие дополнительные социальные гарантии: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</w:t>
      </w:r>
      <w:r w:rsidRPr="000A787B">
        <w:rPr>
          <w:rFonts w:ascii="Times New Roman" w:hAnsi="Times New Roman"/>
          <w:sz w:val="24"/>
          <w:szCs w:val="24"/>
        </w:rPr>
        <w:t>Работодатель содействует выделению для детей сотрудников: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а) путевок в летние оздоровительные лагеря;</w:t>
      </w:r>
    </w:p>
    <w:p w:rsidR="003218D8" w:rsidRPr="000A787B" w:rsidRDefault="003218D8" w:rsidP="008D144E">
      <w:pPr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б) мест в детские дошкольные учреждения</w:t>
      </w:r>
      <w:r w:rsidRPr="000A787B">
        <w:rPr>
          <w:sz w:val="24"/>
          <w:szCs w:val="24"/>
        </w:rPr>
        <w:t>.</w:t>
      </w:r>
    </w:p>
    <w:p w:rsidR="003218D8" w:rsidRPr="000A787B" w:rsidRDefault="003218D8" w:rsidP="008D144E">
      <w:pPr>
        <w:pStyle w:val="ac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6.1.2. </w:t>
      </w:r>
      <w:r w:rsidRPr="000A78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Профсоюз выделяет материальную помощь членам профсоюза, согласно смете расходов профсоюза: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а) на погребение близких родственников – не менее 2000 рублей;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б) на лечение – от 500 до 5000 рублей;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в) на лечение и протезирование зубов в размере 50%, но не более 5000 рублей.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г) в случаях стихийных бедствий и других чрезвычайных обстоятельствах – не менее 2000 рублей;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д) в связи с юбилейными датами (для мужчин и женщин 50 лет, 55 лет, 60 лет и далее каждое пятилетие) –   до 2000 рублей;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е) в связи с бракосочетанием – не менее 2000 рублей;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ж) в связи с рождением ребёнка – не менее 2000 рублей.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6.1.3. Профсоюз  предоставляет льготные путевки на санаторно-курортное лечение работников (скидка 20 %), на всех членов семьи;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6.1.4. Профсоюз ходатайствует о присвоении почетных званий, представлении государственным наградам выборных работников и актива, а также совместно принимает решения об их награждении ведомственными знаками отличия;</w:t>
      </w:r>
    </w:p>
    <w:p w:rsidR="003218D8" w:rsidRPr="000A787B" w:rsidRDefault="003218D8" w:rsidP="008D144E">
      <w:pPr>
        <w:ind w:firstLine="540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6.1.5. Профсоюз предусматривает в смете расходов Профкома и выделяет средства на приобретение подарков и проведение культурно-массовых мероприятий для членов профсоюза.</w:t>
      </w:r>
    </w:p>
    <w:p w:rsidR="003218D8" w:rsidRPr="00625835" w:rsidRDefault="003218D8" w:rsidP="008D144E">
      <w:pPr>
        <w:pStyle w:val="a7"/>
        <w:ind w:firstLine="540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 xml:space="preserve">6.1.6. Организовывать культурно-просветительную и физкультурно-оздоровительную </w:t>
      </w:r>
      <w:r w:rsidRPr="00625835">
        <w:rPr>
          <w:b w:val="0"/>
          <w:sz w:val="24"/>
          <w:szCs w:val="24"/>
        </w:rPr>
        <w:t>работу с работниками учреждения – членами Профсоюза и членами их семей (коллективные походы в кино, театр, поездки в лес и т.д.).</w:t>
      </w:r>
    </w:p>
    <w:p w:rsidR="003218D8" w:rsidRPr="00625835" w:rsidRDefault="003218D8" w:rsidP="008D144E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</w:p>
    <w:p w:rsidR="003218D8" w:rsidRPr="00625835" w:rsidRDefault="003218D8" w:rsidP="008D144E">
      <w:pPr>
        <w:pStyle w:val="a7"/>
        <w:keepNext/>
        <w:tabs>
          <w:tab w:val="left" w:pos="1856"/>
        </w:tabs>
        <w:suppressAutoHyphens/>
        <w:ind w:firstLine="567"/>
        <w:rPr>
          <w:sz w:val="24"/>
          <w:szCs w:val="24"/>
        </w:rPr>
      </w:pPr>
      <w:r w:rsidRPr="00625835">
        <w:rPr>
          <w:sz w:val="24"/>
          <w:szCs w:val="24"/>
        </w:rPr>
        <w:t>Раздел 7. Гарантии деятельности профсоюза</w:t>
      </w:r>
    </w:p>
    <w:p w:rsidR="003218D8" w:rsidRPr="00625835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  <w:r w:rsidRPr="00625835">
        <w:rPr>
          <w:sz w:val="24"/>
          <w:szCs w:val="24"/>
        </w:rPr>
        <w:t>7.1.</w:t>
      </w:r>
      <w:r w:rsidRPr="00625835">
        <w:rPr>
          <w:sz w:val="24"/>
          <w:szCs w:val="24"/>
        </w:rPr>
        <w:tab/>
        <w:t>Работодатель обязуется:</w:t>
      </w:r>
    </w:p>
    <w:p w:rsidR="003218D8" w:rsidRPr="00625835" w:rsidRDefault="003218D8" w:rsidP="00625835">
      <w:pPr>
        <w:pStyle w:val="a7"/>
        <w:ind w:firstLine="567"/>
        <w:jc w:val="both"/>
        <w:rPr>
          <w:b w:val="0"/>
          <w:sz w:val="24"/>
          <w:szCs w:val="24"/>
        </w:rPr>
      </w:pPr>
      <w:r w:rsidRPr="00625835">
        <w:rPr>
          <w:b w:val="0"/>
          <w:sz w:val="24"/>
          <w:szCs w:val="24"/>
        </w:rPr>
        <w:t>7.1.1. Соблюдать права и гарантии деятельности профсоюза согласно Трудовому кодексу РФ, Федеральному закону от 12.01.1996 № 10-ФЗ «О профессиональных союзах, их правах и гарантиях деятельности».</w:t>
      </w:r>
    </w:p>
    <w:p w:rsidR="003218D8" w:rsidRPr="00625835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625835">
        <w:rPr>
          <w:b w:val="0"/>
          <w:sz w:val="24"/>
          <w:szCs w:val="24"/>
        </w:rPr>
        <w:t xml:space="preserve">7.1.2. Предоставлять профкому информацию, сведения и разъяснения по социально-трудовым вопросам в соответствии со ст. 17 Федерального закона от 12.01.1996 г. № 10-ФЗ «О профессиональных союзах, их правах и гарантиях </w:t>
      </w:r>
      <w:r w:rsidRPr="00625835">
        <w:rPr>
          <w:b w:val="0"/>
          <w:sz w:val="24"/>
          <w:szCs w:val="24"/>
        </w:rPr>
        <w:lastRenderedPageBreak/>
        <w:t>деятельности», о планировании и проведении мероприятий по массовому сокращению численности (штатов) работников,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вопросам, своевременно рассматривать обращения, заявления, требования и предложения профсоюза и давать на них  мотивированные ответы.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625835">
        <w:rPr>
          <w:b w:val="0"/>
          <w:sz w:val="24"/>
          <w:szCs w:val="24"/>
        </w:rPr>
        <w:t>7.1.3.  Беспрепятственно допускать представителей профсоюза во все подразделения учреждения, где работают</w:t>
      </w:r>
      <w:r w:rsidRPr="000A787B">
        <w:rPr>
          <w:b w:val="0"/>
          <w:sz w:val="24"/>
          <w:szCs w:val="24"/>
        </w:rPr>
        <w:t xml:space="preserve"> члены профсоюза,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условий труда и обеспечения безопасности работников.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7.1.4. </w:t>
      </w:r>
      <w:r w:rsidRPr="000A787B">
        <w:rPr>
          <w:b w:val="0"/>
          <w:sz w:val="24"/>
          <w:szCs w:val="24"/>
        </w:rPr>
        <w:t>На основании личных заявлений работников, являющихся членами профсоюза, а   также не являющихся членами профсоюза, но письменно заявивших о перечислении 1 % на счёт профсоюза, ежемесячно удерживать из заработной платы профсоюзные взносы и указанные средства и перечислять их на расчетный счет профсоюза.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7.1.5. </w:t>
      </w:r>
      <w:r w:rsidRPr="000A787B">
        <w:rPr>
          <w:b w:val="0"/>
          <w:sz w:val="24"/>
          <w:szCs w:val="24"/>
        </w:rPr>
        <w:t>Предоставлять профсоюзу бесплатно необходимые помещения с оборудованием, отоплением, освещением, уборкой для работы самого профсоюза и для проведения собраний работников, а также предоставлять средства связи, доступ к интернету для использования электронной почты профсоюза  и оргтехнику</w:t>
      </w:r>
      <w:r w:rsidRPr="000A787B">
        <w:rPr>
          <w:sz w:val="24"/>
          <w:szCs w:val="24"/>
        </w:rPr>
        <w:t>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7.1.6. </w:t>
      </w:r>
      <w:r w:rsidRPr="000A787B">
        <w:rPr>
          <w:b w:val="0"/>
          <w:sz w:val="24"/>
          <w:szCs w:val="24"/>
        </w:rPr>
        <w:t>Предоставить право представителю профкома участвовать на совещаниях администрации, а также обеспечить представителю профкома свободный доступ к нормативным документам.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7.1.7. </w:t>
      </w:r>
      <w:r w:rsidRPr="000A787B">
        <w:rPr>
          <w:b w:val="0"/>
          <w:sz w:val="24"/>
          <w:szCs w:val="24"/>
        </w:rPr>
        <w:t>Предоставлять членам профсоюза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созываемых профсоюзом.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7.1.8. </w:t>
      </w:r>
      <w:r w:rsidRPr="000A787B">
        <w:rPr>
          <w:b w:val="0"/>
          <w:sz w:val="24"/>
          <w:szCs w:val="24"/>
        </w:rPr>
        <w:t>Проводить аттестацию и тарификацию работников и специальную оценку условий труда с обязательным участием профсоюза.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0A787B">
        <w:rPr>
          <w:sz w:val="24"/>
          <w:szCs w:val="24"/>
        </w:rPr>
        <w:t>Стороны договорились: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7.2.1. </w:t>
      </w:r>
      <w:r w:rsidRPr="000A787B">
        <w:rPr>
          <w:b w:val="0"/>
          <w:sz w:val="24"/>
          <w:szCs w:val="24"/>
        </w:rPr>
        <w:t>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7.2.2. </w:t>
      </w:r>
      <w:r w:rsidRPr="000A787B">
        <w:rPr>
          <w:b w:val="0"/>
          <w:sz w:val="24"/>
          <w:szCs w:val="24"/>
        </w:rPr>
        <w:t>Члены профкома включаются в состав комиссии учреждения по тарификации, аттестации педагогических работников, специальной оценки условий труда, охраны труда, социальному страхованию.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7.2.3. </w:t>
      </w:r>
      <w:r w:rsidRPr="000A787B">
        <w:rPr>
          <w:b w:val="0"/>
          <w:sz w:val="24"/>
          <w:szCs w:val="24"/>
        </w:rPr>
        <w:t>Работодатель по согласованию с профкомом рассматривает следующие вопросы: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 xml:space="preserve">- расторжение трудового договора с работниками, являющимися членами профсоюза по инициативе работодателя по основаниям, предусмотренным </w:t>
      </w:r>
      <w:hyperlink r:id="rId10" w:history="1">
        <w:r w:rsidRPr="000A787B">
          <w:rPr>
            <w:sz w:val="24"/>
            <w:szCs w:val="24"/>
          </w:rPr>
          <w:t>пунктами 2,</w:t>
        </w:r>
      </w:hyperlink>
      <w:hyperlink r:id="rId11" w:history="1">
        <w:r w:rsidRPr="000A787B">
          <w:rPr>
            <w:sz w:val="24"/>
            <w:szCs w:val="24"/>
          </w:rPr>
          <w:t>3</w:t>
        </w:r>
      </w:hyperlink>
      <w:r w:rsidRPr="000A787B">
        <w:rPr>
          <w:sz w:val="24"/>
          <w:szCs w:val="24"/>
        </w:rPr>
        <w:t xml:space="preserve"> или </w:t>
      </w:r>
      <w:hyperlink r:id="rId12" w:history="1">
        <w:r w:rsidRPr="000A787B">
          <w:rPr>
            <w:sz w:val="24"/>
            <w:szCs w:val="24"/>
          </w:rPr>
          <w:t>5</w:t>
        </w:r>
      </w:hyperlink>
      <w:r w:rsidRPr="000A787B">
        <w:rPr>
          <w:sz w:val="24"/>
          <w:szCs w:val="24"/>
        </w:rPr>
        <w:t xml:space="preserve"> части первой статьи 81 ТК РФ;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787B">
        <w:rPr>
          <w:sz w:val="24"/>
          <w:szCs w:val="24"/>
        </w:rPr>
        <w:t>разделение рабочего времени на части (ст. 105 ТК РФ);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787B">
        <w:rPr>
          <w:sz w:val="24"/>
          <w:szCs w:val="24"/>
        </w:rPr>
        <w:t>очередность предоставления отпусков (ст. 123 ТК РФ);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787B">
        <w:rPr>
          <w:sz w:val="24"/>
          <w:szCs w:val="24"/>
        </w:rPr>
        <w:t>массовые увольнения (ст. 180 ТК РФ);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787B">
        <w:rPr>
          <w:sz w:val="24"/>
          <w:szCs w:val="24"/>
        </w:rPr>
        <w:t>утверждение правил внутреннего трудового распорядка (ст.190 ТК РФ);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787B">
        <w:rPr>
          <w:sz w:val="24"/>
          <w:szCs w:val="24"/>
        </w:rPr>
        <w:t>составление графиков сменности (ст. 103 ТК РФ);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787B">
        <w:rPr>
          <w:sz w:val="24"/>
          <w:szCs w:val="24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3218D8" w:rsidRPr="000A787B" w:rsidRDefault="003218D8" w:rsidP="008D144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787B">
        <w:rPr>
          <w:sz w:val="24"/>
          <w:szCs w:val="24"/>
        </w:rPr>
        <w:t>другие вопросы, подлежащие решению по согласованию или с учётом мнения профсоюза согласно законодательству либо отраслевым или генеральному соглашениям и настоящему коллективному договору.</w:t>
      </w:r>
    </w:p>
    <w:p w:rsidR="003218D8" w:rsidRPr="000E05D7" w:rsidRDefault="003218D8" w:rsidP="008D144E">
      <w:pPr>
        <w:pStyle w:val="a7"/>
        <w:ind w:firstLine="567"/>
        <w:jc w:val="both"/>
        <w:outlineLvl w:val="0"/>
        <w:rPr>
          <w:sz w:val="24"/>
          <w:szCs w:val="24"/>
        </w:rPr>
      </w:pPr>
      <w:r w:rsidRPr="000E05D7">
        <w:rPr>
          <w:sz w:val="24"/>
          <w:szCs w:val="24"/>
        </w:rPr>
        <w:t>7.3. Профсоюз обязуется: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lastRenderedPageBreak/>
        <w:t>7.3.1</w:t>
      </w:r>
      <w:r w:rsidRPr="000E05D7">
        <w:rPr>
          <w:b w:val="0"/>
          <w:sz w:val="24"/>
          <w:szCs w:val="24"/>
        </w:rPr>
        <w:t>.</w:t>
      </w:r>
      <w:r w:rsidRPr="000A787B">
        <w:rPr>
          <w:b w:val="0"/>
          <w:sz w:val="24"/>
          <w:szCs w:val="24"/>
        </w:rPr>
        <w:t xml:space="preserve"> Осуществлять контроль за соблюдением работодателем и его представителями законодательства о труде, об охране труда, соглашений, коллективных договоров, других нормативных актов, действующих в образовательном учреждении.</w:t>
      </w:r>
    </w:p>
    <w:p w:rsidR="003218D8" w:rsidRPr="000A787B" w:rsidRDefault="003218D8" w:rsidP="008D144E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Осуществлять защиту трудовых прав и интересов членов профсоюза.</w:t>
      </w:r>
    </w:p>
    <w:p w:rsidR="003218D8" w:rsidRPr="000A787B" w:rsidRDefault="003218D8" w:rsidP="008D144E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7.3.2. Вносить предложения по совершенствованию локальных нормативных актов, регулирующих социально - трудовые отношения и вопросы охраны труда.</w:t>
      </w:r>
    </w:p>
    <w:p w:rsidR="003218D8" w:rsidRPr="000A787B" w:rsidRDefault="003218D8" w:rsidP="008D144E">
      <w:pPr>
        <w:pStyle w:val="a7"/>
        <w:suppressAutoHyphens/>
        <w:ind w:firstLine="567"/>
        <w:jc w:val="both"/>
        <w:rPr>
          <w:b w:val="0"/>
          <w:dstrike/>
          <w:sz w:val="24"/>
          <w:szCs w:val="24"/>
        </w:rPr>
      </w:pPr>
      <w:r w:rsidRPr="000A787B">
        <w:rPr>
          <w:b w:val="0"/>
          <w:sz w:val="24"/>
          <w:szCs w:val="24"/>
        </w:rPr>
        <w:t>7.3.3. Оказывать бесплатную правовую помощь в решении трудовых и социально-экономических вопросов работникам, являющимся членами профсоюза, с привлечением специалистов вышестоящих организаций профсоюза.</w:t>
      </w:r>
    </w:p>
    <w:p w:rsidR="003218D8" w:rsidRPr="000A787B" w:rsidRDefault="003218D8" w:rsidP="008D144E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7.3.4.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7.3.5. Оказывать работодателю необходимую консультационную, методическую, информационную помощь в целях профилактики нарушений трудового законодательства;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7.3.6. Оказывать содействие работодателю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  <w:r w:rsidRPr="000A787B">
        <w:rPr>
          <w:sz w:val="24"/>
          <w:szCs w:val="24"/>
        </w:rPr>
        <w:t>7.3.7. Содействовать реализации настоящего коллективного договора, снижению социальной напряженности в трудовом коллективе.</w:t>
      </w:r>
    </w:p>
    <w:p w:rsidR="003218D8" w:rsidRPr="000A787B" w:rsidRDefault="003218D8" w:rsidP="008D144E">
      <w:pPr>
        <w:pStyle w:val="a7"/>
        <w:ind w:firstLine="567"/>
        <w:jc w:val="both"/>
        <w:outlineLvl w:val="0"/>
        <w:rPr>
          <w:b w:val="0"/>
          <w:sz w:val="24"/>
          <w:szCs w:val="24"/>
        </w:rPr>
      </w:pPr>
    </w:p>
    <w:p w:rsidR="003218D8" w:rsidRDefault="003218D8" w:rsidP="008D144E">
      <w:pPr>
        <w:keepNext/>
        <w:shd w:val="clear" w:color="auto" w:fill="FFFFFF"/>
        <w:autoSpaceDE w:val="0"/>
        <w:ind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A787B">
        <w:rPr>
          <w:b/>
          <w:sz w:val="24"/>
          <w:szCs w:val="24"/>
        </w:rPr>
        <w:t xml:space="preserve">Раздел 8. </w:t>
      </w:r>
      <w:r w:rsidRPr="000A787B">
        <w:rPr>
          <w:b/>
          <w:bCs/>
          <w:color w:val="000000"/>
          <w:sz w:val="24"/>
          <w:szCs w:val="24"/>
          <w:shd w:val="clear" w:color="auto" w:fill="FFFFFF"/>
        </w:rPr>
        <w:t>Контроль за выполнением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A787B">
        <w:rPr>
          <w:b/>
          <w:bCs/>
          <w:color w:val="000000"/>
          <w:sz w:val="24"/>
          <w:szCs w:val="24"/>
          <w:shd w:val="clear" w:color="auto" w:fill="FFFFFF"/>
        </w:rPr>
        <w:t>Коллективного договора.</w:t>
      </w:r>
    </w:p>
    <w:p w:rsidR="003218D8" w:rsidRPr="000A787B" w:rsidRDefault="003218D8" w:rsidP="008D144E">
      <w:pPr>
        <w:keepNext/>
        <w:shd w:val="clear" w:color="auto" w:fill="FFFFFF"/>
        <w:autoSpaceDE w:val="0"/>
        <w:ind w:firstLine="567"/>
        <w:jc w:val="center"/>
        <w:rPr>
          <w:b/>
          <w:sz w:val="24"/>
          <w:szCs w:val="24"/>
        </w:rPr>
      </w:pPr>
      <w:r w:rsidRPr="000A787B">
        <w:rPr>
          <w:b/>
          <w:sz w:val="24"/>
          <w:szCs w:val="24"/>
        </w:rPr>
        <w:t>Разрешение трудовых споров.</w:t>
      </w: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A787B">
        <w:rPr>
          <w:bCs/>
          <w:color w:val="000000"/>
          <w:sz w:val="24"/>
          <w:szCs w:val="24"/>
          <w:shd w:val="clear" w:color="auto" w:fill="FFFFFF"/>
        </w:rPr>
        <w:t xml:space="preserve">8.1. </w:t>
      </w:r>
      <w:r w:rsidRPr="000A787B">
        <w:rPr>
          <w:color w:val="000000"/>
          <w:sz w:val="24"/>
          <w:szCs w:val="24"/>
          <w:shd w:val="clear" w:color="auto" w:fill="FFFFFF"/>
        </w:rPr>
        <w:t>Контроль за выполнением коллективного договора осуществляется сторонами договора, их представителями, постоянно действующей двусторонней комиссией по подготовке и проверке хода выполнения данного коллективного договора, соответствующими органами по труду. Ни одна из сторон не может в течение установленного срока прекратить действие коллективного договора в одностороннем порядке.</w:t>
      </w: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A787B">
        <w:rPr>
          <w:color w:val="000000"/>
          <w:sz w:val="24"/>
          <w:szCs w:val="24"/>
          <w:shd w:val="clear" w:color="auto" w:fill="FFFFFF"/>
        </w:rPr>
        <w:t>8.2. Стороны обязуются:</w:t>
      </w: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A787B">
        <w:rPr>
          <w:color w:val="000000"/>
          <w:sz w:val="24"/>
          <w:szCs w:val="24"/>
          <w:shd w:val="clear" w:color="auto" w:fill="FFFFFF"/>
        </w:rPr>
        <w:t>8.2.1. Осуществлять проверку хода выполнения настоящего коллективного договора по итогам года (полугодия) и информировать работников о результатах проверок на собраниях работников;</w:t>
      </w: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A787B">
        <w:rPr>
          <w:color w:val="000000"/>
          <w:sz w:val="24"/>
          <w:szCs w:val="24"/>
          <w:shd w:val="clear" w:color="auto" w:fill="FFFFFF"/>
        </w:rPr>
        <w:t>8.2.2. Взаимно представлять необходимую информацию при осуществлении контроля за выполнением коллективного договора.</w:t>
      </w: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A787B">
        <w:rPr>
          <w:color w:val="000000"/>
          <w:sz w:val="24"/>
          <w:szCs w:val="24"/>
          <w:shd w:val="clear" w:color="auto" w:fill="FFFFFF"/>
        </w:rPr>
        <w:t>8.3. Профсоюз, подписавший коллективный договор, для контроля за его выполнением проводит проверки силами своих комиссий и активистов, запрашивает у администрации информацию о ходе и итогах выполнения коллективного договора и бесплатно получает ее; заслушивает на своих заседаниях информацию администрации о ходе выполнения положений договора.</w:t>
      </w: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A787B">
        <w:rPr>
          <w:color w:val="000000"/>
          <w:sz w:val="24"/>
          <w:szCs w:val="24"/>
          <w:shd w:val="clear" w:color="auto" w:fill="FFFFFF"/>
        </w:rPr>
        <w:t xml:space="preserve">8.4. Представители сторон, уклоняющиеся от участия в коллективных переговорах по заключению, изменению коллективного договора или неправомерно отказавшиеся от подписания согласованного коллективного договора, лица, виновные в </w:t>
      </w:r>
      <w:r w:rsidR="00827166" w:rsidRPr="000A787B">
        <w:rPr>
          <w:color w:val="000000"/>
          <w:sz w:val="24"/>
          <w:szCs w:val="24"/>
          <w:shd w:val="clear" w:color="auto" w:fill="FFFFFF"/>
        </w:rPr>
        <w:t>не предоставлении</w:t>
      </w:r>
      <w:r w:rsidRPr="000A787B">
        <w:rPr>
          <w:color w:val="000000"/>
          <w:sz w:val="24"/>
          <w:szCs w:val="24"/>
          <w:shd w:val="clear" w:color="auto" w:fill="FFFFFF"/>
        </w:rPr>
        <w:t xml:space="preserve"> информации, необходимой для ведения коллективных переговоров и осуществления контроля за соблюдением коллективного договора, 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 подвергаются штрафу в размере и порядке, которые установлены федеральным законом (ст. 54 ТК РФ, ст. 55 ТК РФ).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color w:val="000000"/>
          <w:sz w:val="24"/>
          <w:szCs w:val="24"/>
          <w:shd w:val="clear" w:color="auto" w:fill="FFFFFF"/>
        </w:rPr>
        <w:t xml:space="preserve">8.5. </w:t>
      </w:r>
      <w:r w:rsidRPr="000A787B">
        <w:rPr>
          <w:b w:val="0"/>
          <w:sz w:val="24"/>
          <w:szCs w:val="24"/>
        </w:rPr>
        <w:t>Коллективные трудовые споры разрешаются в порядке, предусмотренном в главе 61 ТК РФ «Рассмотрение и разрешение коллективных трудовых споров».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8.6.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lastRenderedPageBreak/>
        <w:t>8.7. Работодатель по предложению профсоюза обязуется создать комиссию по трудовым спорам из равного числа представителей работников и работодателя,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</w:p>
    <w:p w:rsidR="003218D8" w:rsidRPr="000A787B" w:rsidRDefault="003218D8" w:rsidP="008D144E">
      <w:pPr>
        <w:pStyle w:val="a7"/>
        <w:keepNext/>
        <w:ind w:firstLine="567"/>
        <w:outlineLvl w:val="0"/>
        <w:rPr>
          <w:b w:val="0"/>
          <w:sz w:val="24"/>
          <w:szCs w:val="24"/>
        </w:rPr>
      </w:pPr>
      <w:r w:rsidRPr="000A787B">
        <w:rPr>
          <w:sz w:val="24"/>
          <w:szCs w:val="24"/>
        </w:rPr>
        <w:t>Раздел 9. Заключительные положения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9.1. Контроль за выполнением коллективного договора осуществляется сторонами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9.2. Стороны ежегодно (раз в полугодие) отчитываются о выполнении коллективного договора на собрании (конференции) работников учреждения.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9.3.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9.4. 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3218D8" w:rsidRPr="000A787B" w:rsidRDefault="003218D8" w:rsidP="008D144E">
      <w:pPr>
        <w:pStyle w:val="a7"/>
        <w:ind w:firstLine="567"/>
        <w:jc w:val="both"/>
        <w:rPr>
          <w:b w:val="0"/>
          <w:sz w:val="24"/>
          <w:szCs w:val="24"/>
        </w:rPr>
      </w:pPr>
      <w:r w:rsidRPr="000A787B">
        <w:rPr>
          <w:b w:val="0"/>
          <w:sz w:val="24"/>
          <w:szCs w:val="24"/>
        </w:rPr>
        <w:t>9.5. Профсоюз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p w:rsidR="003218D8" w:rsidRDefault="003218D8" w:rsidP="008D144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3218D8" w:rsidRPr="000A787B" w:rsidRDefault="003218D8" w:rsidP="008D144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3218D8" w:rsidRPr="00C83AAB" w:rsidRDefault="003218D8" w:rsidP="008D144E">
      <w:pPr>
        <w:shd w:val="clear" w:color="auto" w:fill="FFFFFF"/>
        <w:autoSpaceDE w:val="0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0A787B">
        <w:rPr>
          <w:bCs/>
          <w:color w:val="000000"/>
          <w:sz w:val="24"/>
          <w:szCs w:val="24"/>
          <w:shd w:val="clear" w:color="auto" w:fill="FFFFFF"/>
        </w:rPr>
        <w:t xml:space="preserve">Коллективный договор принят на собрании работников </w:t>
      </w:r>
      <w:r w:rsidRPr="00C83AAB">
        <w:rPr>
          <w:sz w:val="24"/>
          <w:szCs w:val="24"/>
        </w:rPr>
        <w:t>____.____.2018 г.</w:t>
      </w: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3218D8" w:rsidRPr="000A787B" w:rsidRDefault="003218D8" w:rsidP="008D144E">
      <w:pPr>
        <w:shd w:val="clear" w:color="auto" w:fill="FFFFFF"/>
        <w:autoSpaceDE w:val="0"/>
        <w:ind w:firstLine="567"/>
        <w:jc w:val="both"/>
        <w:rPr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778"/>
        <w:gridCol w:w="4410"/>
      </w:tblGrid>
      <w:tr w:rsidR="003218D8" w:rsidRPr="000A787B" w:rsidTr="00FC49B4">
        <w:tc>
          <w:tcPr>
            <w:tcW w:w="5778" w:type="dxa"/>
          </w:tcPr>
          <w:p w:rsidR="003218D8" w:rsidRPr="000A787B" w:rsidRDefault="003218D8" w:rsidP="008D144E">
            <w:pPr>
              <w:autoSpaceDE w:val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787B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Представитель работников: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3218D8" w:rsidRPr="000A787B" w:rsidRDefault="003218D8" w:rsidP="008D144E">
            <w:pPr>
              <w:autoSpaceDE w:val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787B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Представитель работодателя: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218D8" w:rsidRPr="000A787B" w:rsidTr="00FC49B4">
        <w:tc>
          <w:tcPr>
            <w:tcW w:w="5778" w:type="dxa"/>
          </w:tcPr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Председатель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первичной организации профсоюза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МБУДО «</w:t>
            </w:r>
            <w:r w:rsidR="00827166" w:rsidRPr="00827166">
              <w:rPr>
                <w:b w:val="0"/>
                <w:sz w:val="24"/>
                <w:szCs w:val="24"/>
              </w:rPr>
              <w:t>КОЛЧЕДАНСКАЯ</w:t>
            </w:r>
            <w:r w:rsidRPr="006E238D">
              <w:rPr>
                <w:b w:val="0"/>
                <w:sz w:val="24"/>
                <w:szCs w:val="24"/>
              </w:rPr>
              <w:t xml:space="preserve"> ДШИ»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 xml:space="preserve">_______________ </w:t>
            </w:r>
            <w:r w:rsidR="00827166">
              <w:rPr>
                <w:b w:val="0"/>
                <w:sz w:val="24"/>
                <w:szCs w:val="24"/>
              </w:rPr>
              <w:t>Корюкова С.А.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____.____.2018 г.</w:t>
            </w:r>
          </w:p>
        </w:tc>
        <w:tc>
          <w:tcPr>
            <w:tcW w:w="4410" w:type="dxa"/>
          </w:tcPr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Директор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МБУДО «</w:t>
            </w:r>
            <w:r w:rsidR="00827166" w:rsidRPr="00827166">
              <w:rPr>
                <w:b w:val="0"/>
                <w:sz w:val="24"/>
                <w:szCs w:val="24"/>
              </w:rPr>
              <w:t>КОЛЧЕДАНСКАЯ</w:t>
            </w:r>
            <w:r w:rsidRPr="006E238D">
              <w:rPr>
                <w:b w:val="0"/>
                <w:sz w:val="24"/>
                <w:szCs w:val="24"/>
              </w:rPr>
              <w:t xml:space="preserve"> ДШИ»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 xml:space="preserve">______________ </w:t>
            </w:r>
            <w:r w:rsidR="00827166">
              <w:rPr>
                <w:b w:val="0"/>
                <w:sz w:val="24"/>
                <w:szCs w:val="24"/>
              </w:rPr>
              <w:t>Федорова С.А.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МП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E238D">
              <w:rPr>
                <w:b w:val="0"/>
                <w:sz w:val="24"/>
                <w:szCs w:val="24"/>
              </w:rPr>
              <w:t>____.____.2018 г.</w:t>
            </w:r>
          </w:p>
          <w:p w:rsidR="003218D8" w:rsidRPr="006E238D" w:rsidRDefault="003218D8" w:rsidP="008D14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218D8" w:rsidRPr="000A787B" w:rsidRDefault="003218D8" w:rsidP="008D144E">
      <w:pPr>
        <w:ind w:firstLine="567"/>
        <w:jc w:val="both"/>
        <w:rPr>
          <w:sz w:val="24"/>
          <w:szCs w:val="24"/>
        </w:rPr>
      </w:pPr>
    </w:p>
    <w:sectPr w:rsidR="003218D8" w:rsidRPr="000A787B" w:rsidSect="00C83AAB">
      <w:headerReference w:type="even" r:id="rId13"/>
      <w:headerReference w:type="default" r:id="rId14"/>
      <w:pgSz w:w="11906" w:h="16838" w:code="9"/>
      <w:pgMar w:top="567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FC" w:rsidRDefault="002146FC">
      <w:r>
        <w:separator/>
      </w:r>
    </w:p>
  </w:endnote>
  <w:endnote w:type="continuationSeparator" w:id="0">
    <w:p w:rsidR="002146FC" w:rsidRDefault="0021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FC" w:rsidRDefault="002146FC">
      <w:r>
        <w:separator/>
      </w:r>
    </w:p>
  </w:footnote>
  <w:footnote w:type="continuationSeparator" w:id="0">
    <w:p w:rsidR="002146FC" w:rsidRDefault="0021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D8" w:rsidRDefault="003218D8" w:rsidP="001F589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18D8" w:rsidRDefault="003218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D8" w:rsidRDefault="003218D8" w:rsidP="00CC2D7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7166">
      <w:rPr>
        <w:rStyle w:val="ab"/>
        <w:noProof/>
      </w:rPr>
      <w:t>3</w:t>
    </w:r>
    <w:r>
      <w:rPr>
        <w:rStyle w:val="ab"/>
      </w:rPr>
      <w:fldChar w:fldCharType="end"/>
    </w:r>
  </w:p>
  <w:p w:rsidR="003218D8" w:rsidRDefault="003218D8">
    <w:pPr>
      <w:pStyle w:val="a9"/>
    </w:pPr>
  </w:p>
  <w:p w:rsidR="003218D8" w:rsidRDefault="003218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3FA"/>
    <w:multiLevelType w:val="hybridMultilevel"/>
    <w:tmpl w:val="50B8F2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E19BC"/>
    <w:multiLevelType w:val="hybridMultilevel"/>
    <w:tmpl w:val="CC6CEC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9E232E"/>
    <w:multiLevelType w:val="hybridMultilevel"/>
    <w:tmpl w:val="01A43838"/>
    <w:lvl w:ilvl="0" w:tplc="4C7EF8DE">
      <w:start w:val="1"/>
      <w:numFmt w:val="decimal"/>
      <w:lvlText w:val="4.1.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D12433"/>
    <w:multiLevelType w:val="multilevel"/>
    <w:tmpl w:val="61E2823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">
    <w:nsid w:val="0C7B073E"/>
    <w:multiLevelType w:val="hybridMultilevel"/>
    <w:tmpl w:val="E65869AE"/>
    <w:lvl w:ilvl="0" w:tplc="8F5AD378">
      <w:start w:val="1"/>
      <w:numFmt w:val="decimal"/>
      <w:lvlText w:val="3.1.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5">
    <w:nsid w:val="0FB95183"/>
    <w:multiLevelType w:val="multilevel"/>
    <w:tmpl w:val="47AC1EE8"/>
    <w:lvl w:ilvl="0">
      <w:start w:val="6"/>
      <w:numFmt w:val="decimal"/>
      <w:lvlText w:val="%1."/>
      <w:lvlJc w:val="left"/>
      <w:pPr>
        <w:ind w:left="630" w:hanging="63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  <w:b/>
      </w:rPr>
    </w:lvl>
  </w:abstractNum>
  <w:abstractNum w:abstractNumId="6">
    <w:nsid w:val="12113FF4"/>
    <w:multiLevelType w:val="hybridMultilevel"/>
    <w:tmpl w:val="2DDE14A6"/>
    <w:lvl w:ilvl="0" w:tplc="15107D66">
      <w:start w:val="1"/>
      <w:numFmt w:val="decimal"/>
      <w:lvlText w:val="2.4.%1"/>
      <w:lvlJc w:val="left"/>
      <w:pPr>
        <w:ind w:left="3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7">
    <w:nsid w:val="136A6B49"/>
    <w:multiLevelType w:val="multilevel"/>
    <w:tmpl w:val="20B4E298"/>
    <w:lvl w:ilvl="0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8">
    <w:nsid w:val="14831497"/>
    <w:multiLevelType w:val="multilevel"/>
    <w:tmpl w:val="598A6F74"/>
    <w:lvl w:ilvl="0">
      <w:start w:val="4"/>
      <w:numFmt w:val="decimal"/>
      <w:lvlText w:val="%1.2.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0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4"/>
      <w:numFmt w:val="decimal"/>
      <w:lvlText w:val="%6.2.1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9">
    <w:nsid w:val="15C96891"/>
    <w:multiLevelType w:val="multilevel"/>
    <w:tmpl w:val="D504B228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ED4831"/>
    <w:multiLevelType w:val="multilevel"/>
    <w:tmpl w:val="39106E1A"/>
    <w:lvl w:ilvl="0">
      <w:start w:val="7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2"/>
      <w:numFmt w:val="decimal"/>
      <w:lvlText w:val="3.1.%3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11">
    <w:nsid w:val="1CC14F18"/>
    <w:multiLevelType w:val="multilevel"/>
    <w:tmpl w:val="1FF688E0"/>
    <w:lvl w:ilvl="0">
      <w:start w:val="7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07435FD"/>
    <w:multiLevelType w:val="multilevel"/>
    <w:tmpl w:val="D98432E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13">
    <w:nsid w:val="23814476"/>
    <w:multiLevelType w:val="hybridMultilevel"/>
    <w:tmpl w:val="4866F0F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7454C19"/>
    <w:multiLevelType w:val="hybridMultilevel"/>
    <w:tmpl w:val="641878DC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>
    <w:nsid w:val="285614BC"/>
    <w:multiLevelType w:val="multilevel"/>
    <w:tmpl w:val="32B8345C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3660D00"/>
    <w:multiLevelType w:val="multilevel"/>
    <w:tmpl w:val="32B8345C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5D145CF"/>
    <w:multiLevelType w:val="hybridMultilevel"/>
    <w:tmpl w:val="CE0093A8"/>
    <w:lvl w:ilvl="0" w:tplc="AC745DBE">
      <w:start w:val="2"/>
      <w:numFmt w:val="decimal"/>
      <w:lvlText w:val="3.2.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A93350"/>
    <w:multiLevelType w:val="multilevel"/>
    <w:tmpl w:val="7E866C56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4"/>
      <w:numFmt w:val="decimal"/>
      <w:lvlText w:val="%4.1.8.1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9">
    <w:nsid w:val="37061D59"/>
    <w:multiLevelType w:val="multilevel"/>
    <w:tmpl w:val="9558BC7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B8E6BB6"/>
    <w:multiLevelType w:val="multilevel"/>
    <w:tmpl w:val="7E866C56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4"/>
      <w:numFmt w:val="decimal"/>
      <w:lvlText w:val="%4.1.8.1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1">
    <w:nsid w:val="3E45219D"/>
    <w:multiLevelType w:val="hybridMultilevel"/>
    <w:tmpl w:val="60E464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1036286"/>
    <w:multiLevelType w:val="multilevel"/>
    <w:tmpl w:val="92AA0F42"/>
    <w:lvl w:ilvl="0">
      <w:start w:val="1"/>
      <w:numFmt w:val="bullet"/>
      <w:lvlText w:val=""/>
      <w:lvlJc w:val="left"/>
      <w:pPr>
        <w:ind w:left="869" w:hanging="58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95" w:hanging="720"/>
      </w:pPr>
      <w:rPr>
        <w:rFonts w:ascii="Symbol" w:hAnsi="Symbol" w:hint="default"/>
      </w:rPr>
    </w:lvl>
    <w:lvl w:ilvl="2">
      <w:start w:val="8"/>
      <w:numFmt w:val="decimal"/>
      <w:lvlText w:val="3.1.%3."/>
      <w:lvlJc w:val="left"/>
      <w:pPr>
        <w:ind w:left="153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23">
    <w:nsid w:val="420F7F84"/>
    <w:multiLevelType w:val="multilevel"/>
    <w:tmpl w:val="7E866C56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4"/>
      <w:numFmt w:val="decimal"/>
      <w:lvlText w:val="%4.1.8.1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4">
    <w:nsid w:val="448E38F9"/>
    <w:multiLevelType w:val="multilevel"/>
    <w:tmpl w:val="F1EC9A8E"/>
    <w:lvl w:ilvl="0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7"/>
      <w:numFmt w:val="decimal"/>
      <w:lvlText w:val="3.1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5">
    <w:nsid w:val="45685AA8"/>
    <w:multiLevelType w:val="multilevel"/>
    <w:tmpl w:val="3BFECDB8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4"/>
      <w:numFmt w:val="decimal"/>
      <w:lvlText w:val="%4.1.8.1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6">
    <w:nsid w:val="4ECF2429"/>
    <w:multiLevelType w:val="multilevel"/>
    <w:tmpl w:val="92AA0F42"/>
    <w:lvl w:ilvl="0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8"/>
      <w:numFmt w:val="decimal"/>
      <w:lvlText w:val="3.1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7">
    <w:nsid w:val="524F677C"/>
    <w:multiLevelType w:val="hybridMultilevel"/>
    <w:tmpl w:val="92D44160"/>
    <w:lvl w:ilvl="0" w:tplc="C3C61ABA">
      <w:start w:val="5"/>
      <w:numFmt w:val="decimal"/>
      <w:lvlText w:val="2.4.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36148C"/>
    <w:multiLevelType w:val="hybridMultilevel"/>
    <w:tmpl w:val="F45868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CE5A01"/>
    <w:multiLevelType w:val="multilevel"/>
    <w:tmpl w:val="8FF2A726"/>
    <w:lvl w:ilvl="0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8"/>
      <w:numFmt w:val="decimal"/>
      <w:lvlText w:val="3.1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30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7D17DA"/>
    <w:multiLevelType w:val="multilevel"/>
    <w:tmpl w:val="58AAEAB8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68E52FD"/>
    <w:multiLevelType w:val="hybridMultilevel"/>
    <w:tmpl w:val="DF9A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F56FF"/>
    <w:multiLevelType w:val="hybridMultilevel"/>
    <w:tmpl w:val="9B3AA056"/>
    <w:lvl w:ilvl="0" w:tplc="11AAE5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52A59"/>
    <w:multiLevelType w:val="multilevel"/>
    <w:tmpl w:val="AAAC0CE0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1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cs="Times New Roman" w:hint="default"/>
        <w:b w:val="0"/>
      </w:rPr>
    </w:lvl>
  </w:abstractNum>
  <w:abstractNum w:abstractNumId="35">
    <w:nsid w:val="606424FD"/>
    <w:multiLevelType w:val="hybridMultilevel"/>
    <w:tmpl w:val="CDFCC752"/>
    <w:lvl w:ilvl="0" w:tplc="3EF0F0D2">
      <w:start w:val="2"/>
      <w:numFmt w:val="decimal"/>
      <w:lvlText w:val="2.1.%1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1D62618"/>
    <w:multiLevelType w:val="hybridMultilevel"/>
    <w:tmpl w:val="52EC8E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3B858D3"/>
    <w:multiLevelType w:val="hybridMultilevel"/>
    <w:tmpl w:val="80EC7F7C"/>
    <w:lvl w:ilvl="0" w:tplc="1758F09A">
      <w:start w:val="1"/>
      <w:numFmt w:val="decimal"/>
      <w:lvlText w:val="2.2.%1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15107D66">
      <w:start w:val="1"/>
      <w:numFmt w:val="decimal"/>
      <w:lvlText w:val="2.4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157A9D"/>
    <w:multiLevelType w:val="multilevel"/>
    <w:tmpl w:val="7E866C56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4"/>
      <w:numFmt w:val="decimal"/>
      <w:lvlText w:val="%4.1.8.1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39">
    <w:nsid w:val="6C537B2E"/>
    <w:multiLevelType w:val="multilevel"/>
    <w:tmpl w:val="D504B228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6D1C277E"/>
    <w:multiLevelType w:val="hybridMultilevel"/>
    <w:tmpl w:val="67DCE8A6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1">
    <w:nsid w:val="6D2E3A02"/>
    <w:multiLevelType w:val="multilevel"/>
    <w:tmpl w:val="F1B8D8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cs="Times New Roman" w:hint="default"/>
        <w:sz w:val="28"/>
      </w:rPr>
    </w:lvl>
  </w:abstractNum>
  <w:abstractNum w:abstractNumId="42">
    <w:nsid w:val="6EF20313"/>
    <w:multiLevelType w:val="multilevel"/>
    <w:tmpl w:val="83D03742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4"/>
      <w:numFmt w:val="decimal"/>
      <w:lvlText w:val="%4.1.8.1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43">
    <w:nsid w:val="6FC40B33"/>
    <w:multiLevelType w:val="multilevel"/>
    <w:tmpl w:val="92AA0F42"/>
    <w:lvl w:ilvl="0">
      <w:start w:val="1"/>
      <w:numFmt w:val="bullet"/>
      <w:lvlText w:val=""/>
      <w:lvlJc w:val="left"/>
      <w:pPr>
        <w:ind w:left="869" w:hanging="58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95" w:hanging="720"/>
      </w:pPr>
      <w:rPr>
        <w:rFonts w:ascii="Symbol" w:hAnsi="Symbol" w:hint="default"/>
      </w:rPr>
    </w:lvl>
    <w:lvl w:ilvl="2">
      <w:start w:val="8"/>
      <w:numFmt w:val="decimal"/>
      <w:lvlText w:val="3.1.%3."/>
      <w:lvlJc w:val="left"/>
      <w:pPr>
        <w:ind w:left="153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44">
    <w:nsid w:val="71144D6A"/>
    <w:multiLevelType w:val="multilevel"/>
    <w:tmpl w:val="D504B228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76C70B72"/>
    <w:multiLevelType w:val="hybridMultilevel"/>
    <w:tmpl w:val="946449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CD30A5C"/>
    <w:multiLevelType w:val="multilevel"/>
    <w:tmpl w:val="20B4E298"/>
    <w:lvl w:ilvl="0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num w:numId="1">
    <w:abstractNumId w:val="30"/>
  </w:num>
  <w:num w:numId="2">
    <w:abstractNumId w:val="3"/>
  </w:num>
  <w:num w:numId="3">
    <w:abstractNumId w:val="41"/>
  </w:num>
  <w:num w:numId="4">
    <w:abstractNumId w:val="12"/>
  </w:num>
  <w:num w:numId="5">
    <w:abstractNumId w:val="37"/>
  </w:num>
  <w:num w:numId="6">
    <w:abstractNumId w:val="1"/>
  </w:num>
  <w:num w:numId="7">
    <w:abstractNumId w:val="40"/>
  </w:num>
  <w:num w:numId="8">
    <w:abstractNumId w:val="35"/>
  </w:num>
  <w:num w:numId="9">
    <w:abstractNumId w:val="28"/>
  </w:num>
  <w:num w:numId="10">
    <w:abstractNumId w:val="4"/>
  </w:num>
  <w:num w:numId="11">
    <w:abstractNumId w:val="24"/>
  </w:num>
  <w:num w:numId="12">
    <w:abstractNumId w:val="7"/>
  </w:num>
  <w:num w:numId="13">
    <w:abstractNumId w:val="46"/>
  </w:num>
  <w:num w:numId="14">
    <w:abstractNumId w:val="10"/>
  </w:num>
  <w:num w:numId="15">
    <w:abstractNumId w:val="29"/>
  </w:num>
  <w:num w:numId="16">
    <w:abstractNumId w:val="26"/>
  </w:num>
  <w:num w:numId="17">
    <w:abstractNumId w:val="6"/>
  </w:num>
  <w:num w:numId="18">
    <w:abstractNumId w:val="17"/>
  </w:num>
  <w:num w:numId="19">
    <w:abstractNumId w:val="22"/>
  </w:num>
  <w:num w:numId="20">
    <w:abstractNumId w:val="43"/>
  </w:num>
  <w:num w:numId="21">
    <w:abstractNumId w:val="2"/>
  </w:num>
  <w:num w:numId="22">
    <w:abstractNumId w:val="13"/>
  </w:num>
  <w:num w:numId="23">
    <w:abstractNumId w:val="42"/>
  </w:num>
  <w:num w:numId="24">
    <w:abstractNumId w:val="8"/>
  </w:num>
  <w:num w:numId="25">
    <w:abstractNumId w:val="25"/>
  </w:num>
  <w:num w:numId="26">
    <w:abstractNumId w:val="0"/>
  </w:num>
  <w:num w:numId="27">
    <w:abstractNumId w:val="15"/>
  </w:num>
  <w:num w:numId="28">
    <w:abstractNumId w:val="31"/>
  </w:num>
  <w:num w:numId="29">
    <w:abstractNumId w:val="34"/>
  </w:num>
  <w:num w:numId="30">
    <w:abstractNumId w:val="21"/>
  </w:num>
  <w:num w:numId="31">
    <w:abstractNumId w:val="32"/>
  </w:num>
  <w:num w:numId="32">
    <w:abstractNumId w:val="33"/>
  </w:num>
  <w:num w:numId="33">
    <w:abstractNumId w:val="23"/>
  </w:num>
  <w:num w:numId="34">
    <w:abstractNumId w:val="18"/>
  </w:num>
  <w:num w:numId="35">
    <w:abstractNumId w:val="20"/>
  </w:num>
  <w:num w:numId="36">
    <w:abstractNumId w:val="38"/>
  </w:num>
  <w:num w:numId="37">
    <w:abstractNumId w:val="44"/>
  </w:num>
  <w:num w:numId="38">
    <w:abstractNumId w:val="39"/>
  </w:num>
  <w:num w:numId="39">
    <w:abstractNumId w:val="9"/>
  </w:num>
  <w:num w:numId="40">
    <w:abstractNumId w:val="5"/>
  </w:num>
  <w:num w:numId="41">
    <w:abstractNumId w:val="11"/>
  </w:num>
  <w:num w:numId="42">
    <w:abstractNumId w:val="45"/>
  </w:num>
  <w:num w:numId="43">
    <w:abstractNumId w:val="14"/>
  </w:num>
  <w:num w:numId="44">
    <w:abstractNumId w:val="19"/>
  </w:num>
  <w:num w:numId="45">
    <w:abstractNumId w:val="27"/>
  </w:num>
  <w:num w:numId="46">
    <w:abstractNumId w:val="36"/>
  </w:num>
  <w:num w:numId="4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493"/>
    <w:rsid w:val="00010A73"/>
    <w:rsid w:val="00033A0B"/>
    <w:rsid w:val="00042DD3"/>
    <w:rsid w:val="000445FE"/>
    <w:rsid w:val="000448D0"/>
    <w:rsid w:val="00063FAD"/>
    <w:rsid w:val="000742E4"/>
    <w:rsid w:val="000A0EBB"/>
    <w:rsid w:val="000A73B7"/>
    <w:rsid w:val="000A787B"/>
    <w:rsid w:val="000C09B3"/>
    <w:rsid w:val="000C2AB4"/>
    <w:rsid w:val="000C58D2"/>
    <w:rsid w:val="000D6C0E"/>
    <w:rsid w:val="000E05D7"/>
    <w:rsid w:val="00114A89"/>
    <w:rsid w:val="00194D33"/>
    <w:rsid w:val="001B264A"/>
    <w:rsid w:val="001D72AE"/>
    <w:rsid w:val="001F0565"/>
    <w:rsid w:val="001F589F"/>
    <w:rsid w:val="002146FC"/>
    <w:rsid w:val="00241398"/>
    <w:rsid w:val="00253FFB"/>
    <w:rsid w:val="00266A1F"/>
    <w:rsid w:val="00275AB1"/>
    <w:rsid w:val="00280A43"/>
    <w:rsid w:val="00293490"/>
    <w:rsid w:val="002971BF"/>
    <w:rsid w:val="002B1B74"/>
    <w:rsid w:val="002B6921"/>
    <w:rsid w:val="002D0F85"/>
    <w:rsid w:val="002E13CE"/>
    <w:rsid w:val="002E2ACF"/>
    <w:rsid w:val="0030343B"/>
    <w:rsid w:val="0030630E"/>
    <w:rsid w:val="003218D8"/>
    <w:rsid w:val="00327773"/>
    <w:rsid w:val="00334B28"/>
    <w:rsid w:val="003431F8"/>
    <w:rsid w:val="00365355"/>
    <w:rsid w:val="0036553C"/>
    <w:rsid w:val="0037372C"/>
    <w:rsid w:val="003B5209"/>
    <w:rsid w:val="003E3B19"/>
    <w:rsid w:val="003E53A8"/>
    <w:rsid w:val="00402075"/>
    <w:rsid w:val="00422DD0"/>
    <w:rsid w:val="00453D12"/>
    <w:rsid w:val="004904C3"/>
    <w:rsid w:val="004905A6"/>
    <w:rsid w:val="00493B42"/>
    <w:rsid w:val="004B46E5"/>
    <w:rsid w:val="004B5980"/>
    <w:rsid w:val="004C72C2"/>
    <w:rsid w:val="004C7906"/>
    <w:rsid w:val="00510BF8"/>
    <w:rsid w:val="0052030C"/>
    <w:rsid w:val="005319D7"/>
    <w:rsid w:val="00541ADC"/>
    <w:rsid w:val="005430D0"/>
    <w:rsid w:val="00553C4A"/>
    <w:rsid w:val="00555AFC"/>
    <w:rsid w:val="0056288D"/>
    <w:rsid w:val="00564DEC"/>
    <w:rsid w:val="00566ED2"/>
    <w:rsid w:val="00573358"/>
    <w:rsid w:val="00576F5F"/>
    <w:rsid w:val="005A3423"/>
    <w:rsid w:val="005B0705"/>
    <w:rsid w:val="005B1290"/>
    <w:rsid w:val="005C01CD"/>
    <w:rsid w:val="005C607B"/>
    <w:rsid w:val="0062484C"/>
    <w:rsid w:val="00625835"/>
    <w:rsid w:val="006258FD"/>
    <w:rsid w:val="006748EF"/>
    <w:rsid w:val="0068567F"/>
    <w:rsid w:val="006A21F8"/>
    <w:rsid w:val="006A3493"/>
    <w:rsid w:val="006B67A9"/>
    <w:rsid w:val="006C0239"/>
    <w:rsid w:val="006E09E9"/>
    <w:rsid w:val="006E238D"/>
    <w:rsid w:val="006E507B"/>
    <w:rsid w:val="00717229"/>
    <w:rsid w:val="007535F2"/>
    <w:rsid w:val="007548A9"/>
    <w:rsid w:val="00766811"/>
    <w:rsid w:val="00771A23"/>
    <w:rsid w:val="007A406A"/>
    <w:rsid w:val="007B4183"/>
    <w:rsid w:val="007C4A0B"/>
    <w:rsid w:val="007C5DDB"/>
    <w:rsid w:val="007E536F"/>
    <w:rsid w:val="007F0049"/>
    <w:rsid w:val="008015F9"/>
    <w:rsid w:val="00827166"/>
    <w:rsid w:val="00856769"/>
    <w:rsid w:val="008603C9"/>
    <w:rsid w:val="00862EA1"/>
    <w:rsid w:val="0087566F"/>
    <w:rsid w:val="00884A0A"/>
    <w:rsid w:val="008B0C2A"/>
    <w:rsid w:val="008D144E"/>
    <w:rsid w:val="008E34CB"/>
    <w:rsid w:val="008E4238"/>
    <w:rsid w:val="008F323B"/>
    <w:rsid w:val="009041F2"/>
    <w:rsid w:val="0092791E"/>
    <w:rsid w:val="009316CE"/>
    <w:rsid w:val="00933DDF"/>
    <w:rsid w:val="00941154"/>
    <w:rsid w:val="009528A0"/>
    <w:rsid w:val="009712F0"/>
    <w:rsid w:val="00991C24"/>
    <w:rsid w:val="00993E4B"/>
    <w:rsid w:val="009E254E"/>
    <w:rsid w:val="009E4FFC"/>
    <w:rsid w:val="009E6711"/>
    <w:rsid w:val="00A007DA"/>
    <w:rsid w:val="00A04272"/>
    <w:rsid w:val="00A053D8"/>
    <w:rsid w:val="00A07C51"/>
    <w:rsid w:val="00A30E25"/>
    <w:rsid w:val="00A41A86"/>
    <w:rsid w:val="00A734AF"/>
    <w:rsid w:val="00A81434"/>
    <w:rsid w:val="00A922A1"/>
    <w:rsid w:val="00AB3AA0"/>
    <w:rsid w:val="00AC7044"/>
    <w:rsid w:val="00AD1ABB"/>
    <w:rsid w:val="00B05F4F"/>
    <w:rsid w:val="00B25797"/>
    <w:rsid w:val="00B411CF"/>
    <w:rsid w:val="00B464A7"/>
    <w:rsid w:val="00B558B0"/>
    <w:rsid w:val="00B92680"/>
    <w:rsid w:val="00BC4CCC"/>
    <w:rsid w:val="00BC6112"/>
    <w:rsid w:val="00BD130D"/>
    <w:rsid w:val="00BD745C"/>
    <w:rsid w:val="00BF427C"/>
    <w:rsid w:val="00C323CD"/>
    <w:rsid w:val="00C5029F"/>
    <w:rsid w:val="00C53A97"/>
    <w:rsid w:val="00C83AAB"/>
    <w:rsid w:val="00CA4C54"/>
    <w:rsid w:val="00CA518A"/>
    <w:rsid w:val="00CB2459"/>
    <w:rsid w:val="00CC2D78"/>
    <w:rsid w:val="00CE234D"/>
    <w:rsid w:val="00CE5A6F"/>
    <w:rsid w:val="00CF7B90"/>
    <w:rsid w:val="00D025F3"/>
    <w:rsid w:val="00D04DA2"/>
    <w:rsid w:val="00D464A8"/>
    <w:rsid w:val="00D82F9C"/>
    <w:rsid w:val="00DA6D13"/>
    <w:rsid w:val="00DC721E"/>
    <w:rsid w:val="00DE02AB"/>
    <w:rsid w:val="00DE7379"/>
    <w:rsid w:val="00E1713E"/>
    <w:rsid w:val="00E31481"/>
    <w:rsid w:val="00E53427"/>
    <w:rsid w:val="00E603F6"/>
    <w:rsid w:val="00E83A73"/>
    <w:rsid w:val="00EA7123"/>
    <w:rsid w:val="00EB20C7"/>
    <w:rsid w:val="00EB431B"/>
    <w:rsid w:val="00EE47D9"/>
    <w:rsid w:val="00F018E8"/>
    <w:rsid w:val="00F63293"/>
    <w:rsid w:val="00FB5ADD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91A8DD-7996-4633-8EB7-2EC26CB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9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A3493"/>
    <w:pPr>
      <w:keepNext/>
      <w:numPr>
        <w:numId w:val="2"/>
      </w:numPr>
      <w:spacing w:before="360" w:after="240"/>
      <w:jc w:val="center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493"/>
    <w:pPr>
      <w:keepNext/>
      <w:numPr>
        <w:ilvl w:val="1"/>
        <w:numId w:val="2"/>
      </w:numPr>
      <w:jc w:val="both"/>
      <w:outlineLvl w:val="1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493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A3493"/>
    <w:rPr>
      <w:rFonts w:ascii="Times New Roman" w:hAnsi="Times New Roman" w:cs="Times New Roman"/>
      <w:b/>
      <w:sz w:val="24"/>
    </w:rPr>
  </w:style>
  <w:style w:type="paragraph" w:styleId="a3">
    <w:name w:val="Title"/>
    <w:basedOn w:val="a"/>
    <w:link w:val="a4"/>
    <w:uiPriority w:val="99"/>
    <w:qFormat/>
    <w:rsid w:val="006A3493"/>
    <w:pPr>
      <w:jc w:val="center"/>
    </w:pPr>
    <w:rPr>
      <w:rFonts w:eastAsia="Calibri"/>
      <w:b/>
    </w:rPr>
  </w:style>
  <w:style w:type="character" w:customStyle="1" w:styleId="a4">
    <w:name w:val="Название Знак"/>
    <w:link w:val="a3"/>
    <w:uiPriority w:val="99"/>
    <w:locked/>
    <w:rsid w:val="006A3493"/>
    <w:rPr>
      <w:rFonts w:ascii="Times New Roman" w:hAnsi="Times New Roman" w:cs="Times New Roman"/>
      <w:b/>
      <w:sz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A3493"/>
    <w:pPr>
      <w:ind w:firstLine="720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A3493"/>
    <w:rPr>
      <w:rFonts w:ascii="Times New Roman" w:hAnsi="Times New Roman" w:cs="Times New Roman"/>
      <w:sz w:val="20"/>
      <w:lang w:eastAsia="ru-RU"/>
    </w:rPr>
  </w:style>
  <w:style w:type="paragraph" w:styleId="a7">
    <w:name w:val="Body Text"/>
    <w:basedOn w:val="a"/>
    <w:link w:val="a8"/>
    <w:uiPriority w:val="99"/>
    <w:semiHidden/>
    <w:rsid w:val="006A3493"/>
    <w:pPr>
      <w:jc w:val="center"/>
    </w:pPr>
    <w:rPr>
      <w:rFonts w:eastAsia="Calibri"/>
      <w:b/>
    </w:rPr>
  </w:style>
  <w:style w:type="character" w:customStyle="1" w:styleId="a8">
    <w:name w:val="Основной текст Знак"/>
    <w:link w:val="a7"/>
    <w:uiPriority w:val="99"/>
    <w:semiHidden/>
    <w:locked/>
    <w:rsid w:val="006A3493"/>
    <w:rPr>
      <w:rFonts w:ascii="Times New Roman" w:hAnsi="Times New Roman" w:cs="Times New Roman"/>
      <w:b/>
      <w:sz w:val="20"/>
      <w:lang w:eastAsia="ru-RU"/>
    </w:rPr>
  </w:style>
  <w:style w:type="paragraph" w:styleId="a9">
    <w:name w:val="header"/>
    <w:basedOn w:val="a"/>
    <w:link w:val="aa"/>
    <w:uiPriority w:val="99"/>
    <w:rsid w:val="006A3493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6A3493"/>
    <w:rPr>
      <w:rFonts w:ascii="Times New Roman" w:hAnsi="Times New Roman" w:cs="Times New Roman"/>
      <w:sz w:val="20"/>
      <w:lang w:eastAsia="ru-RU"/>
    </w:rPr>
  </w:style>
  <w:style w:type="character" w:styleId="ab">
    <w:name w:val="page number"/>
    <w:uiPriority w:val="99"/>
    <w:semiHidden/>
    <w:rsid w:val="006A3493"/>
    <w:rPr>
      <w:rFonts w:cs="Times New Roman"/>
    </w:rPr>
  </w:style>
  <w:style w:type="paragraph" w:customStyle="1" w:styleId="ConsPlusNormal">
    <w:name w:val="ConsPlusNormal"/>
    <w:uiPriority w:val="99"/>
    <w:rsid w:val="006A34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4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6A3493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6A3493"/>
    <w:rPr>
      <w:rFonts w:ascii="Times New Roman" w:hAnsi="Times New Roman" w:cs="Times New Roman"/>
      <w:sz w:val="16"/>
      <w:lang w:eastAsia="ru-RU"/>
    </w:rPr>
  </w:style>
  <w:style w:type="paragraph" w:customStyle="1" w:styleId="ConsTitle">
    <w:name w:val="ConsTitle"/>
    <w:uiPriority w:val="99"/>
    <w:rsid w:val="006A34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6A3493"/>
    <w:pPr>
      <w:spacing w:line="276" w:lineRule="auto"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6A34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6A349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A34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footer"/>
    <w:basedOn w:val="a"/>
    <w:link w:val="af"/>
    <w:uiPriority w:val="99"/>
    <w:rsid w:val="006A34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6A3493"/>
    <w:rPr>
      <w:rFonts w:ascii="Times New Roman" w:hAnsi="Times New Roman" w:cs="Times New Roman"/>
      <w:sz w:val="20"/>
      <w:lang w:eastAsia="ru-RU"/>
    </w:rPr>
  </w:style>
  <w:style w:type="paragraph" w:styleId="af0">
    <w:name w:val="Balloon Text"/>
    <w:basedOn w:val="a"/>
    <w:link w:val="af1"/>
    <w:uiPriority w:val="99"/>
    <w:rsid w:val="006A3493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6A3493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6A3493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Normal (Web)"/>
    <w:basedOn w:val="a"/>
    <w:uiPriority w:val="99"/>
    <w:rsid w:val="006A3493"/>
    <w:pPr>
      <w:spacing w:before="100" w:beforeAutospacing="1" w:after="240"/>
    </w:pPr>
    <w:rPr>
      <w:sz w:val="24"/>
      <w:szCs w:val="24"/>
    </w:rPr>
  </w:style>
  <w:style w:type="paragraph" w:customStyle="1" w:styleId="N">
    <w:name w:val="Приложение N"/>
    <w:basedOn w:val="1"/>
    <w:uiPriority w:val="99"/>
    <w:rsid w:val="006A3493"/>
    <w:pPr>
      <w:pageBreakBefore/>
      <w:numPr>
        <w:numId w:val="0"/>
      </w:numPr>
      <w:jc w:val="right"/>
    </w:pPr>
    <w:rPr>
      <w:rFonts w:cs="Arial"/>
    </w:rPr>
  </w:style>
  <w:style w:type="character" w:styleId="af3">
    <w:name w:val="Strong"/>
    <w:uiPriority w:val="99"/>
    <w:qFormat/>
    <w:rsid w:val="006A3493"/>
    <w:rPr>
      <w:rFonts w:cs="Times New Roman"/>
      <w:b/>
    </w:rPr>
  </w:style>
  <w:style w:type="paragraph" w:styleId="af4">
    <w:name w:val="No Spacing"/>
    <w:uiPriority w:val="99"/>
    <w:qFormat/>
    <w:rsid w:val="006A34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6A349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A3493"/>
    <w:rPr>
      <w:rFonts w:ascii="Times New Roman" w:hAnsi="Times New Roman"/>
      <w:b/>
      <w:sz w:val="30"/>
    </w:rPr>
  </w:style>
  <w:style w:type="character" w:customStyle="1" w:styleId="FontStyle11">
    <w:name w:val="Font Style11"/>
    <w:uiPriority w:val="99"/>
    <w:rsid w:val="006A3493"/>
    <w:rPr>
      <w:rFonts w:ascii="Times New Roman" w:hAnsi="Times New Roman"/>
      <w:b/>
      <w:sz w:val="30"/>
    </w:rPr>
  </w:style>
  <w:style w:type="character" w:customStyle="1" w:styleId="FontStyle45">
    <w:name w:val="Font Style45"/>
    <w:uiPriority w:val="99"/>
    <w:rsid w:val="006A3493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6A3493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6A3493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6A34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uiPriority w:val="99"/>
    <w:rsid w:val="006A21F8"/>
    <w:pPr>
      <w:widowControl w:val="0"/>
      <w:autoSpaceDE w:val="0"/>
      <w:autoSpaceDN w:val="0"/>
      <w:adjustRightInd w:val="0"/>
      <w:spacing w:line="298" w:lineRule="exact"/>
      <w:ind w:hanging="686"/>
      <w:jc w:val="both"/>
    </w:pPr>
    <w:rPr>
      <w:sz w:val="24"/>
      <w:szCs w:val="24"/>
    </w:rPr>
  </w:style>
  <w:style w:type="character" w:styleId="af5">
    <w:name w:val="Hyperlink"/>
    <w:uiPriority w:val="99"/>
    <w:rsid w:val="003655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C47t2A6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B429C0CDF20F632991A41E60EE4844DD08F2AEFA46EF65F4F5817EB24F1B75209FE52C47t2A9G" TargetMode="External"/><Relationship Id="rId12" Type="http://schemas.openxmlformats.org/officeDocument/2006/relationships/hyperlink" Target="consultantplus://offline/ref=12B429C0CDF20F632991A41E60EE4844DD08F2AEFA46EF65F4F5817EB24F1B75209FE5294E2EF2A6t9A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B429C0CDF20F632991A41E60EE4844DD08F2AEFA46EF65F4F5817EB24F1B75209FE52C47t2A6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B429C0CDF20F632991A41E60EE4844DD08F2AEFA46EF65F4F5817EB24F1B75209FE52C47t2A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429C0CDF20F632991A41E60EE4844DD08F2AEFA46EF65F4F5817EB24F1B75209FE5294E2EF2A6t9A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6536</Words>
  <Characters>37256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Famili</cp:lastModifiedBy>
  <cp:revision>14</cp:revision>
  <cp:lastPrinted>2018-10-03T09:50:00Z</cp:lastPrinted>
  <dcterms:created xsi:type="dcterms:W3CDTF">2018-10-04T11:01:00Z</dcterms:created>
  <dcterms:modified xsi:type="dcterms:W3CDTF">2018-10-08T08:01:00Z</dcterms:modified>
</cp:coreProperties>
</file>