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rPr>
          <w:rFonts w:ascii="Calibri" w:eastAsia="Calibri" w:hAnsi="Calibri" w:cs="Times New Roman"/>
        </w:rPr>
      </w:pPr>
      <w:bookmarkStart w:id="0" w:name="_GoBack"/>
      <w:r w:rsidRPr="00A7140C">
        <w:rPr>
          <w:rFonts w:ascii="Times New Roman" w:eastAsia="Calibri" w:hAnsi="Times New Roman" w:cs="Times New Roman"/>
          <w:b/>
          <w:sz w:val="28"/>
          <w:szCs w:val="28"/>
        </w:rPr>
        <w:t>Соблюдение жилищных прав граждан при изъятии земельного участка для государственных или муниципальных нужд</w:t>
      </w:r>
      <w:r w:rsidRPr="00A7140C">
        <w:rPr>
          <w:rFonts w:ascii="Calibri" w:eastAsia="Calibri" w:hAnsi="Calibri" w:cs="Times New Roman"/>
          <w:b/>
        </w:rPr>
        <w:t xml:space="preserve">. </w:t>
      </w:r>
    </w:p>
    <w:bookmarkEnd w:id="0"/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>В соответствии со ст. 40 Конституции Российской Федерации каждый имеет право на жилище. Никто не может быть произвольно лишен жилища. Обеспечение жилищных прав собственника жилого помещения в доме, признанном в установленном порядке аварийным и подлежащим сносу, предусмотрено ст. 32 Жилищного кодекса РФ.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>В настоящее время актуальной и наиболее значимой является практика расселения граждан - собственников жилых помещений, проживающих в многоквартирном доме, признанным аварийным и подлежащим сносу. В соответствии с ч.10 ст.32 Жилищного кодекса РФ признание многоквартирного дома аварийным и подлежащим сносу является основанием для предъявления органом местного самоуправления к собственникам помещений в указанном доме требований о его сносе в разумный срок. В случае если собственники в установленный срок не осуществили снос указанного дома, земельный участок, на котором расположен указанный дом, подлежит изъятию для муниципальных нужд и, соответственно, подлежат изъятию жилые помещения в аварийном доме.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Как правило, собственники помещений в многоквартирном доме сами не сносят и не реконструируют дом в установленный срок, в </w:t>
      </w:r>
      <w:proofErr w:type="gramStart"/>
      <w:r w:rsidRPr="00A7140C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 с чем земельный участок, на котором расположен дом, подлежит изъятию для муниципальных нужд, соответственно, подлежит изъятию и каждое жилое помещение в доме, принадлежащее собственнику. Подобное изъятие подразумевает заключение с собственником помещения соглашения об изъятии недвижимости, в котором устанавливаются размер возмещения, сроки изъятия.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>Вместе с тем в соответствии с ч. 8 ст. 32 Жилищного кодекса РФ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140C">
        <w:rPr>
          <w:rFonts w:ascii="Times New Roman" w:eastAsia="Calibri" w:hAnsi="Times New Roman" w:cs="Times New Roman"/>
          <w:sz w:val="28"/>
          <w:szCs w:val="28"/>
        </w:rPr>
        <w:t>Согласно правовой позиции, изложенной в Обзоре судебной практики по делам, связанным с обеспечением жилищных прав граждан в случае признания жилого дома аварийным и подлежащим сносу или реконструкции, утвержденным Президиумом Верховного Суда Российской Федерации 29.04.2014 г., в случае если жилой дом, признанный аварийным и подлежащим сносу, включен в региональную адресную программу по переселению граждан из аварийного жилищного фонда, то собственник жилого</w:t>
      </w:r>
      <w:proofErr w:type="gramEnd"/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 помещения в таком доме в силу п. 3 ст. 2, ст. 16 Федерального закона от 21.07.2007 г. № 185-ФЗ имеет право на предоставление другого жилого помещения в собственность либо его выкуп.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Региональной адресной программой «Переселение граждан на территории Свердловской области из аварийного жилищного фонда в 20192025 годах», утвержденной Постановлением Правительства Свердловской области от 01.04.2019 г. № 208-ПП, предусмотрено </w:t>
      </w:r>
      <w:r w:rsidRPr="00A7140C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средств муниципальных образований и средств областного бюджета на приобретение жилых помещений и на выплату по соглашению возмещения собственнику за изымаемое жилое помещение. Региональной адресной программой не установлена выплата разницы между стоимостью изымаемого жилого помещения и вновь предоставляемого.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Наряду с </w:t>
      </w:r>
      <w:proofErr w:type="gramStart"/>
      <w:r w:rsidRPr="00A7140C">
        <w:rPr>
          <w:rFonts w:ascii="Times New Roman" w:eastAsia="Calibri" w:hAnsi="Times New Roman" w:cs="Times New Roman"/>
          <w:sz w:val="28"/>
          <w:szCs w:val="28"/>
        </w:rPr>
        <w:t>вышеуказанным</w:t>
      </w:r>
      <w:proofErr w:type="gramEnd"/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, предоставление другого жилого помещения взамен изымаемого жилого помещения возможно и в других случаях. Так, если собственник изымаемого жилого помещения нуждается в специальной социальной защите с предоставлением ему медицинских и </w:t>
      </w:r>
      <w:proofErr w:type="spellStart"/>
      <w:r w:rsidRPr="00A7140C">
        <w:rPr>
          <w:rFonts w:ascii="Times New Roman" w:eastAsia="Calibri" w:hAnsi="Times New Roman" w:cs="Times New Roman"/>
          <w:sz w:val="28"/>
          <w:szCs w:val="28"/>
        </w:rPr>
        <w:t>социальнобытовых</w:t>
      </w:r>
      <w:proofErr w:type="spellEnd"/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 услуг, то по желанию такого собственника ему может быть предоставлено жилое помещение в доме социального обслуживания населения. При этом орган, принявший решение об изъятии жилого помещения, не может принудительно, в том числе и в судебном порядке, переселить собственника изымаемого жилья в другое жилое помещение без его согласия.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140C">
        <w:rPr>
          <w:rFonts w:ascii="Times New Roman" w:eastAsia="Calibri" w:hAnsi="Times New Roman" w:cs="Times New Roman"/>
          <w:sz w:val="28"/>
          <w:szCs w:val="28"/>
        </w:rPr>
        <w:t>При определении выкупной цены учитываются убытки, которые собственник несет в связи с изменением места проживания, временным пользованием иным жилым помещением до приобретения в собственность другого жилого помещения, переездом, поиском другого жилого помещения, оформлением права собственности на другое жилое помещение, досрочным прекращением своих обязательств перед третьими лицами, в том числе упущенная выгода.</w:t>
      </w:r>
      <w:proofErr w:type="gramEnd"/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За основу формирования выкупной цены жилого помещения принимается во внимание его рыночная цена, а не инвентаризационная стоимость, определяемая органами технической инвентаризации. В стоимость возмещения изъятого имущества включается доля собственника в праве общей долевой собственности на земельный участок с элементами озеленения и благоустройства и на иные предназначенные для обслуживания, эксплуатации и благоустройства дома объекты, расположенные на указанном земельном участке. При достаточности доказательств невыполнения </w:t>
      </w:r>
      <w:proofErr w:type="spellStart"/>
      <w:r w:rsidRPr="00A7140C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 обязанности по производству капитального ремонта дома, в результате которого произошло снижение уровня надежности здания, в выкупную цену жилого помещения включается компенсация за непроизведенный капитальный ремонт многоквартирного дома.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Вместе с тем обязательства органа местного самоуправления обеспечить жилищные права собственников жилых помещений в связи с признанием дома аварийным и его сносом не могут быть использованы заинтересованными лицами в целях их </w:t>
      </w:r>
      <w:proofErr w:type="spellStart"/>
      <w:r w:rsidRPr="00A7140C">
        <w:rPr>
          <w:rFonts w:ascii="Times New Roman" w:eastAsia="Calibri" w:hAnsi="Times New Roman" w:cs="Times New Roman"/>
          <w:sz w:val="28"/>
          <w:szCs w:val="28"/>
        </w:rPr>
        <w:t>обогащения</w:t>
      </w:r>
      <w:proofErr w:type="gramStart"/>
      <w:r w:rsidRPr="00A7140C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A7140C">
        <w:rPr>
          <w:rFonts w:ascii="Times New Roman" w:eastAsia="Calibri" w:hAnsi="Times New Roman" w:cs="Times New Roman"/>
          <w:sz w:val="28"/>
          <w:szCs w:val="28"/>
        </w:rPr>
        <w:t>анный</w:t>
      </w:r>
      <w:proofErr w:type="spellEnd"/>
      <w:r w:rsidRPr="00A7140C">
        <w:rPr>
          <w:rFonts w:ascii="Times New Roman" w:eastAsia="Calibri" w:hAnsi="Times New Roman" w:cs="Times New Roman"/>
          <w:sz w:val="28"/>
          <w:szCs w:val="28"/>
        </w:rPr>
        <w:t xml:space="preserve"> правовой подход закреплен законодателем в ч. 8.2 ст. 32 Жилищного кодекса РФ (действующей с 27.12.2019). Указанной нормой установлены определенные ограничения для лиц (кроме наследников), приобретших право собственности на жилое помещение в многоквартирном доме после признания его в установленном порядке аварийным. Для новых собственников — покупателей жилья, начиная с 27.12.2019 г., размер </w:t>
      </w:r>
      <w:r w:rsidRPr="00A7140C">
        <w:rPr>
          <w:rFonts w:ascii="Times New Roman" w:eastAsia="Calibri" w:hAnsi="Times New Roman" w:cs="Times New Roman"/>
          <w:sz w:val="28"/>
          <w:szCs w:val="28"/>
        </w:rPr>
        <w:lastRenderedPageBreak/>
        <w:t>возмещения за жилое помещение не может превышать стоимость приобретения ими такого жилого помещения. Указанным гражданам не предоставляется взамен изымаемого жилого помещения другое жилое помещение с зачетом его стоимости при определении размера возмещения за изымаемое жилое помещение.</w:t>
      </w:r>
    </w:p>
    <w:p w:rsidR="00A7140C" w:rsidRPr="00A7140C" w:rsidRDefault="00A7140C" w:rsidP="00A7140C">
      <w:pPr>
        <w:tabs>
          <w:tab w:val="left" w:pos="5689"/>
        </w:tabs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40C">
        <w:rPr>
          <w:rFonts w:ascii="Times New Roman" w:eastAsia="Calibri" w:hAnsi="Times New Roman" w:cs="Times New Roman"/>
          <w:sz w:val="28"/>
          <w:szCs w:val="28"/>
        </w:rPr>
        <w:t>Споры, возникающие между сторонами в процессе изъятия жилых помещений, расположенных на земельных участках, изымаемых для нужд государства или муниципальных образований, в том числе и по выкупной цене, подлежат разрешению в судебном порядке.</w:t>
      </w:r>
    </w:p>
    <w:p w:rsidR="003D70FA" w:rsidRDefault="003D70FA"/>
    <w:sectPr w:rsidR="003D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0C"/>
    <w:rsid w:val="003D70FA"/>
    <w:rsid w:val="00664FAF"/>
    <w:rsid w:val="00A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AF"/>
  </w:style>
  <w:style w:type="paragraph" w:styleId="1">
    <w:name w:val="heading 1"/>
    <w:basedOn w:val="a"/>
    <w:next w:val="a"/>
    <w:link w:val="10"/>
    <w:uiPriority w:val="9"/>
    <w:qFormat/>
    <w:rsid w:val="00664FA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AF"/>
  </w:style>
  <w:style w:type="paragraph" w:styleId="1">
    <w:name w:val="heading 1"/>
    <w:basedOn w:val="a"/>
    <w:next w:val="a"/>
    <w:link w:val="10"/>
    <w:uiPriority w:val="9"/>
    <w:qFormat/>
    <w:rsid w:val="00664FA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2022-06-09T04:31:00Z</dcterms:created>
  <dcterms:modified xsi:type="dcterms:W3CDTF">2022-06-09T04:31:00Z</dcterms:modified>
</cp:coreProperties>
</file>