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68AA" w14:textId="77777777" w:rsidR="00E45922" w:rsidRPr="00E45922" w:rsidRDefault="00E45922" w:rsidP="00E45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Как понять, что подросток стал закладчиком?</w:t>
      </w:r>
    </w:p>
    <w:p w14:paraId="3CCD2DFB" w14:textId="2F83B628" w:rsidR="00E45922" w:rsidRPr="00E45922" w:rsidRDefault="00E45922" w:rsidP="00E45922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  <w:t>Выясняется, что многие родители до сих пор не знают, что Интернет и гаджеты не только способствуют развитию ребенка, но и несут серьезную угрозу безопасности.</w:t>
      </w:r>
    </w:p>
    <w:p w14:paraId="2669C0AA" w14:textId="77777777" w:rsidR="00E45922" w:rsidRPr="00E45922" w:rsidRDefault="00E45922" w:rsidP="00E45922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  <w:t>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</w:t>
      </w:r>
    </w:p>
    <w:p w14:paraId="4211025D" w14:textId="77777777" w:rsidR="00E45922" w:rsidRPr="00E45922" w:rsidRDefault="00E45922" w:rsidP="00E45922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  <w:t>Сюрпризом становится информация о том, что «хорошие» дочь или сын, стали наркосбытчиками или наркоманами.</w:t>
      </w:r>
    </w:p>
    <w:p w14:paraId="21948400" w14:textId="77777777" w:rsidR="00E45922" w:rsidRPr="00E45922" w:rsidRDefault="00E45922" w:rsidP="00E45922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  <w:t>Это не значит, что вам необходимо полностью оградить ребенка от интернета, да и в наш век это вряд ли получится. Найдите время на общение со своими детьми, объясните, чем опасны наркотики. Будьте внимательны к тому, с кем общается подросток, находясь в социальных сетях. Лучшее решение проблемы — это ее предотвращение: не жалейте времени для своих детей, ведь если произойдет беда и ваш ребенок попадет в сети наркотика или наркодилера, понадобится гораздо больше времени, чтобы спасти его.</w:t>
      </w:r>
    </w:p>
    <w:p w14:paraId="1FDB1F16" w14:textId="34444DDC" w:rsidR="00E45922" w:rsidRPr="00E45922" w:rsidRDefault="00E45922" w:rsidP="00E45922">
      <w:pPr>
        <w:shd w:val="clear" w:color="auto" w:fill="FFFFFF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202020"/>
          <w:kern w:val="0"/>
          <w:sz w:val="26"/>
          <w:szCs w:val="26"/>
          <w:lang w:eastAsia="ru-RU"/>
          <w14:ligatures w14:val="none"/>
        </w:rPr>
        <w:t>Помните, что отношение детей к проблеме наркотиков в немалой степени зависит от ваших с ними взаимоотношений. Доброжелательность и поддержка семьи помогают воспитать в детях чувство собственного достоинства, уверенности в себе и способность отстоять свое мнение.</w:t>
      </w:r>
    </w:p>
    <w:p w14:paraId="545D16F4" w14:textId="77777777" w:rsidR="00E45922" w:rsidRPr="00E45922" w:rsidRDefault="00E45922" w:rsidP="00E4592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  <w:t>Что должно вызывать тревогу:</w:t>
      </w:r>
    </w:p>
    <w:p w14:paraId="12465EBE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у подростка появилось много денег;</w:t>
      </w:r>
    </w:p>
    <w:p w14:paraId="30AD592B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покупает дорогие вещи;</w:t>
      </w:r>
    </w:p>
    <w:p w14:paraId="05429EAA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использует электронные кошельки;</w:t>
      </w:r>
    </w:p>
    <w:p w14:paraId="67CDA3A4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имеет карты на других владельцев;</w:t>
      </w:r>
    </w:p>
    <w:p w14:paraId="570BBA25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попытки регистрации на крипто обменных площадках;</w:t>
      </w:r>
    </w:p>
    <w:p w14:paraId="77F10909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часто уходит из дома;</w:t>
      </w:r>
    </w:p>
    <w:p w14:paraId="74F4982D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наличие в телефоне фотографий местности;</w:t>
      </w:r>
    </w:p>
    <w:p w14:paraId="667EE491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использует мессенджеры «Vipole», «Telegram»;</w:t>
      </w:r>
    </w:p>
    <w:p w14:paraId="2D137002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наличие в телефоне приложений, позволяющих определять GPS- координаты и накладывать их на фотографии (например NoteCam или его аналоги);</w:t>
      </w:r>
    </w:p>
    <w:p w14:paraId="5DBCD4B1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при разговоре использует следующие слова: скорость, гарик, кристалл, меф, алъфач, соль, марафон, приход, кумар и др.;</w:t>
      </w:r>
    </w:p>
    <w:p w14:paraId="30386D95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использование приложений, основная цель которых — скрыть истинное местонахождение пользователя в сети;</w:t>
      </w:r>
    </w:p>
    <w:p w14:paraId="7FD0BA74" w14:textId="77777777" w:rsidR="00E45922" w:rsidRPr="00E45922" w:rsidRDefault="00E45922" w:rsidP="00E459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459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наличие электронных весов, пакетиков для упаковки, респиратора.</w:t>
      </w:r>
    </w:p>
    <w:p w14:paraId="62C7344C" w14:textId="77777777" w:rsidR="00BF4E45" w:rsidRDefault="00BF4E45"/>
    <w:sectPr w:rsidR="00BF4E45" w:rsidSect="00451C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F7639"/>
    <w:multiLevelType w:val="multilevel"/>
    <w:tmpl w:val="9A9C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11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26"/>
    <w:rsid w:val="002E7C26"/>
    <w:rsid w:val="00451C83"/>
    <w:rsid w:val="00BF4E45"/>
    <w:rsid w:val="00E4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731"/>
  <w15:chartTrackingRefBased/>
  <w15:docId w15:val="{8C853F20-6C16-4A0D-B2A1-894A3E87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2</cp:revision>
  <dcterms:created xsi:type="dcterms:W3CDTF">2024-04-01T12:19:00Z</dcterms:created>
  <dcterms:modified xsi:type="dcterms:W3CDTF">2024-04-01T12:22:00Z</dcterms:modified>
</cp:coreProperties>
</file>