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48A9" w:rsidRDefault="001815A3" w:rsidP="006D48A9">
      <w:pPr>
        <w:ind w:left="-142"/>
        <w:jc w:val="center"/>
        <w:rPr>
          <w:rFonts w:ascii="Times New Roman" w:hAnsi="Times New Roman" w:cs="Times New Roman"/>
          <w:b/>
          <w:color w:val="404040" w:themeColor="text1" w:themeTint="BF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6D48A9">
        <w:rPr>
          <w:rFonts w:ascii="Times New Roman" w:hAnsi="Times New Roman" w:cs="Times New Roman"/>
          <w:b/>
          <w:noProof/>
          <w:color w:val="404040" w:themeColor="text1" w:themeTint="BF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-102704</wp:posOffset>
            </wp:positionH>
            <wp:positionV relativeFrom="paragraph">
              <wp:posOffset>12700</wp:posOffset>
            </wp:positionV>
            <wp:extent cx="2769235" cy="276923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e18aa98-7c00-41bd-a2b7-80314020b6a3.jf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9235" cy="2769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48A9" w:rsidRPr="006D48A9">
        <w:rPr>
          <w:rFonts w:ascii="Times New Roman" w:hAnsi="Times New Roman" w:cs="Times New Roman"/>
          <w:b/>
          <w:color w:val="404040" w:themeColor="text1" w:themeTint="BF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«</w:t>
      </w:r>
      <w:r w:rsidR="006D48A9" w:rsidRPr="006D48A9">
        <w:rPr>
          <w:rFonts w:ascii="Times New Roman" w:hAnsi="Times New Roman" w:cs="Times New Roman"/>
          <w:b/>
          <w:color w:val="404040" w:themeColor="text1" w:themeTint="BF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Профессиональный десант» </w:t>
      </w:r>
    </w:p>
    <w:p w:rsidR="006D48A9" w:rsidRPr="006D48A9" w:rsidRDefault="006D48A9" w:rsidP="006D48A9">
      <w:pPr>
        <w:ind w:left="-142"/>
        <w:rPr>
          <w:rFonts w:ascii="Times New Roman" w:hAnsi="Times New Roman" w:cs="Times New Roman"/>
          <w:b/>
          <w:color w:val="404040" w:themeColor="text1" w:themeTint="BF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6D48A9">
        <w:rPr>
          <w:rFonts w:ascii="Times New Roman" w:hAnsi="Times New Roman" w:cs="Times New Roman"/>
          <w:b/>
          <w:color w:val="404040" w:themeColor="text1" w:themeTint="BF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— экскурсия в «Дом семьи» г. Азова.</w:t>
      </w:r>
    </w:p>
    <w:p w:rsidR="006D48A9" w:rsidRDefault="006D48A9" w:rsidP="006D48A9"/>
    <w:p w:rsidR="006D48A9" w:rsidRPr="006D48A9" w:rsidRDefault="001815A3" w:rsidP="006D48A9">
      <w:pPr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6D48A9" w:rsidRPr="006D48A9">
        <w:rPr>
          <w:sz w:val="32"/>
          <w:szCs w:val="32"/>
        </w:rPr>
        <w:t>22 сентября 2026 г. прошло первое мероприятие в формате «Профессиональный десант» — экскурсия в «Дом семьи» г. Азова.</w:t>
      </w:r>
    </w:p>
    <w:p w:rsidR="001815A3" w:rsidRDefault="001815A3" w:rsidP="006D48A9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36521D03">
            <wp:simplePos x="0" y="0"/>
            <wp:positionH relativeFrom="column">
              <wp:posOffset>3305810</wp:posOffset>
            </wp:positionH>
            <wp:positionV relativeFrom="paragraph">
              <wp:posOffset>141605</wp:posOffset>
            </wp:positionV>
            <wp:extent cx="2827020" cy="2120265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5e871f9-e522-4e3e-9c3f-a788019ac1b1.jf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020" cy="2120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48A9" w:rsidRPr="006D48A9" w:rsidRDefault="006D48A9" w:rsidP="006D48A9">
      <w:pPr>
        <w:rPr>
          <w:sz w:val="32"/>
          <w:szCs w:val="32"/>
        </w:rPr>
      </w:pPr>
      <w:r w:rsidRPr="006D48A9">
        <w:rPr>
          <w:sz w:val="32"/>
          <w:szCs w:val="32"/>
        </w:rPr>
        <w:t>В роли проводника в мир профессии выступила Хворова Татьяна Владимировна, мама ученицы 11 класса.</w:t>
      </w:r>
      <w:bookmarkStart w:id="0" w:name="_GoBack"/>
      <w:bookmarkEnd w:id="0"/>
    </w:p>
    <w:p w:rsidR="006D48A9" w:rsidRPr="006D48A9" w:rsidRDefault="001815A3" w:rsidP="006D48A9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3315998</wp:posOffset>
            </wp:positionH>
            <wp:positionV relativeFrom="paragraph">
              <wp:posOffset>2238419</wp:posOffset>
            </wp:positionV>
            <wp:extent cx="2927819" cy="3285115"/>
            <wp:effectExtent l="0" t="0" r="6350" b="0"/>
            <wp:wrapTight wrapText="bothSides">
              <wp:wrapPolygon edited="0">
                <wp:start x="0" y="0"/>
                <wp:lineTo x="0" y="21420"/>
                <wp:lineTo x="21506" y="21420"/>
                <wp:lineTo x="21506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46f5287-2bdb-4b14-a137-ab73f10fb046.jf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1274" cy="32889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1276405</wp:posOffset>
            </wp:positionV>
            <wp:extent cx="2933065" cy="2199640"/>
            <wp:effectExtent l="0" t="0" r="63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92352a9-e2e9-4fd9-a360-f51fa42de19d.jf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7725" cy="22029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48A9" w:rsidRPr="006D48A9">
        <w:rPr>
          <w:sz w:val="32"/>
          <w:szCs w:val="32"/>
        </w:rPr>
        <w:t>Лицеисты познакомились</w:t>
      </w:r>
      <w:r w:rsidR="006D48A9" w:rsidRPr="006D48A9">
        <w:rPr>
          <w:sz w:val="32"/>
          <w:szCs w:val="32"/>
        </w:rPr>
        <w:t xml:space="preserve"> с профессией врача</w:t>
      </w:r>
      <w:r w:rsidR="006D48A9" w:rsidRPr="006D48A9">
        <w:rPr>
          <w:rFonts w:ascii="Cambria Math" w:hAnsi="Cambria Math" w:cs="Cambria Math"/>
          <w:sz w:val="32"/>
          <w:szCs w:val="32"/>
        </w:rPr>
        <w:t>‑</w:t>
      </w:r>
      <w:r w:rsidR="006D48A9" w:rsidRPr="006D48A9">
        <w:rPr>
          <w:rFonts w:ascii="Calibri" w:hAnsi="Calibri" w:cs="Calibri"/>
          <w:sz w:val="32"/>
          <w:szCs w:val="32"/>
        </w:rPr>
        <w:t>педиатра</w:t>
      </w:r>
      <w:r w:rsidR="006D48A9" w:rsidRPr="006D48A9">
        <w:rPr>
          <w:sz w:val="32"/>
          <w:szCs w:val="32"/>
        </w:rPr>
        <w:t xml:space="preserve"> </w:t>
      </w:r>
      <w:r w:rsidR="006D48A9" w:rsidRPr="006D48A9">
        <w:rPr>
          <w:rFonts w:ascii="Calibri" w:hAnsi="Calibri" w:cs="Calibri"/>
          <w:sz w:val="32"/>
          <w:szCs w:val="32"/>
        </w:rPr>
        <w:t>отде</w:t>
      </w:r>
      <w:r w:rsidR="006D48A9" w:rsidRPr="006D48A9">
        <w:rPr>
          <w:sz w:val="32"/>
          <w:szCs w:val="32"/>
        </w:rPr>
        <w:t>ления реабилитации. Ребята заглянули туда, где каждый день заботятся о здоровье детей, и увидели работу изнутри. Школьники побывали в комнатах физиотерапии, массажа и ЛФК — и, конечно, в самой любимой у всех гостей сенсорной комнате.</w:t>
      </w:r>
    </w:p>
    <w:p w:rsidR="006D48A9" w:rsidRPr="006D48A9" w:rsidRDefault="006D48A9" w:rsidP="006D48A9">
      <w:pPr>
        <w:rPr>
          <w:sz w:val="32"/>
          <w:szCs w:val="32"/>
        </w:rPr>
      </w:pPr>
      <w:r w:rsidRPr="006D48A9">
        <w:rPr>
          <w:sz w:val="32"/>
          <w:szCs w:val="32"/>
        </w:rPr>
        <w:t>Теперь ребята точно знают: забота о здоровье — это не только про лекарства, но и про бережное восстановление, про индивидуальный подход и про умение слышать каждого пациента.</w:t>
      </w:r>
    </w:p>
    <w:p w:rsidR="006D48A9" w:rsidRDefault="006D48A9" w:rsidP="006D48A9"/>
    <w:sectPr w:rsidR="006D48A9" w:rsidSect="006D48A9">
      <w:pgSz w:w="11906" w:h="16838"/>
      <w:pgMar w:top="567" w:right="850" w:bottom="1134" w:left="851" w:header="708" w:footer="708" w:gutter="0"/>
      <w:pgBorders w:offsetFrom="page">
        <w:top w:val="thinThickMediumGap" w:sz="24" w:space="24" w:color="C45911" w:themeColor="accent2" w:themeShade="BF"/>
        <w:left w:val="thinThickMediumGap" w:sz="24" w:space="24" w:color="C45911" w:themeColor="accent2" w:themeShade="BF"/>
        <w:bottom w:val="thickThinMediumGap" w:sz="24" w:space="24" w:color="C45911" w:themeColor="accent2" w:themeShade="BF"/>
        <w:right w:val="thickThinMediumGap" w:sz="24" w:space="24" w:color="C45911" w:themeColor="accent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8A9"/>
    <w:rsid w:val="001815A3"/>
    <w:rsid w:val="006D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6A3F5"/>
  <w15:chartTrackingRefBased/>
  <w15:docId w15:val="{79FCA6DD-97A0-4F6D-B6B0-0947F332E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2026-09-23T06:58:00Z</dcterms:created>
  <dcterms:modified xsi:type="dcterms:W3CDTF">2026-09-23T07:10:00Z</dcterms:modified>
</cp:coreProperties>
</file>