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7CAD">
        <w:rPr>
          <w:rFonts w:ascii="Times New Roman" w:hAnsi="Times New Roman" w:cs="Times New Roman"/>
          <w:b/>
          <w:sz w:val="24"/>
          <w:szCs w:val="24"/>
        </w:rPr>
        <w:t>КАРТА САМОДИАГНОСТИКИ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 xml:space="preserve">готовности общеобразовательной организации к введению 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 xml:space="preserve">обновленных федеральных государственных образовательных стандартов 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начального общего и основного общего образования</w:t>
      </w:r>
    </w:p>
    <w:p w:rsidR="00A37CAD" w:rsidRPr="00A37CAD" w:rsidRDefault="00A37CAD" w:rsidP="00A37CA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AD" w:rsidRPr="00A37CAD" w:rsidRDefault="00A37CAD" w:rsidP="00A37CAD">
      <w:pPr>
        <w:pStyle w:val="a6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Цель самодиагностики:</w:t>
      </w:r>
      <w:r w:rsidRPr="00A37CAD">
        <w:rPr>
          <w:rFonts w:ascii="Times New Roman" w:hAnsi="Times New Roman" w:cs="Times New Roman"/>
          <w:sz w:val="24"/>
          <w:szCs w:val="24"/>
        </w:rPr>
        <w:t xml:space="preserve"> оценка готовности общеобразовательной организации (далее – ОО) к введению обновленных ФГОС </w:t>
      </w:r>
      <w:r w:rsidR="00262F39">
        <w:rPr>
          <w:rFonts w:ascii="Times New Roman" w:hAnsi="Times New Roman" w:cs="Times New Roman"/>
          <w:sz w:val="24"/>
          <w:szCs w:val="24"/>
        </w:rPr>
        <w:t>и выявления актуальных проблем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A37CAD">
        <w:rPr>
          <w:rFonts w:ascii="Times New Roman" w:hAnsi="Times New Roman" w:cs="Times New Roman"/>
          <w:sz w:val="24"/>
          <w:szCs w:val="24"/>
        </w:rPr>
        <w:t xml:space="preserve"> _</w:t>
      </w:r>
      <w:r w:rsidR="00262F39">
        <w:rPr>
          <w:rFonts w:ascii="Times New Roman" w:hAnsi="Times New Roman" w:cs="Times New Roman"/>
          <w:sz w:val="24"/>
          <w:szCs w:val="24"/>
        </w:rPr>
        <w:t>с 22.03.2022 по 01.04.2022г___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  <w:r w:rsidRPr="00A37CAD">
        <w:rPr>
          <w:rFonts w:ascii="Times New Roman" w:hAnsi="Times New Roman" w:cs="Times New Roman"/>
          <w:b/>
          <w:sz w:val="24"/>
          <w:szCs w:val="24"/>
        </w:rPr>
        <w:t xml:space="preserve">Критерий оценивания: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0 баллов – «информация/документы отсутствуют»;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1 балл – «документы/материалы на этапе разработки, имеются проекты документов»; </w:t>
      </w:r>
    </w:p>
    <w:p w:rsid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2 балла – «информация имеется/документы разработаны, в том числе опубликованы на сайте ОО».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Наименование ОО (в соответствии с Уставом)</w:t>
      </w: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  <w:r w:rsidR="00E4695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Лицей г. Азова.</w:t>
      </w:r>
    </w:p>
    <w:p w:rsidR="00C97836" w:rsidRPr="00E664D3" w:rsidRDefault="00C97836" w:rsidP="00A37CA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231"/>
        <w:gridCol w:w="1545"/>
        <w:gridCol w:w="2432"/>
        <w:gridCol w:w="1652"/>
      </w:tblGrid>
      <w:tr w:rsidR="00A37CAD" w:rsidRPr="00D90A14" w:rsidTr="00511CAD">
        <w:tc>
          <w:tcPr>
            <w:tcW w:w="704" w:type="dxa"/>
            <w:vMerge w:val="restart"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готовности</w:t>
            </w:r>
          </w:p>
        </w:tc>
      </w:tr>
      <w:tr w:rsidR="00A37CAD" w:rsidRPr="00D90A14" w:rsidTr="00EE6AE0">
        <w:tc>
          <w:tcPr>
            <w:tcW w:w="704" w:type="dxa"/>
            <w:vMerge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7CAD" w:rsidRPr="00D90A14" w:rsidTr="00511CAD">
        <w:tc>
          <w:tcPr>
            <w:tcW w:w="704" w:type="dxa"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общеобразовательной организации</w:t>
            </w: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 раздела о введении обновленных ФГОС/имеется информация о деятельности ОО по введению обновленных ФГОС, в том числе для родителей (законных представителей) обучающихся  - указать ссылку</w:t>
            </w:r>
          </w:p>
        </w:tc>
        <w:tc>
          <w:tcPr>
            <w:tcW w:w="1701" w:type="dxa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46950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D90A14" w:rsidRDefault="00F03F33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Имеются локальные акты (приказы), регламентирующие введение обновленных ФГОС на уровне основного общего образования с 1 сентября 2022 г., в том числе, дорожная карта введения обновленных ФГОС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ссылку)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4695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ОО приведены в соответствие с требованиями ФГОС основного общего образования (правила приема на обучение, режим занятий, положение о текущем контроле успеваемости и промежуточной аттестации и т.п.)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– указать ссылку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основная образовательная программа начального общего образования (далее – ООП НОО)/внесены изменения в ранее утвержденную ООП НОО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EE6AE0" w:rsidRDefault="00A37CAD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основная образовательная программа основного общего образования (далее – ООП ООО)/внесены изменения в ранее утвержденную ООП ООО</w:t>
            </w:r>
          </w:p>
        </w:tc>
        <w:tc>
          <w:tcPr>
            <w:tcW w:w="1701" w:type="dxa"/>
          </w:tcPr>
          <w:p w:rsidR="00A37CAD" w:rsidRPr="00D90A14" w:rsidRDefault="00A37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Структура ООП НОО соответствует требованиям обновленного федерального государственного образовательного стандарта начального общего образования (см. раздел II обновленного ФГОС НОО)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Структура ООП ООО соответствует требованиям обновленного федерального государственного образовательного стандарта основного общего образования (см. раздел II обновленного ФГОС ООО)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ООП НОО соответствует требованиям к условиям реализации программы начального общего образования, установленных обновленным ФГОС начального общего образования (см. раздел III обновленного ФГОС НОО)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ООП ООО соответствует требованиям к условиям реализации программы </w:t>
            </w:r>
            <w:r w:rsidR="00EE6AE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установленных обновленным ФГОС основного общего образования (см. раздел III обновленного ФГОС ООО)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rPr>
          <w:trHeight w:val="780"/>
        </w:trPr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в ООП основного общего распределены по годам обучения и соответствуют требованиям обновленных ФГОС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rPr>
          <w:trHeight w:val="1095"/>
        </w:trPr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Определен/утвержден список учебников, учебных пособий, информационно-цифровых ресурсов, используемых в учебном процессе в соответствии с федеральным перечнем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Определена модель организации внеурочной деятельности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ОО для проведения текущей и (или) промежуточной аттестации разработан с учетом Методологии и критериев оценки качества общего образования (утв. приказами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590/219), а также универсальных кодификаторов распределенных по классам проверяемых требований к результатам освоения ООП ООО (разработанных ФИПИ)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511CAD">
        <w:tc>
          <w:tcPr>
            <w:tcW w:w="704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3009CF" w:rsidRPr="00D90A14" w:rsidRDefault="003009CF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рабочие группы по введению обновленных ФГОС основного общего образования 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№124 от 5.09.2021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Организовано методическое сопровождение корректировки рабочих программ учебных предметов, курсов внеурочной деятельности на уровне начального общего и основного общего образования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название мероприятия и дату проведения)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от 15.10.2021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Реализуется модель сетевого взаимодействия ОО с учреждениями дополнительного образования, культуры, спорта и т.п.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обучающихся осуществляется с учетом их динамики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F" w:rsidRPr="00D90A14" w:rsidTr="00511CAD">
        <w:tc>
          <w:tcPr>
            <w:tcW w:w="704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474C"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4"/>
          </w:tcPr>
          <w:p w:rsidR="00334E3F" w:rsidRPr="00D90A14" w:rsidRDefault="008C474C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8C474C" w:rsidP="00C6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009CF" w:rsidRPr="00D90A14" w:rsidRDefault="008C474C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Проводятся родительские собрания, педагогические советы по вопросам введения обновленных ФГОС</w:t>
            </w:r>
            <w:r w:rsidR="006222B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тему и дату проведения)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4 класса</w:t>
            </w:r>
          </w:p>
          <w:p w:rsidR="00F03F33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F" w:rsidRPr="00D90A14" w:rsidTr="00EE6AE0">
        <w:tc>
          <w:tcPr>
            <w:tcW w:w="704" w:type="dxa"/>
          </w:tcPr>
          <w:p w:rsidR="00334E3F" w:rsidRPr="00D90A14" w:rsidRDefault="00C67834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C474C"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34E3F" w:rsidRPr="00D90A14" w:rsidRDefault="008C474C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Используется электронный документооборот в образовательном процессе (в том числе, электронный журнал, электронный дневник)</w:t>
            </w:r>
          </w:p>
        </w:tc>
        <w:tc>
          <w:tcPr>
            <w:tcW w:w="1701" w:type="dxa"/>
          </w:tcPr>
          <w:p w:rsidR="00334E3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4C" w:rsidRPr="00D90A14" w:rsidTr="00EE6AE0">
        <w:tc>
          <w:tcPr>
            <w:tcW w:w="704" w:type="dxa"/>
          </w:tcPr>
          <w:p w:rsidR="008C474C" w:rsidRPr="00D90A14" w:rsidRDefault="00C67834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C474C"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474C" w:rsidRPr="00D90A14" w:rsidRDefault="008C474C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Разноуровневые методические мероприятия с участием педагогов по вопросам вне</w:t>
            </w:r>
            <w:r w:rsidR="00511CAD" w:rsidRPr="00D90A14">
              <w:rPr>
                <w:rFonts w:ascii="Times New Roman" w:hAnsi="Times New Roman" w:cs="Times New Roman"/>
                <w:sz w:val="24"/>
                <w:szCs w:val="24"/>
              </w:rPr>
              <w:t>дрения ФГОС НОО и ООО (Педагогический Совет, засе</w:t>
            </w:r>
            <w:r w:rsidR="00D90A14">
              <w:rPr>
                <w:rFonts w:ascii="Times New Roman" w:hAnsi="Times New Roman" w:cs="Times New Roman"/>
                <w:sz w:val="24"/>
                <w:szCs w:val="24"/>
              </w:rPr>
              <w:t>дания ГМО и ШМО, семинары, вебинар</w:t>
            </w:r>
            <w:r w:rsidR="00511CAD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ы, мастер-классы и др.) – 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указать название мероприятия и дату проведения</w:t>
            </w:r>
          </w:p>
        </w:tc>
        <w:tc>
          <w:tcPr>
            <w:tcW w:w="1701" w:type="dxa"/>
          </w:tcPr>
          <w:p w:rsidR="008C474C" w:rsidRPr="00D90A14" w:rsidRDefault="008C474C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03F33" w:rsidRDefault="00F03F33" w:rsidP="00F0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№5 18.03.2022</w:t>
            </w:r>
          </w:p>
          <w:p w:rsidR="008C474C" w:rsidRPr="00D90A14" w:rsidRDefault="008C474C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60646" w:rsidRPr="00D90A14" w:rsidRDefault="00B60646" w:rsidP="00F0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в соответствии с Гигиеническими нормативами и Санитарно-эпидемиологическими требованиями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Соблюдаются требования к социально-бытовым условиям для обучающихся и педагогических работников (организован питьевой режим, имеются оборудованные помещения для организации питания, оборудованы рабочие места, помещения для отдыха и самоподготовки педагогических работников)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B6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Соблюдаются требования пожарной безопасности и электробезопасности, требования охраны труда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 беспрепятственный доступ обучающихся с ОВЗ к объектам инфраструктуры ОО</w:t>
            </w:r>
          </w:p>
        </w:tc>
        <w:tc>
          <w:tcPr>
            <w:tcW w:w="1701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 наглядных пособий, карт, учебных макетов, иным специальным оборудованием, обеспечивающем развитие компетенций в соответствии с программой основного общего образования /или созданы специально оборудованные кабинеты, интегрирующие средства обучения и воспитания по нескольким учебным предметам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опытноэкспериментальной деятельности в соответствии с программой основного общего образования /или созданы специально оборудованные кабинеты, интегрирующие средства обучения и воспитания по нескольким учебным предметам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Обеспечены учебно-методические условия реализации основных образовательных программ основного общего образования (не менее одного учебника и (или) учебного пособия в печатной форме из федерального перечня на каждого обучающегося по каждому учебному предмету, курсу, модулю)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 доступ к печатным и электронным образовательным ресурсам (ЭОР)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ОО имеются печатные образовательные ресурсы и ЭОР по всем учебным предметам учебного плана, а также имеется фонд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литературы (включая детскую художественную, научнопопулярную литературу, справочно-библиографические и периодические издания, сопровождающие реализацию образовательных программ)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BA06FD">
        <w:tc>
          <w:tcPr>
            <w:tcW w:w="10201" w:type="dxa"/>
            <w:gridSpan w:val="5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сетевые формы реализации образовательных программ, в том числе с использованием ресурсов иных организаций (научных, медицинских организаций, организаций культуры, физкультурно-спортивных организаций), обладающих ресурсами, необходимыми для осуществления образовательной деятельности по соответствующей ООП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 уровне начального общего образования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483393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4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511CAD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ОО создана и функционирует психологическая служба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 w:rsidR="00511CAD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модель психолого-педагогического сопровождения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520782">
        <w:tc>
          <w:tcPr>
            <w:tcW w:w="10201" w:type="dxa"/>
            <w:gridSpan w:val="5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обеспечивают индивидуальное психолого-педагогическое сопровождение участников образовательных отношений, в том числе: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обучающихся, испытывающих трудности в освоении программ общего образования, развитии и социальной адаптации;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обучающихся, проявляющих индивидуальные способности, и одаренных;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 с ОВЗ;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педагогических, учебно-вспомогательных и иных работников ОО, обеспечивающих реализацию ООП;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несовершеннолетних обучающихся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Обеспечена диверсификация уровней психолого-педагогического сопровождения (индивидуальный, групповой, уровень класса, уровень ОО), вариативность форм психолого-педагогического сопровождения (профилактика, диагностика, консультирование, коррекционная работа, развивающая работа, просвещение)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Осуществляется мониторинг и оценка эффективности психологических программ сопровождения участников образовательных отношений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ОО имеется необходимое количество квалифицированных специалистов для психолого-педагогического сопровождения участников образовательных отношений (педагоги-психологи, учителя-логопеды, учитель-дефектолог, тьютор, социальный педагог)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243AA8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4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 диагностический инструментарий для выявления профессиональных затруднений педагогов в период перехода на обновленные ФГОС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участвующих в реализации ФГОС НОО в 2022-2023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(учителя 1-х классов)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участвующих в реализации ФГОС НОО в 2022-2023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(учителя, работающие в 5-х классах)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94" w:type="dxa"/>
          </w:tcPr>
          <w:p w:rsidR="00F81C02" w:rsidRPr="00D90A14" w:rsidRDefault="00F81C02" w:rsidP="00A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КПК по внедрению обновленных ФГОС НОО до 01.04.2022г. (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организацию КПК, 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тему,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дату прохождения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>, количество часов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05148D" w:rsidRDefault="00F81C02" w:rsidP="00051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94" w:type="dxa"/>
          </w:tcPr>
          <w:p w:rsidR="00F81C02" w:rsidRPr="00D90A14" w:rsidRDefault="00F81C02" w:rsidP="00A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КПК по внедрению обновленных ФГОС ООО до 01.04.2022г. (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предмет, организацию КПК, 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>тему, дату прохождения, количество часов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394" w:type="dxa"/>
          </w:tcPr>
          <w:p w:rsidR="00F81C02" w:rsidRPr="00D90A14" w:rsidRDefault="00F81C02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 план-график повышения квалификации учителей, реализующих программы начального общего и основного общего образования, в том числе административной команды ОО, по вопросам введения обн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овленных ФГОС на 2022-2027 гг.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C7AAA" w:rsidRDefault="001C7AAA" w:rsidP="001C7AAA"/>
    <w:p w:rsidR="001C7AAA" w:rsidRDefault="001C7AAA"/>
    <w:sectPr w:rsidR="001C7AAA" w:rsidSect="00E812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A8"/>
    <w:rsid w:val="0005148D"/>
    <w:rsid w:val="000A7586"/>
    <w:rsid w:val="001C7AAA"/>
    <w:rsid w:val="00262F39"/>
    <w:rsid w:val="002925D5"/>
    <w:rsid w:val="003009CF"/>
    <w:rsid w:val="00334E3F"/>
    <w:rsid w:val="004C52A5"/>
    <w:rsid w:val="00511CAD"/>
    <w:rsid w:val="0057129F"/>
    <w:rsid w:val="006222B1"/>
    <w:rsid w:val="007364A8"/>
    <w:rsid w:val="00742DA2"/>
    <w:rsid w:val="008813B0"/>
    <w:rsid w:val="008C474C"/>
    <w:rsid w:val="008F3F0A"/>
    <w:rsid w:val="009774AE"/>
    <w:rsid w:val="009C7A00"/>
    <w:rsid w:val="00A37CAD"/>
    <w:rsid w:val="00A634FD"/>
    <w:rsid w:val="00A63BDA"/>
    <w:rsid w:val="00B60646"/>
    <w:rsid w:val="00B865D1"/>
    <w:rsid w:val="00C67834"/>
    <w:rsid w:val="00C831C4"/>
    <w:rsid w:val="00C97836"/>
    <w:rsid w:val="00D90A14"/>
    <w:rsid w:val="00E46950"/>
    <w:rsid w:val="00E664D3"/>
    <w:rsid w:val="00E812F0"/>
    <w:rsid w:val="00EE6AE0"/>
    <w:rsid w:val="00F03F33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9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9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днс</cp:lastModifiedBy>
  <cp:revision>2</cp:revision>
  <cp:lastPrinted>2022-03-21T09:34:00Z</cp:lastPrinted>
  <dcterms:created xsi:type="dcterms:W3CDTF">2022-06-08T09:25:00Z</dcterms:created>
  <dcterms:modified xsi:type="dcterms:W3CDTF">2022-06-08T09:25:00Z</dcterms:modified>
</cp:coreProperties>
</file>