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C50732" w14:textId="77777777" w:rsidR="002B7551" w:rsidRDefault="002B7551" w:rsidP="00300D10">
      <w:pPr>
        <w:shd w:val="clear" w:color="auto" w:fill="FFFFFF"/>
        <w:spacing w:after="0" w:line="276" w:lineRule="auto"/>
        <w:jc w:val="center"/>
        <w:rPr>
          <w:rFonts w:ascii="Cambria" w:eastAsia="Times New Roman" w:hAnsi="Cambria" w:cs="Arial"/>
          <w:b/>
          <w:bCs/>
          <w:color w:val="C00000"/>
          <w:sz w:val="28"/>
          <w:szCs w:val="28"/>
          <w:lang w:eastAsia="ru-RU"/>
        </w:rPr>
      </w:pPr>
    </w:p>
    <w:p w14:paraId="01B203D3" w14:textId="77777777" w:rsidR="002B7551" w:rsidRDefault="002B7551" w:rsidP="00300D10">
      <w:pPr>
        <w:shd w:val="clear" w:color="auto" w:fill="FFFFFF"/>
        <w:spacing w:after="0" w:line="276" w:lineRule="auto"/>
        <w:jc w:val="center"/>
        <w:rPr>
          <w:rFonts w:ascii="Cambria" w:eastAsia="Times New Roman" w:hAnsi="Cambria" w:cs="Arial"/>
          <w:b/>
          <w:bCs/>
          <w:color w:val="C00000"/>
          <w:sz w:val="28"/>
          <w:szCs w:val="28"/>
          <w:lang w:eastAsia="ru-RU"/>
        </w:rPr>
      </w:pPr>
    </w:p>
    <w:p w14:paraId="25497664" w14:textId="0E4FB1C6" w:rsidR="002B7551" w:rsidRDefault="002B7551" w:rsidP="00300D10">
      <w:pPr>
        <w:shd w:val="clear" w:color="auto" w:fill="FFFFFF"/>
        <w:spacing w:after="0" w:line="276" w:lineRule="auto"/>
        <w:jc w:val="center"/>
        <w:rPr>
          <w:rFonts w:ascii="Cambria" w:eastAsia="Times New Roman" w:hAnsi="Cambria" w:cs="Arial"/>
          <w:b/>
          <w:bCs/>
          <w:color w:val="C00000"/>
          <w:sz w:val="28"/>
          <w:szCs w:val="28"/>
          <w:lang w:eastAsia="ru-RU"/>
        </w:rPr>
      </w:pPr>
      <w:r>
        <w:rPr>
          <w:rFonts w:ascii="Cambria" w:eastAsia="Times New Roman" w:hAnsi="Cambria" w:cs="Arial"/>
          <w:b/>
          <w:bCs/>
          <w:color w:val="C00000"/>
          <w:sz w:val="28"/>
          <w:szCs w:val="28"/>
          <w:lang w:eastAsia="ru-RU"/>
        </w:rPr>
        <w:t>Подросток и закон.</w:t>
      </w:r>
    </w:p>
    <w:p w14:paraId="05D801A7" w14:textId="1D2C9D12" w:rsidR="00C67D1B" w:rsidRPr="00C67D1B" w:rsidRDefault="00C67D1B" w:rsidP="00300D10">
      <w:pPr>
        <w:shd w:val="clear" w:color="auto" w:fill="FFFFFF"/>
        <w:spacing w:after="0" w:line="276" w:lineRule="auto"/>
        <w:jc w:val="center"/>
        <w:rPr>
          <w:rFonts w:ascii="Cambria" w:eastAsia="Times New Roman" w:hAnsi="Cambria" w:cs="Arial"/>
          <w:color w:val="C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b/>
          <w:bCs/>
          <w:color w:val="C00000"/>
          <w:sz w:val="28"/>
          <w:szCs w:val="28"/>
          <w:lang w:eastAsia="ru-RU"/>
        </w:rPr>
        <w:t>Когда ребенок вступает в конфликт с законом или окружающим миром, в его голове возникает множество вопросов. Существует грань между детскими шалостями и откровенным преступлением.</w:t>
      </w:r>
    </w:p>
    <w:p w14:paraId="4AC414BF" w14:textId="32F7A300" w:rsidR="00C67D1B" w:rsidRP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    </w:t>
      </w: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Почему-то многие считают, что только взрослые должны отвечать по всей строгости закона за свои проступки.</w:t>
      </w:r>
    </w:p>
    <w:p w14:paraId="5F5CBC40" w14:textId="1C7BF810" w:rsid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Однако общепринятые правила поведения являются обязательными к выполнению. Единственное серьезное отличие между преступлением взрослого и ребенка – это возраст ответственности. Поэтому каждый должен понимать, чем отличается проступок от преступления, какой возраст ответственности и как быть, если начался конфликт с законом.</w:t>
      </w:r>
    </w:p>
    <w:p w14:paraId="5AE84598" w14:textId="5636869B" w:rsidR="000B35E7" w:rsidRPr="00C67D1B" w:rsidRDefault="000B35E7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>
        <w:rPr>
          <w:noProof/>
        </w:rPr>
        <w:t xml:space="preserve">                                                                                                  </w: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ACA1CA3" wp14:editId="5F14D895">
            <wp:simplePos x="0" y="0"/>
            <wp:positionH relativeFrom="column">
              <wp:posOffset>3094990</wp:posOffset>
            </wp:positionH>
            <wp:positionV relativeFrom="paragraph">
              <wp:posOffset>-3175</wp:posOffset>
            </wp:positionV>
            <wp:extent cx="2811780" cy="1727835"/>
            <wp:effectExtent l="0" t="0" r="7620" b="5715"/>
            <wp:wrapTight wrapText="bothSides">
              <wp:wrapPolygon edited="0">
                <wp:start x="0" y="0"/>
                <wp:lineTo x="0" y="21433"/>
                <wp:lineTo x="21512" y="21433"/>
                <wp:lineTo x="2151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F708B" w14:textId="6826FD6E" w:rsidR="00C67D1B" w:rsidRPr="00C67D1B" w:rsidRDefault="002B7551" w:rsidP="00300D10">
      <w:pPr>
        <w:shd w:val="clear" w:color="auto" w:fill="FFFFFF"/>
        <w:spacing w:after="0" w:line="276" w:lineRule="auto"/>
        <w:jc w:val="center"/>
        <w:outlineLvl w:val="1"/>
        <w:rPr>
          <w:rFonts w:ascii="Cambria" w:eastAsia="Times New Roman" w:hAnsi="Cambria" w:cs="Arial"/>
          <w:b/>
          <w:bCs/>
          <w:color w:val="C00000"/>
          <w:sz w:val="28"/>
          <w:szCs w:val="28"/>
          <w:lang w:eastAsia="ru-RU"/>
        </w:rPr>
      </w:pPr>
      <w:r>
        <w:rPr>
          <w:rFonts w:ascii="Cambria" w:eastAsia="Times New Roman" w:hAnsi="Cambria" w:cs="Arial"/>
          <w:b/>
          <w:bCs/>
          <w:color w:val="C00000"/>
          <w:sz w:val="28"/>
          <w:szCs w:val="28"/>
          <w:lang w:eastAsia="ru-RU"/>
        </w:rPr>
        <w:t>В каком возрасте наступает ответственность за содеянное</w:t>
      </w:r>
      <w:r w:rsidR="00C67D1B">
        <w:rPr>
          <w:rFonts w:ascii="Cambria" w:eastAsia="Times New Roman" w:hAnsi="Cambria" w:cs="Arial"/>
          <w:b/>
          <w:bCs/>
          <w:color w:val="C00000"/>
          <w:sz w:val="28"/>
          <w:szCs w:val="28"/>
          <w:lang w:eastAsia="ru-RU"/>
        </w:rPr>
        <w:t>?</w:t>
      </w:r>
    </w:p>
    <w:p w14:paraId="552D799C" w14:textId="77777777" w:rsidR="00C67D1B" w:rsidRP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По достижению 16 лет каждый подросток может быть привлечен к уголовной или административной ответственности. Однако есть ряд преступлений, у которых наступает ответственность с 14 лет.</w:t>
      </w:r>
    </w:p>
    <w:p w14:paraId="4C9F2BD7" w14:textId="77777777" w:rsidR="00C67D1B" w:rsidRP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Если речь идет об административной ответственности, то она наступает с 14 лет за:</w:t>
      </w:r>
    </w:p>
    <w:p w14:paraId="1161AC9A" w14:textId="30F1E047" w:rsidR="00C67D1B" w:rsidRPr="00C67D1B" w:rsidRDefault="00C67D1B" w:rsidP="00C67D1B">
      <w:pPr>
        <w:pStyle w:val="a6"/>
        <w:numPr>
          <w:ilvl w:val="0"/>
          <w:numId w:val="4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Мелкое хищение.</w:t>
      </w:r>
    </w:p>
    <w:p w14:paraId="6B274D16" w14:textId="7B40CEDE" w:rsidR="00C67D1B" w:rsidRPr="00C67D1B" w:rsidRDefault="00C67D1B" w:rsidP="00C67D1B">
      <w:pPr>
        <w:pStyle w:val="a6"/>
        <w:numPr>
          <w:ilvl w:val="0"/>
          <w:numId w:val="4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Умышленное уничтожения имущества.</w:t>
      </w:r>
    </w:p>
    <w:p w14:paraId="5DC52739" w14:textId="75289FC4" w:rsidR="00C67D1B" w:rsidRPr="00C67D1B" w:rsidRDefault="00C67D1B" w:rsidP="00C67D1B">
      <w:pPr>
        <w:pStyle w:val="a6"/>
        <w:numPr>
          <w:ilvl w:val="0"/>
          <w:numId w:val="4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Жестокое обращение с животными.</w:t>
      </w:r>
    </w:p>
    <w:p w14:paraId="6F7E94A3" w14:textId="16404D1D" w:rsidR="00C67D1B" w:rsidRPr="00C67D1B" w:rsidRDefault="00C67D1B" w:rsidP="00C67D1B">
      <w:pPr>
        <w:pStyle w:val="a6"/>
        <w:numPr>
          <w:ilvl w:val="0"/>
          <w:numId w:val="4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Разжигание костров в запрещенных местах.</w:t>
      </w:r>
    </w:p>
    <w:p w14:paraId="661936BC" w14:textId="5310213E" w:rsidR="00C67D1B" w:rsidRPr="00C67D1B" w:rsidRDefault="00C67D1B" w:rsidP="00C67D1B">
      <w:pPr>
        <w:pStyle w:val="a6"/>
        <w:numPr>
          <w:ilvl w:val="0"/>
          <w:numId w:val="4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Мелкое хулиганство и другие.</w:t>
      </w:r>
    </w:p>
    <w:p w14:paraId="7055BE82" w14:textId="77777777" w:rsidR="00C67D1B" w:rsidRP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Уголовная ответственность с 14 лет наступает за:</w:t>
      </w:r>
    </w:p>
    <w:p w14:paraId="247A76DE" w14:textId="0458FAFA" w:rsidR="00C67D1B" w:rsidRPr="00300D10" w:rsidRDefault="00C67D1B" w:rsidP="00300D10">
      <w:pPr>
        <w:pStyle w:val="a6"/>
        <w:numPr>
          <w:ilvl w:val="1"/>
          <w:numId w:val="7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300D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кражу;</w:t>
      </w:r>
    </w:p>
    <w:p w14:paraId="092EDD05" w14:textId="03FBE105" w:rsidR="00C67D1B" w:rsidRPr="00300D10" w:rsidRDefault="00C67D1B" w:rsidP="00300D10">
      <w:pPr>
        <w:pStyle w:val="a6"/>
        <w:numPr>
          <w:ilvl w:val="1"/>
          <w:numId w:val="7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300D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грабеж;</w:t>
      </w:r>
    </w:p>
    <w:p w14:paraId="65E1CF66" w14:textId="2F068637" w:rsidR="00C67D1B" w:rsidRPr="00300D10" w:rsidRDefault="00C67D1B" w:rsidP="00300D10">
      <w:pPr>
        <w:pStyle w:val="a6"/>
        <w:numPr>
          <w:ilvl w:val="1"/>
          <w:numId w:val="7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300D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разбой;</w:t>
      </w:r>
    </w:p>
    <w:p w14:paraId="22DE59F1" w14:textId="4B8B56D0" w:rsidR="00C67D1B" w:rsidRPr="00300D10" w:rsidRDefault="00C67D1B" w:rsidP="00300D10">
      <w:pPr>
        <w:pStyle w:val="a6"/>
        <w:numPr>
          <w:ilvl w:val="1"/>
          <w:numId w:val="7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300D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угон транспортного средства;</w:t>
      </w:r>
    </w:p>
    <w:p w14:paraId="472D3CE1" w14:textId="7ED22189" w:rsidR="00C67D1B" w:rsidRPr="00300D10" w:rsidRDefault="00C67D1B" w:rsidP="00300D10">
      <w:pPr>
        <w:pStyle w:val="a6"/>
        <w:numPr>
          <w:ilvl w:val="1"/>
          <w:numId w:val="7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300D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вымогательство;</w:t>
      </w:r>
    </w:p>
    <w:p w14:paraId="2D8564C6" w14:textId="52F4492C" w:rsidR="00C67D1B" w:rsidRPr="00300D10" w:rsidRDefault="00C67D1B" w:rsidP="00300D10">
      <w:pPr>
        <w:pStyle w:val="a6"/>
        <w:numPr>
          <w:ilvl w:val="1"/>
          <w:numId w:val="7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300D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повреждение имущества;</w:t>
      </w:r>
    </w:p>
    <w:p w14:paraId="7177BC05" w14:textId="575FD369" w:rsidR="00C67D1B" w:rsidRPr="00300D10" w:rsidRDefault="00C67D1B" w:rsidP="00300D10">
      <w:pPr>
        <w:pStyle w:val="a6"/>
        <w:numPr>
          <w:ilvl w:val="1"/>
          <w:numId w:val="7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300D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убийство по неосторожности;</w:t>
      </w:r>
    </w:p>
    <w:p w14:paraId="1974FF95" w14:textId="2CCC6F3D" w:rsidR="00C67D1B" w:rsidRPr="00300D10" w:rsidRDefault="00C67D1B" w:rsidP="00300D10">
      <w:pPr>
        <w:pStyle w:val="a6"/>
        <w:numPr>
          <w:ilvl w:val="1"/>
          <w:numId w:val="7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300D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насильственные действия сексуального характера;</w:t>
      </w:r>
    </w:p>
    <w:p w14:paraId="387DC308" w14:textId="06A4A4A4" w:rsidR="00C67D1B" w:rsidRPr="00300D10" w:rsidRDefault="00C67D1B" w:rsidP="00300D10">
      <w:pPr>
        <w:pStyle w:val="a6"/>
        <w:numPr>
          <w:ilvl w:val="1"/>
          <w:numId w:val="7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300D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lastRenderedPageBreak/>
        <w:t>похищение человека;</w:t>
      </w:r>
    </w:p>
    <w:p w14:paraId="4BAFE3D2" w14:textId="40443E5F" w:rsidR="00C67D1B" w:rsidRPr="00300D10" w:rsidRDefault="00C67D1B" w:rsidP="00300D10">
      <w:pPr>
        <w:pStyle w:val="a6"/>
        <w:numPr>
          <w:ilvl w:val="1"/>
          <w:numId w:val="7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300D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хранение или распространение наркотиков;</w:t>
      </w:r>
    </w:p>
    <w:p w14:paraId="35C3C7EE" w14:textId="6768B5C5" w:rsidR="00C67D1B" w:rsidRPr="00300D10" w:rsidRDefault="00C67D1B" w:rsidP="00300D10">
      <w:pPr>
        <w:pStyle w:val="a6"/>
        <w:numPr>
          <w:ilvl w:val="1"/>
          <w:numId w:val="7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300D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заведомо ложные сообщения об опасности;</w:t>
      </w:r>
    </w:p>
    <w:p w14:paraId="32D9CABB" w14:textId="402D1410" w:rsidR="00C67D1B" w:rsidRPr="00300D10" w:rsidRDefault="00C67D1B" w:rsidP="00300D10">
      <w:pPr>
        <w:pStyle w:val="a6"/>
        <w:numPr>
          <w:ilvl w:val="1"/>
          <w:numId w:val="7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300D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хулиганство (действия, которые грубо нарушают общественный порядок и прямо говорят о неуважении к обществу);</w:t>
      </w:r>
    </w:p>
    <w:p w14:paraId="68433688" w14:textId="3BA6FAF6" w:rsidR="00C67D1B" w:rsidRPr="00300D10" w:rsidRDefault="00C67D1B" w:rsidP="00300D10">
      <w:pPr>
        <w:pStyle w:val="a6"/>
        <w:numPr>
          <w:ilvl w:val="1"/>
          <w:numId w:val="7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300D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похищение огнестрельного оружия;</w:t>
      </w:r>
    </w:p>
    <w:p w14:paraId="758FEDFF" w14:textId="01F0B130" w:rsidR="00C67D1B" w:rsidRPr="00300D10" w:rsidRDefault="00C67D1B" w:rsidP="00300D10">
      <w:pPr>
        <w:pStyle w:val="a6"/>
        <w:numPr>
          <w:ilvl w:val="1"/>
          <w:numId w:val="7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300D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умышленное приведение транспортных средств в негодность.</w:t>
      </w:r>
    </w:p>
    <w:p w14:paraId="29BF0556" w14:textId="63D337D4" w:rsidR="00C67D1B" w:rsidRPr="00C67D1B" w:rsidRDefault="00C67D1B" w:rsidP="00300D10">
      <w:pPr>
        <w:shd w:val="clear" w:color="auto" w:fill="FFFFFF"/>
        <w:spacing w:after="0" w:line="276" w:lineRule="auto"/>
        <w:jc w:val="center"/>
        <w:outlineLvl w:val="1"/>
        <w:rPr>
          <w:rFonts w:ascii="Cambria" w:eastAsia="Times New Roman" w:hAnsi="Cambria" w:cs="Arial"/>
          <w:b/>
          <w:bCs/>
          <w:color w:val="C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b/>
          <w:bCs/>
          <w:color w:val="C00000"/>
          <w:sz w:val="28"/>
          <w:szCs w:val="28"/>
          <w:lang w:eastAsia="ru-RU"/>
        </w:rPr>
        <w:t>Виды ответственности</w:t>
      </w:r>
    </w:p>
    <w:p w14:paraId="203C6F96" w14:textId="77777777" w:rsidR="00C67D1B" w:rsidRP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За совершение административных правонарушения могут быть назначены:</w:t>
      </w:r>
    </w:p>
    <w:p w14:paraId="4991A1F0" w14:textId="77777777" w:rsidR="00C67D1B" w:rsidRP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1)            Предупреждение.</w:t>
      </w:r>
    </w:p>
    <w:p w14:paraId="1F57E77D" w14:textId="77777777" w:rsidR="00C67D1B" w:rsidRP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2)            Штраф.</w:t>
      </w:r>
    </w:p>
    <w:p w14:paraId="7A776B64" w14:textId="1D99B88B" w:rsidR="00C67D1B" w:rsidRP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Штраф – это денежное взыскание, которое не может быть назначено ребенку младше 16 лет, кроме ситуаций, когда у него уже есть стипендия или заработная плата. Однако не стоит думать, что, если ребенку менее 16 лет, то штрафа не будет. Его могут наложить на родителей или законных представителей.</w:t>
      </w:r>
    </w:p>
    <w:p w14:paraId="525FE352" w14:textId="77777777" w:rsidR="00C67D1B" w:rsidRP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 За уголовные преступления могут быть назначены следующие наказания:</w:t>
      </w:r>
    </w:p>
    <w:p w14:paraId="43A0B4B4" w14:textId="77777777" w:rsidR="00C67D1B" w:rsidRP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•             Общественные работы.</w:t>
      </w:r>
    </w:p>
    <w:p w14:paraId="6BEDC43B" w14:textId="77777777" w:rsidR="00C67D1B" w:rsidRP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•             Штраф.</w:t>
      </w:r>
    </w:p>
    <w:p w14:paraId="1B8E0F4F" w14:textId="77777777" w:rsidR="00C67D1B" w:rsidRP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Такой вид наказания применяется только в том случае, если ребенок имеет возможность самостоятельно оплатить штраф.</w:t>
      </w:r>
    </w:p>
    <w:p w14:paraId="33EE178D" w14:textId="77777777" w:rsidR="00C67D1B" w:rsidRP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•             Лишение возможности заниматься определенной деятельностью.</w:t>
      </w:r>
    </w:p>
    <w:p w14:paraId="500A4B7F" w14:textId="77777777" w:rsidR="00C67D1B" w:rsidRP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Применяется к подросткам, достигшим 16 лет. К примеру, такое наказание может быть связанно с возможностью управления мотоциклом.</w:t>
      </w:r>
    </w:p>
    <w:p w14:paraId="35FF27B8" w14:textId="77777777" w:rsidR="00C67D1B" w:rsidRP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•             Ограничение свободы.</w:t>
      </w:r>
    </w:p>
    <w:p w14:paraId="57C53D52" w14:textId="50874467" w:rsid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•             Лишение свободы.</w:t>
      </w:r>
    </w:p>
    <w:p w14:paraId="4D6E1F8E" w14:textId="51BEA80F" w:rsidR="00C67D1B" w:rsidRPr="00300D10" w:rsidRDefault="00C67D1B" w:rsidP="00300D10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Cambria" w:hAnsi="Cambria" w:cs="Arial"/>
          <w:b/>
          <w:bCs/>
          <w:color w:val="333333"/>
          <w:sz w:val="28"/>
          <w:szCs w:val="28"/>
        </w:rPr>
      </w:pPr>
      <w:r w:rsidRPr="00300D10">
        <w:rPr>
          <w:rFonts w:ascii="Cambria" w:hAnsi="Cambria" w:cs="Arial"/>
          <w:b/>
          <w:bCs/>
          <w:color w:val="C00000"/>
          <w:sz w:val="28"/>
          <w:szCs w:val="28"/>
        </w:rPr>
        <w:t>Основные причины</w:t>
      </w:r>
      <w:r w:rsidR="00300D10" w:rsidRPr="00300D10">
        <w:rPr>
          <w:rFonts w:ascii="Cambria" w:hAnsi="Cambria" w:cs="Arial"/>
          <w:b/>
          <w:bCs/>
          <w:color w:val="C00000"/>
          <w:sz w:val="28"/>
          <w:szCs w:val="28"/>
        </w:rPr>
        <w:t xml:space="preserve"> подростковой преступности</w:t>
      </w:r>
    </w:p>
    <w:p w14:paraId="14BD65B4" w14:textId="24D86162" w:rsidR="00C67D1B" w:rsidRPr="00300D10" w:rsidRDefault="00C67D1B" w:rsidP="00300D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300D10">
        <w:rPr>
          <w:rFonts w:ascii="Cambria" w:hAnsi="Cambria" w:cs="Arial"/>
          <w:sz w:val="28"/>
          <w:szCs w:val="28"/>
        </w:rPr>
        <w:t>1) Семейное неблагополучие</w:t>
      </w:r>
      <w:r w:rsidR="00300D10" w:rsidRPr="00300D10">
        <w:rPr>
          <w:rFonts w:ascii="Cambria" w:hAnsi="Cambria" w:cs="Arial"/>
          <w:sz w:val="28"/>
          <w:szCs w:val="28"/>
        </w:rPr>
        <w:t>, в основе которого, как правило, выделяют</w:t>
      </w:r>
    </w:p>
    <w:p w14:paraId="4E3DAD2D" w14:textId="5653892C" w:rsidR="00300D10" w:rsidRPr="00300D10" w:rsidRDefault="00C67D1B" w:rsidP="00300D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300D10">
        <w:rPr>
          <w:rFonts w:ascii="Cambria" w:hAnsi="Cambria" w:cs="Arial"/>
          <w:sz w:val="28"/>
          <w:szCs w:val="28"/>
        </w:rPr>
        <w:t>конфликтны</w:t>
      </w:r>
      <w:r w:rsidR="00300D10" w:rsidRPr="00300D10">
        <w:rPr>
          <w:rFonts w:ascii="Cambria" w:hAnsi="Cambria" w:cs="Arial"/>
          <w:sz w:val="28"/>
          <w:szCs w:val="28"/>
        </w:rPr>
        <w:t>е</w:t>
      </w:r>
      <w:r w:rsidRPr="00300D10">
        <w:rPr>
          <w:rFonts w:ascii="Cambria" w:hAnsi="Cambria" w:cs="Arial"/>
          <w:sz w:val="28"/>
          <w:szCs w:val="28"/>
        </w:rPr>
        <w:t xml:space="preserve"> взаимоотношения между всеми ее членами и</w:t>
      </w:r>
      <w:r w:rsidR="00300D10" w:rsidRPr="00300D10">
        <w:rPr>
          <w:rFonts w:ascii="Cambria" w:hAnsi="Cambria" w:cs="Arial"/>
          <w:sz w:val="28"/>
          <w:szCs w:val="28"/>
        </w:rPr>
        <w:t>ли</w:t>
      </w:r>
    </w:p>
    <w:p w14:paraId="2F2973F6" w14:textId="43857A13" w:rsidR="00C67D1B" w:rsidRPr="00300D10" w:rsidRDefault="00C67D1B" w:rsidP="00300D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300D10">
        <w:rPr>
          <w:rFonts w:ascii="Cambria" w:hAnsi="Cambria" w:cs="Arial"/>
          <w:sz w:val="28"/>
          <w:szCs w:val="28"/>
        </w:rPr>
        <w:t>острый дефицит родительской любви, ласки, внимания</w:t>
      </w:r>
      <w:r w:rsidR="00300D10" w:rsidRPr="00300D10">
        <w:rPr>
          <w:rFonts w:ascii="Cambria" w:hAnsi="Cambria" w:cs="Arial"/>
          <w:sz w:val="28"/>
          <w:szCs w:val="28"/>
        </w:rPr>
        <w:t xml:space="preserve">, </w:t>
      </w:r>
    </w:p>
    <w:p w14:paraId="48EC2984" w14:textId="5DC23E51" w:rsidR="00C67D1B" w:rsidRPr="00300D10" w:rsidRDefault="00C67D1B" w:rsidP="00300D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300D10">
        <w:rPr>
          <w:rFonts w:ascii="Cambria" w:hAnsi="Cambria" w:cs="Arial"/>
          <w:sz w:val="28"/>
          <w:szCs w:val="28"/>
        </w:rPr>
        <w:t>отсутствие интереса родителей к внутренней духовной жизни детей.</w:t>
      </w:r>
    </w:p>
    <w:p w14:paraId="2701890B" w14:textId="77777777" w:rsidR="00C67D1B" w:rsidRPr="00300D10" w:rsidRDefault="00C67D1B" w:rsidP="00300D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300D10">
        <w:rPr>
          <w:rFonts w:ascii="Cambria" w:hAnsi="Cambria" w:cs="Arial"/>
          <w:sz w:val="28"/>
          <w:szCs w:val="28"/>
        </w:rPr>
        <w:t>2) Неблагоприятное бытовое окружение</w:t>
      </w:r>
    </w:p>
    <w:p w14:paraId="47490B45" w14:textId="2FCCF753" w:rsidR="00C67D1B" w:rsidRPr="00300D10" w:rsidRDefault="00C67D1B" w:rsidP="00300D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300D10">
        <w:rPr>
          <w:rFonts w:ascii="Cambria" w:hAnsi="Cambria" w:cs="Arial"/>
          <w:sz w:val="28"/>
          <w:szCs w:val="28"/>
        </w:rPr>
        <w:t xml:space="preserve">Это одна из распространенных причин правонарушений среди подростков. Превращение большой семьи в малую, рост числа </w:t>
      </w:r>
      <w:r w:rsidRPr="00300D10">
        <w:rPr>
          <w:rFonts w:ascii="Cambria" w:hAnsi="Cambria" w:cs="Arial"/>
          <w:sz w:val="28"/>
          <w:szCs w:val="28"/>
        </w:rPr>
        <w:lastRenderedPageBreak/>
        <w:t>однодетных и неполных семей, дезорганизация семьи повысили необходимость для детей искать общения вне дома как своеобразную компенсацию дефицита эмоциональных контактов с родителями</w:t>
      </w:r>
      <w:r w:rsidR="00300D10" w:rsidRPr="00300D10">
        <w:rPr>
          <w:rFonts w:ascii="Cambria" w:hAnsi="Cambria" w:cs="Arial"/>
          <w:sz w:val="28"/>
          <w:szCs w:val="28"/>
        </w:rPr>
        <w:t>.</w:t>
      </w:r>
      <w:r w:rsidRPr="00300D10">
        <w:rPr>
          <w:rFonts w:ascii="Cambria" w:hAnsi="Cambria" w:cs="Arial"/>
          <w:sz w:val="28"/>
          <w:szCs w:val="28"/>
        </w:rPr>
        <w:t xml:space="preserve"> Зловещая закономерность состоит в том, что безобидное досуговое неформальное поведение легко скатывается </w:t>
      </w:r>
      <w:r w:rsidR="00300D10" w:rsidRPr="00300D10">
        <w:rPr>
          <w:rFonts w:ascii="Cambria" w:hAnsi="Cambria" w:cs="Arial"/>
          <w:sz w:val="28"/>
          <w:szCs w:val="28"/>
        </w:rPr>
        <w:t xml:space="preserve">к </w:t>
      </w:r>
      <w:r w:rsidRPr="00300D10">
        <w:rPr>
          <w:rFonts w:ascii="Cambria" w:hAnsi="Cambria" w:cs="Arial"/>
          <w:sz w:val="28"/>
          <w:szCs w:val="28"/>
        </w:rPr>
        <w:t xml:space="preserve">поведению асоциальному (карты, </w:t>
      </w:r>
      <w:r w:rsidR="00300D10" w:rsidRPr="00300D10">
        <w:rPr>
          <w:rFonts w:ascii="Cambria" w:hAnsi="Cambria" w:cs="Arial"/>
          <w:sz w:val="28"/>
          <w:szCs w:val="28"/>
        </w:rPr>
        <w:t>алкоголь,</w:t>
      </w:r>
      <w:r w:rsidRPr="00300D10">
        <w:rPr>
          <w:rFonts w:ascii="Cambria" w:hAnsi="Cambria" w:cs="Arial"/>
          <w:sz w:val="28"/>
          <w:szCs w:val="28"/>
        </w:rPr>
        <w:t xml:space="preserve"> хулиганство), затем к антисоциальному (квартирные кражи, наркотики</w:t>
      </w:r>
    </w:p>
    <w:p w14:paraId="58422DE2" w14:textId="77777777" w:rsidR="00C67D1B" w:rsidRPr="00300D10" w:rsidRDefault="00C67D1B" w:rsidP="00300D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300D10">
        <w:rPr>
          <w:rFonts w:ascii="Cambria" w:hAnsi="Cambria" w:cs="Arial"/>
          <w:sz w:val="28"/>
          <w:szCs w:val="28"/>
        </w:rPr>
        <w:t>3) Средства массовой коммуникации</w:t>
      </w:r>
    </w:p>
    <w:p w14:paraId="5F447417" w14:textId="6538F122" w:rsidR="00C67D1B" w:rsidRPr="00300D10" w:rsidRDefault="00C67D1B" w:rsidP="00300D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300D10">
        <w:rPr>
          <w:rFonts w:ascii="Cambria" w:hAnsi="Cambria" w:cs="Arial"/>
          <w:sz w:val="28"/>
          <w:szCs w:val="28"/>
        </w:rPr>
        <w:t xml:space="preserve">Кино и телевидение являются мощными источниками формирования навыков агрессивного поведения. Посредством телевидения дети и подростки получили многочисленные возможности обучения широкому спектру форм агрессии, не выходя из дома. </w:t>
      </w:r>
    </w:p>
    <w:p w14:paraId="60269223" w14:textId="77777777" w:rsidR="00C67D1B" w:rsidRPr="00300D10" w:rsidRDefault="00C67D1B" w:rsidP="00300D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300D10">
        <w:rPr>
          <w:rFonts w:ascii="Cambria" w:hAnsi="Cambria" w:cs="Arial"/>
          <w:sz w:val="28"/>
          <w:szCs w:val="28"/>
        </w:rPr>
        <w:t>4) Подстрекательство со стороны взрослых</w:t>
      </w:r>
    </w:p>
    <w:p w14:paraId="42C12540" w14:textId="77777777" w:rsidR="00C67D1B" w:rsidRPr="00300D10" w:rsidRDefault="00C67D1B" w:rsidP="00300D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300D10">
        <w:rPr>
          <w:rFonts w:ascii="Cambria" w:hAnsi="Cambria" w:cs="Arial"/>
          <w:sz w:val="28"/>
          <w:szCs w:val="28"/>
        </w:rPr>
        <w:t>Известно, что 1/3 преступлений подростки совершают под воздействием взрослых. Подстрекательство – это не только склонение, но и вовлечение в преступление. Подстрекатели любыми способами стремятся сделать несовершеннолетних зависимыми, увлекают их ложной романтикой, разлагают бездельем, пьянством и наркоманией.</w:t>
      </w:r>
    </w:p>
    <w:p w14:paraId="06BEEE9B" w14:textId="59269574" w:rsidR="00C67D1B" w:rsidRDefault="00C67D1B" w:rsidP="00300D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300D10">
        <w:rPr>
          <w:rFonts w:ascii="Cambria" w:hAnsi="Cambria" w:cs="Arial"/>
          <w:sz w:val="28"/>
          <w:szCs w:val="28"/>
        </w:rPr>
        <w:t>5) Низкая правовая грамотность</w:t>
      </w:r>
    </w:p>
    <w:p w14:paraId="6F81DEF6" w14:textId="77777777" w:rsidR="00472C30" w:rsidRDefault="00472C30" w:rsidP="00300D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Cambria" w:hAnsi="Cambria" w:cs="Arial"/>
          <w:sz w:val="28"/>
          <w:szCs w:val="28"/>
        </w:rPr>
      </w:pPr>
    </w:p>
    <w:p w14:paraId="64537781" w14:textId="16EA4EC5" w:rsidR="00472C30" w:rsidRDefault="00472C30" w:rsidP="00300D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Cambria" w:hAnsi="Cambria" w:cs="Arial"/>
          <w:sz w:val="28"/>
          <w:szCs w:val="28"/>
        </w:rPr>
      </w:pPr>
      <w:r>
        <w:rPr>
          <w:rFonts w:ascii="Cambria" w:hAnsi="Cambria" w:cs="Arial"/>
          <w:sz w:val="28"/>
          <w:szCs w:val="28"/>
        </w:rPr>
        <w:t>Для оказания помощи несовершеннолетним и их родителям</w:t>
      </w:r>
      <w:r w:rsidR="001D7A63">
        <w:rPr>
          <w:rFonts w:ascii="Cambria" w:hAnsi="Cambria" w:cs="Arial"/>
          <w:sz w:val="28"/>
          <w:szCs w:val="28"/>
        </w:rPr>
        <w:t xml:space="preserve"> в трудной ситуации работает телефон доверия. Где всегда можно получить помощь.</w:t>
      </w:r>
    </w:p>
    <w:p w14:paraId="38406E37" w14:textId="77777777" w:rsidR="000B35E7" w:rsidRPr="00300D10" w:rsidRDefault="000B35E7" w:rsidP="00300D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Cambria" w:hAnsi="Cambria" w:cs="Arial"/>
          <w:sz w:val="28"/>
          <w:szCs w:val="28"/>
        </w:rPr>
      </w:pPr>
    </w:p>
    <w:p w14:paraId="705810A9" w14:textId="27E0851E" w:rsidR="00C67D1B" w:rsidRPr="00C67D1B" w:rsidRDefault="000B35E7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62F97AD" wp14:editId="43E75C09">
            <wp:extent cx="5163444" cy="3439169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129" cy="344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7D1B" w:rsidRPr="00C67D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538B6"/>
    <w:multiLevelType w:val="multilevel"/>
    <w:tmpl w:val="BC906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A05979"/>
    <w:multiLevelType w:val="hybridMultilevel"/>
    <w:tmpl w:val="9EFCCAE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>
    <w:nsid w:val="4A350EC9"/>
    <w:multiLevelType w:val="hybridMultilevel"/>
    <w:tmpl w:val="581C8788"/>
    <w:lvl w:ilvl="0" w:tplc="D1C40844">
      <w:start w:val="1"/>
      <w:numFmt w:val="decimal"/>
      <w:lvlText w:val="%1)"/>
      <w:lvlJc w:val="left"/>
      <w:pPr>
        <w:ind w:left="136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851A43"/>
    <w:multiLevelType w:val="hybridMultilevel"/>
    <w:tmpl w:val="3F3EC1F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>
    <w:nsid w:val="6B863B64"/>
    <w:multiLevelType w:val="multilevel"/>
    <w:tmpl w:val="460A4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000A1B"/>
    <w:multiLevelType w:val="hybridMultilevel"/>
    <w:tmpl w:val="C9402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8E976C">
      <w:start w:val="5"/>
      <w:numFmt w:val="bullet"/>
      <w:lvlText w:val="•"/>
      <w:lvlJc w:val="left"/>
      <w:pPr>
        <w:ind w:left="2010" w:hanging="930"/>
      </w:pPr>
      <w:rPr>
        <w:rFonts w:ascii="Cambria" w:eastAsia="Times New Roman" w:hAnsi="Cambria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2F2B43"/>
    <w:multiLevelType w:val="multilevel"/>
    <w:tmpl w:val="BD54B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2EE"/>
    <w:rsid w:val="000B35E7"/>
    <w:rsid w:val="001D7A63"/>
    <w:rsid w:val="002B7551"/>
    <w:rsid w:val="00300D10"/>
    <w:rsid w:val="00472C30"/>
    <w:rsid w:val="005A028E"/>
    <w:rsid w:val="006E32EE"/>
    <w:rsid w:val="00B143C7"/>
    <w:rsid w:val="00C67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DE5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67D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67D1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ragraph">
    <w:name w:val="paragraph"/>
    <w:basedOn w:val="a"/>
    <w:rsid w:val="00C67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C67D1B"/>
    <w:rPr>
      <w:b/>
      <w:bCs/>
    </w:rPr>
  </w:style>
  <w:style w:type="character" w:styleId="a4">
    <w:name w:val="Emphasis"/>
    <w:basedOn w:val="a0"/>
    <w:uiPriority w:val="20"/>
    <w:qFormat/>
    <w:rsid w:val="00C67D1B"/>
    <w:rPr>
      <w:i/>
      <w:iCs/>
    </w:rPr>
  </w:style>
  <w:style w:type="character" w:styleId="a5">
    <w:name w:val="Hyperlink"/>
    <w:basedOn w:val="a0"/>
    <w:uiPriority w:val="99"/>
    <w:semiHidden/>
    <w:unhideWhenUsed/>
    <w:rsid w:val="00C67D1B"/>
    <w:rPr>
      <w:color w:val="0000FF"/>
      <w:u w:val="single"/>
    </w:rPr>
  </w:style>
  <w:style w:type="paragraph" w:customStyle="1" w:styleId="snippet">
    <w:name w:val="snippet"/>
    <w:basedOn w:val="a"/>
    <w:rsid w:val="00C67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67D1B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67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B7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75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67D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67D1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ragraph">
    <w:name w:val="paragraph"/>
    <w:basedOn w:val="a"/>
    <w:rsid w:val="00C67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C67D1B"/>
    <w:rPr>
      <w:b/>
      <w:bCs/>
    </w:rPr>
  </w:style>
  <w:style w:type="character" w:styleId="a4">
    <w:name w:val="Emphasis"/>
    <w:basedOn w:val="a0"/>
    <w:uiPriority w:val="20"/>
    <w:qFormat/>
    <w:rsid w:val="00C67D1B"/>
    <w:rPr>
      <w:i/>
      <w:iCs/>
    </w:rPr>
  </w:style>
  <w:style w:type="character" w:styleId="a5">
    <w:name w:val="Hyperlink"/>
    <w:basedOn w:val="a0"/>
    <w:uiPriority w:val="99"/>
    <w:semiHidden/>
    <w:unhideWhenUsed/>
    <w:rsid w:val="00C67D1B"/>
    <w:rPr>
      <w:color w:val="0000FF"/>
      <w:u w:val="single"/>
    </w:rPr>
  </w:style>
  <w:style w:type="paragraph" w:customStyle="1" w:styleId="snippet">
    <w:name w:val="snippet"/>
    <w:basedOn w:val="a"/>
    <w:rsid w:val="00C67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67D1B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67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B7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75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2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2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8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636951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674005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87280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571884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313262">
                          <w:marLeft w:val="-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35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01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871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54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24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325359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48197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27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884747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287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703736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8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93109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586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674622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37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757018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272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322533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948774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06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593768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950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54330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18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12555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15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526647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7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747293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57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850157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09972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46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6166092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65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047435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59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200568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815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257016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15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0035918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21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19430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19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D604B-A040-40CE-B86B-1AA4CA505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640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cp:lastPrinted>2020-08-18T11:16:00Z</cp:lastPrinted>
  <dcterms:created xsi:type="dcterms:W3CDTF">2020-08-18T08:39:00Z</dcterms:created>
  <dcterms:modified xsi:type="dcterms:W3CDTF">2020-08-19T07:23:00Z</dcterms:modified>
</cp:coreProperties>
</file>