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ED6" w:rsidRDefault="00F40ED6"/>
    <w:p w:rsidR="00F40ED6" w:rsidRDefault="00F40ED6"/>
    <w:p w:rsidR="00F40ED6" w:rsidRDefault="00F40ED6">
      <w:r>
        <w:rPr>
          <w:noProof/>
          <w:lang w:eastAsia="ru-RU"/>
        </w:rPr>
        <w:drawing>
          <wp:inline distT="0" distB="0" distL="0" distR="0" wp14:anchorId="7033C497" wp14:editId="0D09BA16">
            <wp:extent cx="5940425" cy="4283341"/>
            <wp:effectExtent l="0" t="0" r="3175" b="3175"/>
            <wp:docPr id="6" name="Рисунок 6" descr="C:\Users\Us\Pictures\2018-10-29 образ.прог.сред.10-11\образ.прог.сред.10-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10-29 образ.прог.сред.10-11\образ.прог.сред.10-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60" w:rsidRDefault="00010660">
      <w:r>
        <w:rPr>
          <w:noProof/>
          <w:lang w:eastAsia="ru-RU"/>
        </w:rPr>
        <w:lastRenderedPageBreak/>
        <w:drawing>
          <wp:inline distT="0" distB="0" distL="0" distR="0" wp14:anchorId="4934A0C1" wp14:editId="0307DFE3">
            <wp:extent cx="5940818" cy="8410575"/>
            <wp:effectExtent l="0" t="0" r="3175" b="0"/>
            <wp:docPr id="1" name="Рисунок 1" descr="C:\Users\Us\Pictures\2018-10-29 обр.прог.10-11 кл\обр.прог.10-1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10-29 обр.прог.10-11 кл\обр.прог.10-11 к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0660" w:rsidRDefault="00010660">
      <w:r>
        <w:rPr>
          <w:noProof/>
          <w:lang w:eastAsia="ru-RU"/>
        </w:rPr>
        <w:lastRenderedPageBreak/>
        <w:drawing>
          <wp:inline distT="0" distB="0" distL="0" distR="0" wp14:anchorId="6024BDC9" wp14:editId="7C91BC4F">
            <wp:extent cx="5940425" cy="8238580"/>
            <wp:effectExtent l="0" t="0" r="3175" b="0"/>
            <wp:docPr id="2" name="Рисунок 2" descr="C:\Users\Us\Pictures\2018-10-29 обр.прогю10-11 кл2\обр.прогю10-11 к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10-29 обр.прогю10-11 кл2\обр.прогю10-11 кл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60" w:rsidRDefault="00010660">
      <w:r>
        <w:rPr>
          <w:noProof/>
          <w:lang w:eastAsia="ru-RU"/>
        </w:rPr>
        <w:lastRenderedPageBreak/>
        <w:drawing>
          <wp:inline distT="0" distB="0" distL="0" distR="0" wp14:anchorId="7DF20FF1" wp14:editId="4A5A8A4F">
            <wp:extent cx="5940425" cy="8238580"/>
            <wp:effectExtent l="0" t="0" r="3175" b="0"/>
            <wp:docPr id="3" name="Рисунок 3" descr="C:\Users\Us\Pictures\2018-10-29 обр.прог.10-11 кл3\обр.прог.10-11 к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8-10-29 обр.прог.10-11 кл3\обр.прог.10-11 кл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60" w:rsidRDefault="00010660">
      <w:r>
        <w:rPr>
          <w:noProof/>
          <w:lang w:eastAsia="ru-RU"/>
        </w:rPr>
        <w:lastRenderedPageBreak/>
        <w:drawing>
          <wp:inline distT="0" distB="0" distL="0" distR="0" wp14:anchorId="0E78D8FC" wp14:editId="4D28FEAF">
            <wp:extent cx="5940425" cy="8238580"/>
            <wp:effectExtent l="0" t="0" r="3175" b="0"/>
            <wp:docPr id="4" name="Рисунок 4" descr="C:\Users\Us\Pictures\2018-10-29 обр.прог.10-11.кл4\обр.прог.10-11.к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Pictures\2018-10-29 обр.прог.10-11.кл4\обр.прог.10-11.кл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60" w:rsidRDefault="00010660">
      <w:r>
        <w:rPr>
          <w:noProof/>
          <w:lang w:eastAsia="ru-RU"/>
        </w:rPr>
        <w:lastRenderedPageBreak/>
        <w:drawing>
          <wp:inline distT="0" distB="0" distL="0" distR="0" wp14:anchorId="38BF4FD3" wp14:editId="1E6619BC">
            <wp:extent cx="5940425" cy="8238580"/>
            <wp:effectExtent l="0" t="0" r="3175" b="0"/>
            <wp:docPr id="5" name="Рисунок 5" descr="C:\Users\Us\Pictures\2018-10-29 обр.прогю10-11кл5\обр.прогю10-11к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\Pictures\2018-10-29 обр.прогю10-11кл5\обр.прогю10-11кл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60" w:rsidRDefault="00010660"/>
    <w:p w:rsidR="00010660" w:rsidRDefault="00010660"/>
    <w:p w:rsidR="00010660" w:rsidRDefault="00010660"/>
    <w:p w:rsidR="0051148D" w:rsidRPr="0051148D" w:rsidRDefault="0051148D" w:rsidP="0051148D">
      <w:pPr>
        <w:spacing w:after="0" w:line="240" w:lineRule="auto"/>
        <w:ind w:right="-766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51148D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ПОЯСНИТЕЛЬНАЯ   ЗАПИСКА</w:t>
      </w:r>
    </w:p>
    <w:p w:rsidR="0051148D" w:rsidRPr="0051148D" w:rsidRDefault="0051148D" w:rsidP="005114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bCs/>
          <w:sz w:val="36"/>
          <w:szCs w:val="24"/>
          <w:lang w:eastAsia="ar-SA"/>
        </w:rPr>
        <w:t>К  УЧЕБНОМУ  ПЛАНУ   МКОУ  «БУРАЦКАЯ  СОШ»</w:t>
      </w:r>
    </w:p>
    <w:p w:rsidR="0051148D" w:rsidRPr="0051148D" w:rsidRDefault="0051148D" w:rsidP="005114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bCs/>
          <w:sz w:val="36"/>
          <w:szCs w:val="24"/>
          <w:lang w:eastAsia="ar-SA"/>
        </w:rPr>
        <w:t xml:space="preserve">на  2018– 2019 учебный год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b/>
          <w:bCs/>
          <w:sz w:val="36"/>
          <w:szCs w:val="24"/>
          <w:lang w:eastAsia="ar-SA"/>
        </w:rPr>
        <w:t>основное  и среднее общее образование (9-11класс)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Учебный план образовательного учреждения МКОУ « 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Бурацкая</w:t>
      </w:r>
      <w:proofErr w:type="spell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СОШ» разработан на основе Примерного учебного плана образовательных учреждений Волгоградской области, реализующего основную образовательную программу общего образования, в соответствии с нормативными правовыми актами: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Федеральный Закон   от  29.12.2012 № 273-ФЗ  "Об образовании в Российской Федерации  ";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приказ Министерства общего и профессионального  образования Российской Федерации от 09.02.1998 г. N322 "Об утверждении  Базисного учебного плана общеобразовательных учреждений Российской Федерации";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приказ Министерства образования Российской Федерации от 05.03.2004 №1089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-</w:t>
      </w:r>
      <w:r w:rsidRPr="005114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ab/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приказ Министерства образования Российской Федерации от 09.03.2004г. №1312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</w:t>
      </w:r>
      <w:r w:rsidRPr="005114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;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     приказ Министерства  образования и науки  Волгоградской области от 07.11.2013 г№1468 «Об утверждении примерных учебных планов  общеобразовательных учреждений Волгоградской области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."</w:t>
      </w:r>
      <w:proofErr w:type="gramEnd"/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5114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ab/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Санитарно-эпидемиологические требования к условиям и организации обучения в общеобразовательных учреждениях 2.4.2.2821-10, утвержденные  Постановлением Главного государственного санитарного врача Российской Федерации  от 29.12.2010  № 189.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-письмо Министерства  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образования Российской Федерации от 25.05.2015 г. № 08-761 « Об изучении предметных областей: «Основы религиозных культур и светской этики» и «Основы духовно-нравственной культуры народов России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       Основная образовательная программа Муниципального казенного общеобразовательного  учреждения « 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Бурацкая</w:t>
      </w:r>
      <w:proofErr w:type="spell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средняя общеобразовательная школа».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         Устав МКОУ «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Бурацкая</w:t>
      </w:r>
      <w:proofErr w:type="spell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СОШ</w:t>
      </w:r>
      <w:r w:rsidRPr="0051148D">
        <w:rPr>
          <w:rFonts w:ascii="Times New Roman" w:eastAsia="Times New Roman" w:hAnsi="Times New Roman" w:cs="Times New Roman"/>
          <w:sz w:val="28"/>
          <w:szCs w:val="20"/>
          <w:lang w:eastAsia="ar-SA"/>
        </w:rPr>
        <w:t>».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Учебный план состоит из двух разделов: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1.   Инвариантная      часть,    включающая        учебные      предметы      и   курсы федерального       компонента     государственного       стандарта    общего   образования   и регионального компонента (далее -   Инвариантная   часть);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   Вариативная       часть,     включающая        учебные       курсы     компонента  Образовательного          учреждения        (далее    -    Компонент        образовательного учреждения).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Учебный план определяет: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-    перечень      учебных      предметов      и    курсов     Инвариантной        части, обязательных к изучению всеми обучающимися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;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-    минимальный         объем      годовой      аудиторной       учебной       нагрузки  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 Показатели объема учебной нагрузки в </w:t>
      </w:r>
      <w:proofErr w:type="spellStart"/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spellEnd"/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учебном плане рассчитаны на 34 учебные недели</w:t>
      </w:r>
      <w:r w:rsidRPr="005114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 5-дневной рабочей неделе. </w:t>
      </w:r>
      <w:r w:rsidRPr="0051148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 Продолжительность учебного года в 9-11 классах-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34 учебные недели; продолжительность каникул в течение учебного года составляет не менее 30 календарных дней, летом — не менее 8 недель.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каждому предмету, определенное в федеральном компоненте федерального базисного учебного плана, в учебном плане школы сохраняется.   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 Учебный предмет   "Математика"  в системе  общего образования   изучается через реализацию учебных курсов: Алгебра" в IX-   XI   классах,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,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"Геометрия"  в  IX -   XI   классах   в объеме,   предусмотренном   соответствующими         Примерными  программами   по   учебным   предметам   федерального   базисного   учебного   плана  для     образовательных       учреждений      Российской      Федерации,      реализующих  программы        общего     образования.      В    учебном      плане    образовательного учреждения   вышеуказанные  учебные предметы  записываются   последовательно.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Учебный     предмет   "История"    в  системе  общего    образования    изучается через   реализацию   учебных   курсов   "История",   "История   России"   и   "Всеобщая история".    В  учебном    плане   Образовательного      учреждения     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вышеуказанныеучебные</w:t>
      </w:r>
      <w:proofErr w:type="spell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курсы    записываются      последовательно     на   отдельных    строках    с указанием     (в   соответствующих    классах)  общего   объема   годовой   аудиторной учебной        нагрузки,      предусмотренного         федеральным         компонентом  государственного      стандарта    общего   образования     на  изучение    каждого    из данных учебных курсов.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Учебный     предмет    "Обществознание"      изучается    с  VI -XI по     классы. Учебный      предмет    является    интегрированным,       построен    по   модульному  принципу      и  включает     содержательные      разделы:    "Общество",     "Человек",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"Социальная     сфера",   "Политика",   "Экономика"     и  "Право".  Интегрированный учебный     курс   "Обществознание"       на  ступени    среднего    (полного)   общего образования     на  базовом   уровне   включает    разделы   "Экономика"     и  "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Право"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,У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чебный</w:t>
      </w:r>
      <w:proofErr w:type="spell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предмет     "Естествознание"       является     интегрированным. "Естествознание"       не    включается     в   учебный      план    Образовательного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учреждения,     так как   изучаются    отдельно   три  учебных    предмета    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естественно-научного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цикла   -  "Физика",   "Химия"   и   "Биология".   Одновременное   освоение одним  обучающимся   четырех  учебных   предметов   "Естествознание",   "Физика",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"Химия" и "Биология" не допускается. При  этом   в учебном   плане  Образовательного   учреждения   сохраняется единая     запись    "Химия".    Записи     "Органическая     химия"     и   "Общая    и неорганическая      химия"   в  учебном    плане  Образовательного      учреждения    не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допускаются. Учебные      предметы     "Музыка"    и  "Изобразительное      искусство"    изучаются как отдельные учебные предметы "Музыка", "Изобразительное  </w:t>
      </w:r>
      <w:proofErr w:type="spell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искусство</w:t>
      </w: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"с</w:t>
      </w:r>
      <w:proofErr w:type="spellEnd"/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установлением      учебной    нагрузки Изучение этих предметов создает условия для 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формирования духовной культуры личности обучающегося, приобщение его к общечеловеческим ценностям, овладение национальным культурным наследием, оно нацелено на развитие художественно-эстетического вкуса учащихся, их творческих способностей, толерантного отношения к культурным традициям различных народов.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Согласно   федеральному   компоненту   государственного   стандарта   общего образования     учебный    предмет    "Технология"    изучается в  IX -XI классах  - в объёме по 34 часа в  год. Изучение учебного предмета «Технология» призвано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обеспечивать 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 Таким образом, при изучении учебного предмета «Технология» значительная роль отводится методу проектной деятельности, решению творческих задач, моделированию и конструированию.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При составлении учебного плана объём учебного времени Компонента образовательного учреждения использован в IX</w:t>
      </w:r>
      <w:r w:rsidRPr="0051148D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- X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I классах для введения в Компоненте образовательного учреждения дополнительных образовательных модулей</w:t>
      </w:r>
      <w:r w:rsidRPr="005114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спецкурсов, практикумов:</w:t>
      </w: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562"/>
        <w:gridCol w:w="7608"/>
        <w:gridCol w:w="2835"/>
      </w:tblGrid>
      <w:tr w:rsidR="0051148D" w:rsidRPr="0051148D" w:rsidTr="002D7C8D"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Курс «Деловая речь»</w:t>
            </w:r>
          </w:p>
        </w:tc>
        <w:tc>
          <w:tcPr>
            <w:tcW w:w="7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 (с целью развития коммуникативных навыков)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 ч</w:t>
            </w:r>
          </w:p>
        </w:tc>
      </w:tr>
      <w:tr w:rsidR="0051148D" w:rsidRPr="0051148D" w:rsidTr="002D7C8D"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Курс «Краеведение»</w:t>
            </w:r>
          </w:p>
        </w:tc>
        <w:tc>
          <w:tcPr>
            <w:tcW w:w="7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9 класс (для организации изучения </w:t>
            </w:r>
            <w:proofErr w:type="gramStart"/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обучающимися</w:t>
            </w:r>
            <w:proofErr w:type="gramEnd"/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содержания образования краеведческой направленности)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 ч</w:t>
            </w:r>
          </w:p>
        </w:tc>
      </w:tr>
    </w:tbl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введения в Компоненте образовательного учреждения практикумов,  </w:t>
      </w: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элективных курсов </w:t>
      </w: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для расширения кругозора учащихся, повышения интереса к теоретическим знаниям, решения задач повышенной трудности, подготовки к ЕГЭ.</w:t>
      </w: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611"/>
        <w:gridCol w:w="4394"/>
      </w:tblGrid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Коварные знаки препинания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Беседы о русской стилистике и культуре речи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Основы литературного редактирования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 Практическая фразеология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Алгебра функций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Геометрия. Решаем задачи по планиметрии.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Биология. Подготовка к ЕГЭ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нестандартных задач по химии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по математике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Выращивание декоративных растений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lastRenderedPageBreak/>
              <w:t>Профориентация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Спортивно-прикладной туризм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Основы туризма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Всемогущий и занимательный синтаксис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Культура речи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Готовимся к ЕГЭ по русскому языку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Теория и практика написания сочинения по литературе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по обществознанию. Задания повышенной сложности.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 по истории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биологических задач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текстовых задач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Нестандартные способы решения уравнений и неравенств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Введение в профессию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Азбука трудоустройства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Основы ландшафтного дизайна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51148D" w:rsidRPr="0051148D" w:rsidTr="002D7C8D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Профориентация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48D" w:rsidRPr="0051148D" w:rsidRDefault="0051148D" w:rsidP="0051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</w:tbl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Обеспечение реализации учебного плана общеобразовательного учреждения: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учебный план обеспечен необходимыми педагогическими кадрами соответствующей квалификации; 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   программно-методическими комплексами (учебными программами, учебниками, методическими  рекомендациями, дидактическими материалами, контрольными заданиями, необходимым оборудованием по всем компонентам – базисному, региональному, школьному).</w:t>
      </w:r>
      <w:proofErr w:type="gramEnd"/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Финансирование учебного плана  общеобразовательного учреждения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sz w:val="24"/>
          <w:szCs w:val="24"/>
          <w:lang w:eastAsia="ar-SA"/>
        </w:rPr>
        <w:t>-стандартное   государственное.</w:t>
      </w:r>
    </w:p>
    <w:p w:rsidR="0051148D" w:rsidRPr="0051148D" w:rsidRDefault="0051148D" w:rsidP="0051148D">
      <w:pPr>
        <w:tabs>
          <w:tab w:val="left" w:pos="360"/>
        </w:tabs>
        <w:spacing w:before="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148D" w:rsidRPr="0051148D" w:rsidRDefault="0051148D" w:rsidP="005114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 w:rsidRPr="0051148D"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>Учебный план  основного и среднего общего образования  9-11 классов на 2018-2019 учебный год</w:t>
      </w:r>
    </w:p>
    <w:tbl>
      <w:tblPr>
        <w:tblpPr w:leftFromText="180" w:rightFromText="180" w:vertAnchor="text" w:tblpY="1"/>
        <w:tblOverlap w:val="never"/>
        <w:tblW w:w="4283" w:type="pct"/>
        <w:tblLayout w:type="fixed"/>
        <w:tblLook w:val="04A0" w:firstRow="1" w:lastRow="0" w:firstColumn="1" w:lastColumn="0" w:noHBand="0" w:noVBand="1"/>
      </w:tblPr>
      <w:tblGrid>
        <w:gridCol w:w="5131"/>
        <w:gridCol w:w="236"/>
        <w:gridCol w:w="435"/>
        <w:gridCol w:w="2358"/>
        <w:gridCol w:w="96"/>
        <w:gridCol w:w="590"/>
        <w:gridCol w:w="33"/>
        <w:gridCol w:w="866"/>
        <w:gridCol w:w="33"/>
        <w:gridCol w:w="1345"/>
        <w:gridCol w:w="46"/>
        <w:gridCol w:w="1497"/>
      </w:tblGrid>
      <w:tr w:rsidR="0051148D" w:rsidRPr="0051148D" w:rsidTr="002D7C8D">
        <w:trPr>
          <w:tblHeader/>
        </w:trPr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74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Классы/количество часов в год</w:t>
            </w:r>
          </w:p>
        </w:tc>
      </w:tr>
      <w:tr w:rsidR="0051148D" w:rsidRPr="0051148D" w:rsidTr="002D7C8D">
        <w:trPr>
          <w:tblHeader/>
        </w:trPr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Учебные предметы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ar-SA"/>
              </w:rPr>
              <w:t>всего</w:t>
            </w:r>
          </w:p>
        </w:tc>
      </w:tr>
      <w:tr w:rsidR="0051148D" w:rsidRPr="0051148D" w:rsidTr="002D7C8D">
        <w:trPr>
          <w:trHeight w:val="359"/>
        </w:trPr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71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ИНВАРИАНТНАЯ ЧАСТЬ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136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306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Родной язык и родная литература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Родной язык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Родная литература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Иностранные языки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Иностранный язык (немецкий)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                                 (английский)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204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Математика и информатика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Алгебра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Алгебра и начала анализа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170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Геометрия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170</w:t>
            </w:r>
          </w:p>
        </w:tc>
      </w:tr>
      <w:tr w:rsidR="0051148D" w:rsidRPr="0051148D" w:rsidTr="002D7C8D">
        <w:trPr>
          <w:trHeight w:val="128"/>
        </w:trPr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Информатика 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51148D" w:rsidRPr="0051148D" w:rsidTr="002D7C8D">
        <w:trPr>
          <w:trHeight w:val="128"/>
        </w:trPr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Информатика и </w:t>
            </w:r>
            <w:r w:rsidRPr="005114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>ИКТ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136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Общественные науки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История России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132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Всеобщая история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72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Обществознание 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170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136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Естественные науки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204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136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136</w:t>
            </w:r>
          </w:p>
        </w:tc>
      </w:tr>
      <w:tr w:rsidR="0051148D" w:rsidRPr="0051148D" w:rsidTr="002D7C8D">
        <w:tc>
          <w:tcPr>
            <w:tcW w:w="2026" w:type="pc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Астрономия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Искусство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Музыка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Изобразительное искусство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tabs>
                <w:tab w:val="left" w:pos="297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tabs>
                <w:tab w:val="left" w:pos="297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Технология</w:t>
            </w: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ab/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Предпрофильная</w:t>
            </w:r>
            <w:proofErr w:type="spellEnd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подготовка (информационная работа)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Предпрофильная</w:t>
            </w:r>
            <w:proofErr w:type="spellEnd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подготовка (профессиональная ориентация)    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Технология (основы агрономии)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</w:tr>
      <w:tr w:rsidR="0051148D" w:rsidRPr="0051148D" w:rsidTr="002D7C8D">
        <w:tc>
          <w:tcPr>
            <w:tcW w:w="2026" w:type="pct"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Технология (технология исследовательской работы)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11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ОБЖ</w:t>
            </w:r>
          </w:p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68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1148D">
              <w:rPr>
                <w:rFonts w:ascii="Calibri" w:eastAsia="Times New Roman" w:hAnsi="Calibri" w:cs="Times New Roman"/>
                <w:lang w:eastAsia="ru-RU"/>
              </w:rPr>
              <w:t>102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102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306</w:t>
            </w:r>
          </w:p>
        </w:tc>
      </w:tr>
      <w:tr w:rsidR="0051148D" w:rsidRPr="0051148D" w:rsidTr="002D7C8D">
        <w:trPr>
          <w:trHeight w:val="302"/>
        </w:trPr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Минимальная нагрузка                                        </w:t>
            </w: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Итого:</w:t>
            </w:r>
          </w:p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1148D">
              <w:rPr>
                <w:rFonts w:ascii="Calibri" w:eastAsia="Times New Roman" w:hAnsi="Calibri" w:cs="Times New Roman"/>
                <w:lang w:eastAsia="ru-RU"/>
              </w:rPr>
              <w:t>1088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935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935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2958</w:t>
            </w:r>
          </w:p>
        </w:tc>
      </w:tr>
      <w:tr w:rsidR="0051148D" w:rsidRPr="0051148D" w:rsidTr="002D7C8D">
        <w:tc>
          <w:tcPr>
            <w:tcW w:w="2026" w:type="pct"/>
            <w:vMerge w:val="restart"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Деловая речь  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Краеведение  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Коварные знаки препинания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Беседы о русской стилистике и культуре речи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Основы литературного </w:t>
            </w: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lastRenderedPageBreak/>
              <w:t>редактирования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 Практическая фразеология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Алгебра функций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по математике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Геометрия. Решаем задачи по планиметрии.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Биология</w:t>
            </w:r>
            <w:proofErr w:type="gramStart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.П</w:t>
            </w:r>
            <w:proofErr w:type="gramEnd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одготовка</w:t>
            </w:r>
            <w:proofErr w:type="spellEnd"/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к ЕГЭ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нестандартных задач по химии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Выращивание декоративных растений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Профориентация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Спортивно-прикладной туризм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Основы туризма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Всемогущий и занимательный синтаксис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Культура речи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Готовимся к ЕГЭ по русскому языку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Теория и практика написания сочинения по литературе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текстовых задач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Нестандартные способы решения уравнений и неравенств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Решение биологических задач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по обществознанию. Задания повышенной сложности.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Подготовка к ЕГЭ  по истории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Основы ландшафтного дизайна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Профориентация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Введение в профессию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Азбука трудоустройства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  <w:tr w:rsidR="0051148D" w:rsidRPr="0051148D" w:rsidTr="002D7C8D">
        <w:tc>
          <w:tcPr>
            <w:tcW w:w="2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Всего по классам</w:t>
            </w:r>
          </w:p>
        </w:tc>
        <w:tc>
          <w:tcPr>
            <w:tcW w:w="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1122</w:t>
            </w:r>
          </w:p>
        </w:tc>
        <w:tc>
          <w:tcPr>
            <w:tcW w:w="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1156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1156</w:t>
            </w:r>
          </w:p>
        </w:tc>
        <w:tc>
          <w:tcPr>
            <w:tcW w:w="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48D" w:rsidRPr="0051148D" w:rsidRDefault="0051148D" w:rsidP="0051148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11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3434</w:t>
            </w:r>
          </w:p>
        </w:tc>
      </w:tr>
    </w:tbl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 w:type="textWrapping" w:clear="all"/>
        <w:t>Директор школы:                                           /</w:t>
      </w:r>
      <w:proofErr w:type="spellStart"/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Л.Н.Машихина</w:t>
      </w:r>
      <w:proofErr w:type="spellEnd"/>
      <w:r w:rsidRPr="0051148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/</w:t>
      </w:r>
    </w:p>
    <w:p w:rsidR="0051148D" w:rsidRPr="0051148D" w:rsidRDefault="0051148D" w:rsidP="00511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10660" w:rsidRDefault="00010660" w:rsidP="00010660">
      <w:pPr>
        <w:jc w:val="center"/>
      </w:pPr>
    </w:p>
    <w:sectPr w:rsidR="00010660" w:rsidSect="0051148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FDD" w:rsidRDefault="006B0FDD" w:rsidP="00010660">
      <w:pPr>
        <w:spacing w:after="0" w:line="240" w:lineRule="auto"/>
      </w:pPr>
      <w:r>
        <w:separator/>
      </w:r>
    </w:p>
  </w:endnote>
  <w:endnote w:type="continuationSeparator" w:id="0">
    <w:p w:rsidR="006B0FDD" w:rsidRDefault="006B0FDD" w:rsidP="0001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FDD" w:rsidRDefault="006B0FDD" w:rsidP="00010660">
      <w:pPr>
        <w:spacing w:after="0" w:line="240" w:lineRule="auto"/>
      </w:pPr>
      <w:r>
        <w:separator/>
      </w:r>
    </w:p>
  </w:footnote>
  <w:footnote w:type="continuationSeparator" w:id="0">
    <w:p w:rsidR="006B0FDD" w:rsidRDefault="006B0FDD" w:rsidP="00010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60"/>
    <w:rsid w:val="00010660"/>
    <w:rsid w:val="000B1CA8"/>
    <w:rsid w:val="000C33C3"/>
    <w:rsid w:val="002C16A1"/>
    <w:rsid w:val="0051148D"/>
    <w:rsid w:val="006B0FDD"/>
    <w:rsid w:val="00F4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0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0660"/>
  </w:style>
  <w:style w:type="paragraph" w:styleId="a7">
    <w:name w:val="footer"/>
    <w:basedOn w:val="a"/>
    <w:link w:val="a8"/>
    <w:uiPriority w:val="99"/>
    <w:unhideWhenUsed/>
    <w:rsid w:val="00010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0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0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0660"/>
  </w:style>
  <w:style w:type="paragraph" w:styleId="a7">
    <w:name w:val="footer"/>
    <w:basedOn w:val="a"/>
    <w:link w:val="a8"/>
    <w:uiPriority w:val="99"/>
    <w:unhideWhenUsed/>
    <w:rsid w:val="00010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0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57765-1C92-42C8-B74B-15FCC2BC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1782</Words>
  <Characters>10161</Characters>
  <Application>Microsoft Office Word</Application>
  <DocSecurity>0</DocSecurity>
  <Lines>84</Lines>
  <Paragraphs>23</Paragraphs>
  <ScaleCrop>false</ScaleCrop>
  <Company/>
  <LinksUpToDate>false</LinksUpToDate>
  <CharactersWithSpaces>11920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5</cp:revision>
  <dcterms:created xsi:type="dcterms:W3CDTF">2018-10-29T05:21:00Z</dcterms:created>
  <dcterms:modified xsi:type="dcterms:W3CDTF">2018-10-29T05:50:00Z</dcterms:modified>
</cp:coreProperties>
</file>