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43" w:rsidRPr="000A0EC6" w:rsidRDefault="00185943" w:rsidP="00185943">
      <w:pPr>
        <w:rPr>
          <w:b/>
        </w:rPr>
      </w:pPr>
      <w:r w:rsidRPr="000A0EC6">
        <w:rPr>
          <w:b/>
        </w:rPr>
        <w:t>ГОСУДАРСТВЕННАЯ ПРОГРАММА РОССИЙСКОЙ ФЕДЕРАЦИИ "ДОСТУПНАЯ СРЕДА"</w:t>
      </w:r>
    </w:p>
    <w:p w:rsidR="00185943" w:rsidRPr="00185943" w:rsidRDefault="00185943" w:rsidP="00185943">
      <w:r w:rsidRPr="00185943">
        <w:t>Утверждена </w:t>
      </w:r>
      <w:r w:rsidRPr="00185943">
        <w:br/>
        <w:t>постановлением Правительства</w:t>
      </w:r>
      <w:r w:rsidRPr="00185943">
        <w:br/>
        <w:t>Российской Федерации</w:t>
      </w:r>
      <w:r w:rsidRPr="00185943">
        <w:br/>
        <w:t>от 29 марта 2019 года N 363</w:t>
      </w:r>
    </w:p>
    <w:p w:rsidR="00185943" w:rsidRPr="00185943" w:rsidRDefault="00185943" w:rsidP="00185943">
      <w:r w:rsidRPr="00185943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8"/>
        <w:gridCol w:w="347"/>
        <w:gridCol w:w="4616"/>
      </w:tblGrid>
      <w:tr w:rsidR="00185943" w:rsidRPr="00185943" w:rsidTr="00185943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Подпрограммы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-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подпрограмма 1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населения";</w:t>
            </w:r>
            <w:r w:rsidRPr="00185943">
              <w:br/>
            </w:r>
            <w:r w:rsidRPr="00185943">
              <w:br/>
              <w:t>подпрограмма 2 "Совершенствование системы комплексной реабилитации и абилитации инвалидов";</w:t>
            </w:r>
            <w:r w:rsidRPr="00185943">
              <w:br/>
            </w:r>
            <w:r w:rsidRPr="00185943">
              <w:br/>
              <w:t>подпрограмма 3 "Совершенствование государственной системы медико-социальной экспертизы"</w:t>
            </w:r>
          </w:p>
        </w:tc>
      </w:tr>
      <w:tr w:rsidR="00185943" w:rsidRPr="00185943" w:rsidTr="00185943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Цель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-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создание правовых, экономических и институциональных условий, способствующих интеграции инвалидов в общество и повышению уровня их жизни</w:t>
            </w:r>
          </w:p>
        </w:tc>
      </w:tr>
      <w:tr w:rsidR="00185943" w:rsidRPr="00185943" w:rsidTr="00185943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Задачи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-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      </w:r>
            <w:r w:rsidRPr="00185943">
              <w:br/>
            </w:r>
            <w:r w:rsidRPr="00185943">
              <w:br/>
              <w:t>обеспечение равного доступа инвалидов к реабилитационным и абилитационным услугам, включая обеспечение равного доступа к профессиональному развитию и трудоустройству инвалидов;</w:t>
            </w:r>
            <w:r w:rsidRPr="00185943">
              <w:br/>
            </w:r>
            <w:r w:rsidRPr="00185943">
              <w:lastRenderedPageBreak/>
              <w:br/>
              <w:t>обеспечение объективности и прозрачности деятельности учреждений медико-социальной экспертизы</w:t>
            </w:r>
          </w:p>
        </w:tc>
      </w:tr>
      <w:tr w:rsidR="00185943" w:rsidRPr="00185943" w:rsidTr="00185943"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lastRenderedPageBreak/>
              <w:t> </w:t>
            </w:r>
          </w:p>
          <w:p w:rsidR="00185943" w:rsidRPr="00185943" w:rsidRDefault="00185943" w:rsidP="00185943">
            <w:r w:rsidRPr="00185943">
              <w:t>Этапы и сроки реализации Программы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 </w:t>
            </w:r>
          </w:p>
          <w:p w:rsidR="00185943" w:rsidRPr="00185943" w:rsidRDefault="00185943" w:rsidP="00185943">
            <w:r w:rsidRPr="00185943">
              <w:t>-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5943" w:rsidRPr="00185943" w:rsidRDefault="00185943" w:rsidP="00185943">
            <w:r w:rsidRPr="00185943">
              <w:t> </w:t>
            </w:r>
          </w:p>
          <w:p w:rsidR="00185943" w:rsidRPr="00185943" w:rsidRDefault="00185943" w:rsidP="00185943">
            <w:r w:rsidRPr="00185943">
              <w:t>2011-2025 годы</w:t>
            </w:r>
          </w:p>
        </w:tc>
      </w:tr>
    </w:tbl>
    <w:p w:rsidR="00863DC5" w:rsidRDefault="00185943">
      <w:r w:rsidRPr="00185943">
        <w:br/>
      </w:r>
      <w:hyperlink r:id="rId4" w:history="1">
        <w:r w:rsidRPr="00185943">
          <w:rPr>
            <w:rStyle w:val="a3"/>
            <w:i/>
            <w:iCs/>
          </w:rPr>
          <w:t>Постановление Правительства Российской Федерации от 29 марта 2019 года N 363</w:t>
        </w:r>
      </w:hyperlink>
    </w:p>
    <w:p w:rsidR="00185943" w:rsidRDefault="00185943"/>
    <w:p w:rsidR="00185943" w:rsidRDefault="00185943"/>
    <w:p w:rsidR="00185943" w:rsidRDefault="00185943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22593C" w:rsidRDefault="0022593C"/>
    <w:p w:rsidR="00185943" w:rsidRDefault="00185943">
      <w:pPr>
        <w:pBdr>
          <w:bottom w:val="single" w:sz="6" w:space="1" w:color="auto"/>
        </w:pBdr>
      </w:pPr>
    </w:p>
    <w:p w:rsidR="00185943" w:rsidRPr="00185943" w:rsidRDefault="00185943" w:rsidP="00185943">
      <w:r w:rsidRPr="000A0EC6">
        <w:rPr>
          <w:b/>
        </w:rPr>
        <w:t xml:space="preserve">НОВОЕ В ЗВКОНОДАТЕЛЬСТВЕ: </w:t>
      </w:r>
      <w:hyperlink r:id="rId5" w:history="1">
        <w:r w:rsidRPr="00185943">
          <w:rPr>
            <w:rStyle w:val="a3"/>
          </w:rPr>
          <w:br/>
          <w:t>Федеральный закон от 05.12.2017 № 369-ФЗ "О присоединении Российской Федерации к Марракешскому договору об облегчении доступа слепых и лиц с нарушениями зрения или иными ограниченными способностями воспринимать печатную информацию к опубликованным произведениям"</w:t>
        </w:r>
      </w:hyperlink>
    </w:p>
    <w:p w:rsidR="00185943" w:rsidRPr="00185943" w:rsidRDefault="00F7749D" w:rsidP="00185943">
      <w:hyperlink r:id="rId6" w:history="1">
        <w:r w:rsidR="00185943" w:rsidRPr="00185943">
          <w:rPr>
            <w:rStyle w:val="a3"/>
          </w:rPr>
          <w:t>Марракешский договор</w:t>
        </w:r>
      </w:hyperlink>
    </w:p>
    <w:p w:rsidR="00185943" w:rsidRPr="00185943" w:rsidRDefault="00F7749D" w:rsidP="00185943">
      <w:hyperlink r:id="rId7" w:history="1">
        <w:r w:rsidR="00185943" w:rsidRPr="00185943">
          <w:rPr>
            <w:rStyle w:val="a3"/>
          </w:rPr>
          <w:t>Конвенция ООН о правах инвалидов</w:t>
        </w:r>
      </w:hyperlink>
    </w:p>
    <w:p w:rsidR="00185943" w:rsidRPr="00185943" w:rsidRDefault="00F7749D" w:rsidP="00185943">
      <w:hyperlink r:id="rId8" w:history="1">
        <w:r w:rsidR="00185943" w:rsidRPr="00185943">
          <w:rPr>
            <w:rStyle w:val="a3"/>
          </w:rPr>
          <w:t>Федеральный закон №46-ФЗ от 15 мая 2012 г. «О ратификации Конвенции о правах инвалидов»</w:t>
        </w:r>
      </w:hyperlink>
    </w:p>
    <w:p w:rsidR="00185943" w:rsidRPr="00185943" w:rsidRDefault="00F7749D" w:rsidP="00185943">
      <w:hyperlink r:id="rId9" w:history="1">
        <w:r w:rsidR="00185943" w:rsidRPr="00185943">
          <w:rPr>
            <w:rStyle w:val="a3"/>
          </w:rPr>
          <w:t>Федеральный закон от 28 марта 2017 г. N 34-ФЗ "О внесении изменений в статьи 8 и 9 Федерального закона "О государственной поддержке кинематографии Российской Федерации"</w:t>
        </w:r>
      </w:hyperlink>
    </w:p>
    <w:p w:rsidR="00185943" w:rsidRPr="00185943" w:rsidRDefault="00F7749D" w:rsidP="00185943">
      <w:hyperlink r:id="rId10" w:history="1">
        <w:r w:rsidR="00185943" w:rsidRPr="00185943">
          <w:rPr>
            <w:rStyle w:val="a3"/>
          </w:rPr>
          <w:t>Федеральный закон №419-ФЗ от 1 декабря 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(вступил в силу 1 января 2016 г.)</w:t>
        </w:r>
      </w:hyperlink>
    </w:p>
    <w:p w:rsidR="00185943" w:rsidRPr="00185943" w:rsidRDefault="00F7749D" w:rsidP="00185943">
      <w:hyperlink r:id="rId11" w:history="1">
        <w:r w:rsidR="00185943" w:rsidRPr="00185943">
          <w:rPr>
            <w:rStyle w:val="a3"/>
          </w:rPr>
          <w:t>Постановление Правительства Российской Федерации № 32 от 23 января 2016 г.  «Об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способами), перечня библиотек, предоставляющих слепым и слабовидящим доступ через информационно-телекоммуникационные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а также Правил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через информационно-телекоммуникационные сети»</w:t>
        </w:r>
      </w:hyperlink>
    </w:p>
    <w:p w:rsidR="00185943" w:rsidRPr="00185943" w:rsidRDefault="00F7749D" w:rsidP="00185943">
      <w:hyperlink r:id="rId12" w:history="1">
        <w:r w:rsidR="00185943" w:rsidRPr="00185943">
          <w:rPr>
            <w:rStyle w:val="a3"/>
          </w:rPr>
          <w:t>Постановление Правительства Свердловской области №844-ПП  от 22 сентября 2015 г. «Об утверждении Плана мероприятий («дорожной карты») по повышению значений показателей доступности для инвалидов объектов и услуг в Свердловской области» (вступил в силу с 1 января 2016 г.)</w:t>
        </w:r>
      </w:hyperlink>
    </w:p>
    <w:p w:rsidR="00185943" w:rsidRPr="00185943" w:rsidRDefault="00F7749D" w:rsidP="00185943">
      <w:hyperlink r:id="rId13" w:history="1">
        <w:r w:rsidR="00185943" w:rsidRPr="00185943">
          <w:rPr>
            <w:rStyle w:val="a3"/>
          </w:rPr>
          <w:t>Постановление Правительства Свердловской области №41-ПП от 28 января 2015 г. «О мерах по формированию доступной для инвалидов и других маломобильных групп населения среды жизнедеятельности в Свердловской области»</w:t>
        </w:r>
      </w:hyperlink>
    </w:p>
    <w:p w:rsidR="00185943" w:rsidRPr="00185943" w:rsidRDefault="00F7749D" w:rsidP="00185943">
      <w:hyperlink r:id="rId14" w:history="1">
        <w:r w:rsidR="00185943" w:rsidRPr="00185943">
          <w:rPr>
            <w:rStyle w:val="a3"/>
          </w:rPr>
          <w:t>Закон Свердловской области от 6 октября 2015 г. №112-ОЗ «О внесении изменений в отдельные законодательные акты  Свердловской области по вопросам социальной защиты инвалидов» (вступил в силу с 1 января 2016 г.)</w:t>
        </w:r>
      </w:hyperlink>
    </w:p>
    <w:p w:rsidR="00185943" w:rsidRPr="00185943" w:rsidRDefault="00F7749D" w:rsidP="00185943">
      <w:hyperlink r:id="rId15" w:history="1">
        <w:r w:rsidR="00185943" w:rsidRPr="00185943">
          <w:rPr>
            <w:rStyle w:val="a3"/>
          </w:rPr>
          <w:t>Приказ Минтруда России №528н от 31 июля 2015 г.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 – инвалида, выдаваемых федеральными государственными учреждениями медико-социальной экспертизы, и их форм» (вступил в силу с 1 января 2016 г.)</w:t>
        </w:r>
      </w:hyperlink>
    </w:p>
    <w:p w:rsidR="00185943" w:rsidRPr="00185943" w:rsidRDefault="00F7749D" w:rsidP="00185943">
      <w:hyperlink r:id="rId16" w:history="1">
        <w:r w:rsidR="00185943" w:rsidRPr="00185943">
          <w:rPr>
            <w:rStyle w:val="a3"/>
          </w:rPr>
          <w:t>Приказ № 108 от 25 апреля 2014 г. ОБ УТВЕРЖДЕНИИ МЕТОДИЧЕСКИХ РЕКОМЕНДАЦИЙ  ОБ ОСОБЕННОСТЯХ ОБЕСПЕЧЕНИЯ ИНФОРМАЦИОННОЙ  ДОСТУПНОСТИ В СФЕРЕ ТЕЛЕ-, РАДИОВЕЩАНИЯ, ЭЛЕКТРОННЫХ  И ИНФОРМАЦИОННО-КОММУНИКАЦИОННЫХ ТЕХНОЛОГИЙ</w:t>
        </w:r>
      </w:hyperlink>
    </w:p>
    <w:p w:rsidR="00185943" w:rsidRDefault="00185943"/>
    <w:sectPr w:rsidR="00185943" w:rsidSect="002B2417">
      <w:pgSz w:w="8420" w:h="11920"/>
      <w:pgMar w:top="426" w:right="482" w:bottom="280" w:left="567" w:header="0" w:footer="73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47BB9"/>
    <w:rsid w:val="0007100E"/>
    <w:rsid w:val="00096E42"/>
    <w:rsid w:val="000A0EC6"/>
    <w:rsid w:val="00185943"/>
    <w:rsid w:val="0022593C"/>
    <w:rsid w:val="0025696B"/>
    <w:rsid w:val="00257B60"/>
    <w:rsid w:val="002B2417"/>
    <w:rsid w:val="00862471"/>
    <w:rsid w:val="00863980"/>
    <w:rsid w:val="00A47BB9"/>
    <w:rsid w:val="00B70F88"/>
    <w:rsid w:val="00B920A5"/>
    <w:rsid w:val="00C86D78"/>
    <w:rsid w:val="00E206F4"/>
    <w:rsid w:val="00F7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4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639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657" TargetMode="External"/><Relationship Id="rId13" Type="http://schemas.openxmlformats.org/officeDocument/2006/relationships/hyperlink" Target="http://sosbs.ru/uploadedFiles/files/2016/PPSO-41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2565085/" TargetMode="External"/><Relationship Id="rId12" Type="http://schemas.openxmlformats.org/officeDocument/2006/relationships/hyperlink" Target="http://sosbs.ru/uploadedFiles/files/2016/PPSO-844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osbs.ru/pravovovoy_navigator_1/prikaz__108_ot_25_aprelya_2014_g/" TargetMode="External"/><Relationship Id="rId1" Type="http://schemas.openxmlformats.org/officeDocument/2006/relationships/styles" Target="styles.xml"/><Relationship Id="rId6" Type="http://schemas.openxmlformats.org/officeDocument/2006/relationships/hyperlink" Target="http://sosbs.ru/uploadedFiles/files/2017/Marrakeshskiy_dogovor.pdf" TargetMode="External"/><Relationship Id="rId11" Type="http://schemas.openxmlformats.org/officeDocument/2006/relationships/hyperlink" Target="http://sosbs.ru/uploadedFiles/files/2016/Postan_PRF_23_Jan_2016.doc" TargetMode="External"/><Relationship Id="rId5" Type="http://schemas.openxmlformats.org/officeDocument/2006/relationships/hyperlink" Target="http://sosbs.ru/uploadedFiles/files/2017/fz-369.pdf" TargetMode="External"/><Relationship Id="rId15" Type="http://schemas.openxmlformats.org/officeDocument/2006/relationships/hyperlink" Target="http://www.rosmintrud.ru/docs/mintrud/orders/426" TargetMode="External"/><Relationship Id="rId10" Type="http://schemas.openxmlformats.org/officeDocument/2006/relationships/hyperlink" Target="http://docs.cntd.ru/document/420236204" TargetMode="External"/><Relationship Id="rId4" Type="http://schemas.openxmlformats.org/officeDocument/2006/relationships/hyperlink" Target="http://sosbs.ru/life/docs/%D0%9F%D0%BE%D1%81%D1%82%D0%B0%D0%BD%D0%BE%D0%B2%D0%BB%D0%B5%D0%BD%D0%B8%D0%B5%20%D0%9F%D1%80%D0%B0%D0%B2%D0%B8%D1%82%D0%B5%D0%BB%D1%8C%D1%81%D1%82%D0%B2%D0%B0%20%D0%A0%D0%A4%20%D0%BE%D1%82%2029.03.2019%20N%20363%20%20%D0%9E%D0%B1%20%D1%83%D1%82%D0%B2%D0%B5%D1%80.rtf" TargetMode="External"/><Relationship Id="rId9" Type="http://schemas.openxmlformats.org/officeDocument/2006/relationships/hyperlink" Target="http://sosbs.ru/uploadedFiles/files/2017/Zakon_34-FZ_ot_28_marta_2017_g.doc" TargetMode="External"/><Relationship Id="rId14" Type="http://schemas.openxmlformats.org/officeDocument/2006/relationships/hyperlink" Target="http://docs.cntd.ru/document/429022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Прямичкина</dc:creator>
  <cp:keywords/>
  <dc:description/>
  <cp:lastModifiedBy>пк</cp:lastModifiedBy>
  <cp:revision>12</cp:revision>
  <dcterms:created xsi:type="dcterms:W3CDTF">2019-06-19T10:56:00Z</dcterms:created>
  <dcterms:modified xsi:type="dcterms:W3CDTF">2019-06-19T12:14:00Z</dcterms:modified>
</cp:coreProperties>
</file>