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48" w:rsidRDefault="00F31348" w:rsidP="00F31348">
      <w:pPr>
        <w:pStyle w:val="a3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B22222"/>
          <w:sz w:val="25"/>
          <w:szCs w:val="25"/>
        </w:rPr>
        <w:t>Условия охраны здоровья обучающихся, в том числе инвалидов и лиц с ограниченными возможностями здоровья</w:t>
      </w:r>
    </w:p>
    <w:p w:rsidR="00F31348" w:rsidRDefault="00F31348" w:rsidP="00F31348">
      <w:pPr>
        <w:pStyle w:val="a3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5"/>
          <w:szCs w:val="25"/>
        </w:rPr>
        <w:t>Здание МКОУ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Качалинская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СОШ» №1 и №2, здание дошкольной группы, здание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Скворинского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филиала, здание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Майоровского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филиала оснащены противопожарной звуковой сигнализацией, необходимыми табличками и указателями с обеспечением визуальной и звуковой информацией для сигнализации об опасности.</w:t>
      </w:r>
    </w:p>
    <w:p w:rsidR="00F31348" w:rsidRDefault="00F31348" w:rsidP="00F31348">
      <w:pPr>
        <w:pStyle w:val="a3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B22222"/>
          <w:sz w:val="25"/>
          <w:szCs w:val="25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F31348" w:rsidRDefault="00F31348" w:rsidP="00F31348">
      <w:pPr>
        <w:pStyle w:val="a3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5"/>
          <w:szCs w:val="25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МКОУ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Качалинская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СОШ» и с другими сайтами образовательной направленности, на которых существует версия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для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слабовидящих.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Имеются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мультимедийные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средства, оргтехника, компьютерная техника, аудиотехника (акустические усилители и колонки), видеотехника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мультимедийные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проекторы, телевизоры), интерактивные доски,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документ-камеры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Электронные образовательные ресурсы, к которым обеспечивается доступ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обучающихся</w:t>
      </w:r>
      <w:proofErr w:type="gramEnd"/>
      <w:r>
        <w:rPr>
          <w:rFonts w:ascii="Arial" w:hAnsi="Arial" w:cs="Arial"/>
          <w:color w:val="000000"/>
          <w:sz w:val="25"/>
          <w:szCs w:val="25"/>
        </w:rPr>
        <w:t>, в том числе приспособленные для использования инвалидами и лицами с ограниченными возможностями здоровья. В МКОУ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Качалинская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СОШ» доступ к информационным системам и информационно-телекоммуникационным сетям осуществляется через интернет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WiFi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 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F31348" w:rsidRDefault="00F31348" w:rsidP="00F31348">
      <w:pPr>
        <w:pStyle w:val="a3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B22222"/>
          <w:sz w:val="25"/>
          <w:szCs w:val="25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Fonts w:ascii="Arial" w:hAnsi="Arial" w:cs="Arial"/>
          <w:color w:val="B22222"/>
          <w:sz w:val="25"/>
          <w:szCs w:val="25"/>
        </w:rPr>
        <w:t>обучающихся</w:t>
      </w:r>
      <w:proofErr w:type="gramEnd"/>
      <w:r>
        <w:rPr>
          <w:rFonts w:ascii="Arial" w:hAnsi="Arial" w:cs="Arial"/>
          <w:color w:val="B22222"/>
          <w:sz w:val="25"/>
          <w:szCs w:val="25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F31348" w:rsidRDefault="00F31348" w:rsidP="00F31348">
      <w:pPr>
        <w:pStyle w:val="a3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 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МКОУ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Качалинская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СОШ» доступ к информационным системам и информационно-телекоммуникационным сетям осуществляется через интернет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WiFi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F31348" w:rsidRDefault="00F31348" w:rsidP="00F31348">
      <w:pPr>
        <w:pStyle w:val="a3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B22222"/>
          <w:sz w:val="25"/>
          <w:szCs w:val="25"/>
        </w:rP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31348" w:rsidRDefault="00F31348" w:rsidP="00F31348">
      <w:pPr>
        <w:pStyle w:val="a3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5"/>
          <w:szCs w:val="25"/>
        </w:rPr>
        <w:t>Специальные технические средства обучения коллективного и индивидуального пользования для инвалидов и лиц с ОВЗ отсутствуют</w:t>
      </w:r>
    </w:p>
    <w:p w:rsidR="00EE0B7C" w:rsidRDefault="00EE0B7C"/>
    <w:sectPr w:rsidR="00EE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1348"/>
    <w:rsid w:val="00EE0B7C"/>
    <w:rsid w:val="00F3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2021-11-02T17:49:00Z</dcterms:created>
  <dcterms:modified xsi:type="dcterms:W3CDTF">2021-11-02T17:53:00Z</dcterms:modified>
</cp:coreProperties>
</file>