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3" w:rsidRPr="00E2032B" w:rsidRDefault="008941A4" w:rsidP="00327987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BD3BB1">
        <w:rPr>
          <w:sz w:val="28"/>
          <w:szCs w:val="28"/>
        </w:rPr>
        <w:t xml:space="preserve"> №</w:t>
      </w:r>
      <w:r w:rsidR="00E2032B" w:rsidRPr="00BD3BB1">
        <w:rPr>
          <w:sz w:val="28"/>
          <w:szCs w:val="28"/>
        </w:rPr>
        <w:t xml:space="preserve"> </w:t>
      </w:r>
      <w:r w:rsidR="00E2032B">
        <w:rPr>
          <w:sz w:val="28"/>
          <w:szCs w:val="28"/>
        </w:rPr>
        <w:t>7</w:t>
      </w:r>
    </w:p>
    <w:p w:rsidR="003056C3" w:rsidRDefault="003056C3" w:rsidP="00327987">
      <w:pPr>
        <w:ind w:left="5954"/>
        <w:jc w:val="both"/>
        <w:rPr>
          <w:sz w:val="28"/>
          <w:szCs w:val="28"/>
        </w:rPr>
      </w:pPr>
    </w:p>
    <w:p w:rsidR="003056C3" w:rsidRDefault="003056C3" w:rsidP="00327987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27987" w:rsidRPr="00570541" w:rsidRDefault="00327987" w:rsidP="00327987">
      <w:pPr>
        <w:ind w:left="5954"/>
        <w:jc w:val="both"/>
        <w:rPr>
          <w:sz w:val="28"/>
          <w:szCs w:val="28"/>
        </w:rPr>
      </w:pPr>
    </w:p>
    <w:p w:rsidR="003056C3" w:rsidRPr="00327365" w:rsidRDefault="008941A4" w:rsidP="00327987">
      <w:pPr>
        <w:ind w:left="595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BD3BB1">
        <w:rPr>
          <w:sz w:val="28"/>
          <w:szCs w:val="28"/>
        </w:rPr>
        <w:t>МБУК «Белохолуницкий Дом культуры»</w:t>
      </w:r>
    </w:p>
    <w:p w:rsidR="003056C3" w:rsidRPr="001A4A8A" w:rsidRDefault="003056C3" w:rsidP="00327987">
      <w:pPr>
        <w:ind w:left="5954"/>
        <w:jc w:val="both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BD3BB1">
        <w:rPr>
          <w:sz w:val="28"/>
          <w:szCs w:val="28"/>
        </w:rPr>
        <w:t>19.03.2024</w:t>
      </w:r>
      <w:r>
        <w:rPr>
          <w:sz w:val="28"/>
          <w:szCs w:val="28"/>
        </w:rPr>
        <w:t xml:space="preserve">            </w:t>
      </w:r>
      <w:r w:rsidRPr="001A4A8A">
        <w:rPr>
          <w:sz w:val="28"/>
          <w:szCs w:val="28"/>
        </w:rPr>
        <w:t>№</w:t>
      </w:r>
      <w:r w:rsidR="00BD3BB1">
        <w:rPr>
          <w:sz w:val="28"/>
          <w:szCs w:val="28"/>
        </w:rPr>
        <w:t xml:space="preserve"> 43</w:t>
      </w:r>
    </w:p>
    <w:p w:rsidR="000D3AA9" w:rsidRDefault="000159AB" w:rsidP="00327987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124D8" w:rsidRDefault="000159AB" w:rsidP="0032798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связи с протокольными мероприятиями, служебными командировками и другими официальными мероприятиями, участие в которых связано</w:t>
      </w:r>
    </w:p>
    <w:p w:rsidR="00E124D8" w:rsidRDefault="000159AB" w:rsidP="0032798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 исполнением служебных (должностных) обязанностей,</w:t>
      </w:r>
    </w:p>
    <w:p w:rsidR="001A4C96" w:rsidRDefault="000159AB" w:rsidP="0032798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:rsidR="00327987" w:rsidRDefault="00327987" w:rsidP="00327987">
      <w:pPr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111E9" w:rsidRDefault="00567F4D" w:rsidP="00327987">
      <w:pPr>
        <w:jc w:val="both"/>
        <w:rPr>
          <w:sz w:val="28"/>
          <w:szCs w:val="28"/>
        </w:rPr>
      </w:pPr>
      <w:r w:rsidRPr="00567F4D">
        <w:rPr>
          <w:sz w:val="28"/>
          <w:szCs w:val="28"/>
        </w:rPr>
        <w:t xml:space="preserve">1. </w:t>
      </w:r>
      <w:r w:rsidR="00C111E9">
        <w:rPr>
          <w:sz w:val="28"/>
          <w:szCs w:val="28"/>
        </w:rPr>
        <w:t>Настоящий Порядок</w:t>
      </w:r>
      <w:r w:rsidR="00C111E9" w:rsidRPr="00C111E9">
        <w:rPr>
          <w:sz w:val="28"/>
          <w:szCs w:val="28"/>
        </w:rPr>
        <w:t xml:space="preserve"> </w:t>
      </w:r>
      <w:r w:rsidR="004A088D" w:rsidRPr="004A088D">
        <w:rPr>
          <w:sz w:val="28"/>
          <w:szCs w:val="28"/>
        </w:rPr>
        <w:t xml:space="preserve">сообщения о получении подарка в связи </w:t>
      </w:r>
      <w:r w:rsidR="00956C5F">
        <w:rPr>
          <w:sz w:val="28"/>
          <w:szCs w:val="28"/>
        </w:rPr>
        <w:br/>
      </w:r>
      <w:r w:rsidR="004A088D" w:rsidRPr="004A088D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A088D">
        <w:rPr>
          <w:sz w:val="28"/>
          <w:szCs w:val="28"/>
        </w:rPr>
        <w:t xml:space="preserve"> (далее – Порядок) </w:t>
      </w:r>
      <w:r w:rsidR="00C111E9" w:rsidRPr="00C111E9">
        <w:rPr>
          <w:sz w:val="28"/>
          <w:szCs w:val="28"/>
        </w:rPr>
        <w:t xml:space="preserve">определяет </w:t>
      </w:r>
      <w:r w:rsidR="00C111E9">
        <w:rPr>
          <w:sz w:val="28"/>
          <w:szCs w:val="28"/>
        </w:rPr>
        <w:t xml:space="preserve">правила сообщения </w:t>
      </w:r>
      <w:r w:rsidR="002C55F0">
        <w:rPr>
          <w:sz w:val="28"/>
          <w:szCs w:val="28"/>
        </w:rPr>
        <w:t>работниками</w:t>
      </w:r>
      <w:r w:rsidR="00C111E9">
        <w:rPr>
          <w:sz w:val="28"/>
          <w:szCs w:val="28"/>
        </w:rPr>
        <w:t xml:space="preserve"> </w:t>
      </w:r>
      <w:r w:rsidR="00BD3BB1" w:rsidRPr="00BD3BB1">
        <w:rPr>
          <w:sz w:val="28"/>
          <w:szCs w:val="28"/>
        </w:rPr>
        <w:t>МБУК «Белохолуницкий Дом культуры»</w:t>
      </w:r>
      <w:r w:rsidR="00BD3BB1">
        <w:rPr>
          <w:i/>
          <w:sz w:val="28"/>
          <w:szCs w:val="28"/>
        </w:rPr>
        <w:t xml:space="preserve"> </w:t>
      </w:r>
      <w:r w:rsidR="006B3CA3" w:rsidRPr="006B3CA3">
        <w:rPr>
          <w:i/>
          <w:sz w:val="28"/>
          <w:szCs w:val="28"/>
        </w:rPr>
        <w:t>(далее – Учреждение)</w:t>
      </w:r>
      <w:r w:rsidR="00DF4D03">
        <w:rPr>
          <w:i/>
          <w:sz w:val="28"/>
          <w:szCs w:val="28"/>
        </w:rPr>
        <w:t xml:space="preserve"> </w:t>
      </w:r>
      <w:r w:rsidR="00C111E9" w:rsidRPr="00C111E9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0E0680" w:rsidRPr="001537F7" w:rsidRDefault="000E0680" w:rsidP="00327987">
      <w:pPr>
        <w:pStyle w:val="ac"/>
        <w:ind w:firstLine="709"/>
        <w:jc w:val="both"/>
        <w:rPr>
          <w:sz w:val="28"/>
          <w:szCs w:val="28"/>
        </w:rPr>
      </w:pPr>
      <w:r w:rsidRPr="00847EF3">
        <w:rPr>
          <w:sz w:val="28"/>
          <w:szCs w:val="28"/>
        </w:rPr>
        <w:t>Гражданин, поступающий на работу в Учреждение, об</w:t>
      </w:r>
      <w:r>
        <w:rPr>
          <w:sz w:val="28"/>
          <w:szCs w:val="28"/>
        </w:rPr>
        <w:t>язан ознакомиться с настоящим Порядком</w:t>
      </w:r>
      <w:r w:rsidRPr="001537F7">
        <w:rPr>
          <w:sz w:val="28"/>
          <w:szCs w:val="28"/>
        </w:rPr>
        <w:t xml:space="preserve"> </w:t>
      </w:r>
      <w:r>
        <w:rPr>
          <w:sz w:val="28"/>
          <w:szCs w:val="28"/>
        </w:rPr>
        <w:t>под подпись и соблюдать его</w:t>
      </w:r>
      <w:r w:rsidRPr="00847EF3">
        <w:rPr>
          <w:sz w:val="28"/>
          <w:szCs w:val="28"/>
        </w:rPr>
        <w:t xml:space="preserve"> в процессе трудовой деятельности.</w:t>
      </w:r>
      <w:r>
        <w:rPr>
          <w:sz w:val="28"/>
          <w:szCs w:val="28"/>
        </w:rPr>
        <w:t xml:space="preserve"> 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 w:rsidR="004A088D"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C111E9" w:rsidRPr="00C111E9" w:rsidRDefault="004A088D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56C5F">
        <w:rPr>
          <w:rFonts w:ascii="Times New Roman" w:hAnsi="Times New Roman" w:cs="Times New Roman"/>
          <w:sz w:val="28"/>
          <w:szCs w:val="28"/>
        </w:rPr>
        <w:t>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</w:t>
      </w:r>
      <w:r w:rsidR="002C55F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proofErr w:type="gramEnd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 (должностных) обязанностей, цветов и ценных подарков, которые вручены в качестве поощрения (награды);</w:t>
      </w:r>
    </w:p>
    <w:p w:rsidR="00C111E9" w:rsidRPr="00C111E9" w:rsidRDefault="004A088D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</w:t>
      </w:r>
      <w:r w:rsidR="002C55F0">
        <w:rPr>
          <w:rFonts w:ascii="Times New Roman" w:hAnsi="Times New Roman" w:cs="Times New Roman"/>
          <w:sz w:val="28"/>
          <w:szCs w:val="28"/>
        </w:rPr>
        <w:t xml:space="preserve"> 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2C55F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лично или через посредника от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физических (юридических) лиц подарка в рамках осуществления деятельности, предусмот</w:t>
      </w:r>
      <w:r w:rsidR="00677C01">
        <w:rPr>
          <w:rFonts w:ascii="Times New Roman" w:hAnsi="Times New Roman" w:cs="Times New Roman"/>
          <w:sz w:val="28"/>
          <w:szCs w:val="28"/>
        </w:rPr>
        <w:t xml:space="preserve">ренной </w:t>
      </w:r>
      <w:r w:rsidR="00C111E9"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111E9" w:rsidRPr="00C111E9" w:rsidRDefault="00C4226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55F0">
        <w:rPr>
          <w:rFonts w:ascii="Times New Roman" w:hAnsi="Times New Roman" w:cs="Times New Roman"/>
          <w:sz w:val="28"/>
          <w:szCs w:val="28"/>
        </w:rPr>
        <w:t xml:space="preserve"> </w:t>
      </w:r>
      <w:r w:rsidR="00DF4D03">
        <w:rPr>
          <w:rFonts w:ascii="Times New Roman" w:hAnsi="Times New Roman" w:cs="Times New Roman"/>
          <w:sz w:val="28"/>
          <w:szCs w:val="28"/>
        </w:rPr>
        <w:t>Р</w:t>
      </w:r>
      <w:r w:rsidR="002C55F0">
        <w:rPr>
          <w:rFonts w:ascii="Times New Roman" w:hAnsi="Times New Roman" w:cs="Times New Roman"/>
          <w:sz w:val="28"/>
          <w:szCs w:val="28"/>
        </w:rPr>
        <w:t>аботники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111E9" w:rsidRPr="00C111E9" w:rsidRDefault="00C4226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4D03">
        <w:rPr>
          <w:rFonts w:ascii="Times New Roman" w:hAnsi="Times New Roman" w:cs="Times New Roman"/>
          <w:sz w:val="28"/>
          <w:szCs w:val="28"/>
        </w:rPr>
        <w:t>Р</w:t>
      </w:r>
      <w:r w:rsidR="002C55F0">
        <w:rPr>
          <w:rFonts w:ascii="Times New Roman" w:hAnsi="Times New Roman" w:cs="Times New Roman"/>
          <w:sz w:val="28"/>
          <w:szCs w:val="28"/>
        </w:rPr>
        <w:t>аботники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обязаны в </w:t>
      </w:r>
      <w:r w:rsidR="001E41F7">
        <w:rPr>
          <w:rFonts w:ascii="Times New Roman" w:hAnsi="Times New Roman" w:cs="Times New Roman"/>
          <w:sz w:val="28"/>
          <w:szCs w:val="28"/>
        </w:rPr>
        <w:t>соответствии с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4A088D">
        <w:rPr>
          <w:rFonts w:ascii="Times New Roman" w:hAnsi="Times New Roman" w:cs="Times New Roman"/>
          <w:sz w:val="28"/>
          <w:szCs w:val="28"/>
        </w:rPr>
        <w:t>Порядком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DF4D03">
        <w:rPr>
          <w:rFonts w:ascii="Times New Roman" w:hAnsi="Times New Roman" w:cs="Times New Roman"/>
          <w:sz w:val="28"/>
          <w:szCs w:val="28"/>
        </w:rPr>
        <w:t>служебных (должностных)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обязанностей,</w:t>
      </w:r>
      <w:r w:rsidR="006B3CA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 w:rsidR="00C35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BD3BB1" w:rsidRPr="00BD3BB1">
        <w:rPr>
          <w:rFonts w:ascii="Times New Roman" w:hAnsi="Times New Roman" w:cs="Times New Roman"/>
          <w:sz w:val="28"/>
          <w:szCs w:val="28"/>
        </w:rPr>
        <w:t>МБУК «Белохолуницкий Дом культуры»</w:t>
      </w:r>
      <w:r w:rsidR="00BD3BB1">
        <w:rPr>
          <w:rFonts w:ascii="Times New Roman" w:hAnsi="Times New Roman" w:cs="Times New Roman"/>
          <w:sz w:val="28"/>
          <w:szCs w:val="28"/>
        </w:rPr>
        <w:t xml:space="preserve"> </w:t>
      </w:r>
      <w:r w:rsidR="001A4C96">
        <w:rPr>
          <w:rFonts w:ascii="Times New Roman" w:hAnsi="Times New Roman" w:cs="Times New Roman"/>
          <w:sz w:val="28"/>
          <w:szCs w:val="28"/>
        </w:rPr>
        <w:t xml:space="preserve">заведующей </w:t>
      </w:r>
      <w:proofErr w:type="spellStart"/>
      <w:r w:rsidR="001A4C96">
        <w:rPr>
          <w:rFonts w:ascii="Times New Roman" w:hAnsi="Times New Roman" w:cs="Times New Roman"/>
          <w:sz w:val="28"/>
          <w:szCs w:val="28"/>
        </w:rPr>
        <w:t>и</w:t>
      </w:r>
      <w:r w:rsidR="00BD3BB1" w:rsidRPr="00BD3BB1">
        <w:rPr>
          <w:rFonts w:ascii="Times New Roman" w:hAnsi="Times New Roman" w:cs="Times New Roman"/>
          <w:sz w:val="28"/>
          <w:szCs w:val="28"/>
        </w:rPr>
        <w:t>информационно</w:t>
      </w:r>
      <w:proofErr w:type="spellEnd"/>
      <w:r w:rsidR="00BD3BB1" w:rsidRPr="00BD3BB1">
        <w:rPr>
          <w:rFonts w:ascii="Times New Roman" w:hAnsi="Times New Roman" w:cs="Times New Roman"/>
          <w:sz w:val="28"/>
          <w:szCs w:val="28"/>
        </w:rPr>
        <w:t xml:space="preserve"> – методическ</w:t>
      </w:r>
      <w:r w:rsidR="001A4C96">
        <w:rPr>
          <w:rFonts w:ascii="Times New Roman" w:hAnsi="Times New Roman" w:cs="Times New Roman"/>
          <w:sz w:val="28"/>
          <w:szCs w:val="28"/>
        </w:rPr>
        <w:t>им</w:t>
      </w:r>
      <w:r w:rsidR="00BD3BB1" w:rsidRPr="00BD3BB1">
        <w:rPr>
          <w:rFonts w:ascii="Times New Roman" w:hAnsi="Times New Roman" w:cs="Times New Roman"/>
          <w:sz w:val="28"/>
          <w:szCs w:val="28"/>
        </w:rPr>
        <w:t xml:space="preserve"> се</w:t>
      </w:r>
      <w:r w:rsidR="00BD3BB1">
        <w:rPr>
          <w:rFonts w:ascii="Times New Roman" w:hAnsi="Times New Roman" w:cs="Times New Roman"/>
          <w:sz w:val="28"/>
          <w:szCs w:val="28"/>
        </w:rPr>
        <w:t>ктор</w:t>
      </w:r>
      <w:r w:rsidR="001A4C96">
        <w:rPr>
          <w:rFonts w:ascii="Times New Roman" w:hAnsi="Times New Roman" w:cs="Times New Roman"/>
          <w:sz w:val="28"/>
          <w:szCs w:val="28"/>
        </w:rPr>
        <w:t>ом</w:t>
      </w:r>
      <w:r w:rsidR="006B3CA3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 w:rsidR="006B3CA3">
        <w:rPr>
          <w:rFonts w:ascii="Times New Roman" w:hAnsi="Times New Roman" w:cs="Times New Roman"/>
          <w:sz w:val="28"/>
          <w:szCs w:val="28"/>
        </w:rPr>
        <w:t xml:space="preserve">лее – уполномоченное структурное </w:t>
      </w:r>
      <w:r w:rsidRPr="00C111E9">
        <w:rPr>
          <w:rFonts w:ascii="Times New Roman" w:hAnsi="Times New Roman" w:cs="Times New Roman"/>
          <w:sz w:val="28"/>
          <w:szCs w:val="28"/>
        </w:rPr>
        <w:t>подразделение</w:t>
      </w:r>
      <w:r w:rsidR="005B161F">
        <w:rPr>
          <w:rFonts w:ascii="Times New Roman" w:hAnsi="Times New Roman" w:cs="Times New Roman"/>
          <w:sz w:val="28"/>
          <w:szCs w:val="28"/>
        </w:rPr>
        <w:t>/</w:t>
      </w:r>
      <w:r w:rsid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5B161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DF4D03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DF4D03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 w:rsidR="00AA1995">
        <w:rPr>
          <w:rFonts w:ascii="Times New Roman" w:hAnsi="Times New Roman" w:cs="Times New Roman"/>
          <w:sz w:val="28"/>
          <w:szCs w:val="28"/>
        </w:rPr>
        <w:t xml:space="preserve">работника,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C35DF7" w:rsidRPr="00C111E9" w:rsidRDefault="00C35DF7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1029BB">
        <w:rPr>
          <w:rFonts w:ascii="Times New Roman" w:hAnsi="Times New Roman" w:cs="Times New Roman"/>
          <w:sz w:val="28"/>
          <w:szCs w:val="28"/>
        </w:rPr>
        <w:t>/ответственным лицом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 w:rsidR="00B47861">
        <w:rPr>
          <w:rFonts w:ascii="Times New Roman" w:hAnsi="Times New Roman" w:cs="Times New Roman"/>
          <w:sz w:val="28"/>
          <w:szCs w:val="28"/>
        </w:rPr>
        <w:t xml:space="preserve">ступлению и выбытию активов </w:t>
      </w:r>
      <w:r w:rsidR="006B3CA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47861"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 w:rsidR="00B47861">
        <w:rPr>
          <w:rFonts w:ascii="Times New Roman" w:hAnsi="Times New Roman" w:cs="Times New Roman"/>
          <w:sz w:val="28"/>
          <w:szCs w:val="28"/>
        </w:rPr>
        <w:t xml:space="preserve">орого получившим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B47861">
        <w:rPr>
          <w:rFonts w:ascii="Times New Roman" w:hAnsi="Times New Roman" w:cs="Times New Roman"/>
          <w:sz w:val="28"/>
          <w:szCs w:val="28"/>
        </w:rPr>
        <w:lastRenderedPageBreak/>
        <w:t xml:space="preserve">его </w:t>
      </w:r>
      <w:r w:rsidR="00AA1995">
        <w:rPr>
          <w:rFonts w:ascii="Times New Roman" w:hAnsi="Times New Roman" w:cs="Times New Roman"/>
          <w:sz w:val="28"/>
          <w:szCs w:val="28"/>
        </w:rPr>
        <w:t>работнику</w:t>
      </w:r>
      <w:r w:rsidR="00B47861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неизвестна, сдается ответственному лицу уполномоченного структурного подразделен</w:t>
      </w:r>
      <w:r w:rsidR="00B47861">
        <w:rPr>
          <w:rFonts w:ascii="Times New Roman" w:hAnsi="Times New Roman" w:cs="Times New Roman"/>
          <w:sz w:val="28"/>
          <w:szCs w:val="28"/>
        </w:rPr>
        <w:t>ия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/ответственному лицу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974800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74800" w:rsidRPr="00974800">
        <w:rPr>
          <w:rFonts w:ascii="Times New Roman" w:hAnsi="Times New Roman" w:cs="Times New Roman"/>
          <w:sz w:val="28"/>
          <w:szCs w:val="28"/>
        </w:rPr>
        <w:t xml:space="preserve">составленному согласно приложению </w:t>
      </w:r>
      <w:r w:rsidR="00622957">
        <w:rPr>
          <w:rFonts w:ascii="Times New Roman" w:hAnsi="Times New Roman" w:cs="Times New Roman"/>
          <w:sz w:val="28"/>
          <w:szCs w:val="28"/>
        </w:rPr>
        <w:br/>
      </w:r>
      <w:r w:rsidR="00974800" w:rsidRPr="00974800">
        <w:rPr>
          <w:rFonts w:ascii="Times New Roman" w:hAnsi="Times New Roman" w:cs="Times New Roman"/>
          <w:sz w:val="28"/>
          <w:szCs w:val="28"/>
        </w:rPr>
        <w:t xml:space="preserve">№ </w:t>
      </w:r>
      <w:r w:rsidR="00974800">
        <w:rPr>
          <w:rFonts w:ascii="Times New Roman" w:hAnsi="Times New Roman" w:cs="Times New Roman"/>
          <w:sz w:val="28"/>
          <w:szCs w:val="28"/>
        </w:rPr>
        <w:t>3</w:t>
      </w:r>
      <w:r w:rsidR="00974800" w:rsidRPr="00974800">
        <w:rPr>
          <w:rFonts w:ascii="Times New Roman" w:hAnsi="Times New Roman" w:cs="Times New Roman"/>
          <w:sz w:val="28"/>
          <w:szCs w:val="28"/>
        </w:rPr>
        <w:t>,</w:t>
      </w:r>
      <w:r w:rsidR="0097480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 w:rsidR="007F727A"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727A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11E9" w:rsidRPr="00C111E9" w:rsidRDefault="00DF4D03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До передачи подарка по акту приема-передачи ответственность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</w:t>
      </w:r>
      <w:proofErr w:type="gramEnd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:rsidR="000B4D6F" w:rsidRDefault="00DF4D03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 w:rsidR="00B47861"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:rsidR="00C111E9" w:rsidRP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="000B4D6F"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 w:rsidR="000B4D6F"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="000B4D6F"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C111E9" w:rsidRPr="00C111E9" w:rsidRDefault="00DF4D03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Уполномоченное </w:t>
      </w:r>
      <w:r w:rsidR="00B4786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/ответственное лицо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3 тыс. рублей, в реестр </w:t>
      </w:r>
      <w:r w:rsidR="00E562CB">
        <w:rPr>
          <w:rFonts w:ascii="Times New Roman" w:hAnsi="Times New Roman" w:cs="Times New Roman"/>
          <w:sz w:val="28"/>
          <w:szCs w:val="28"/>
        </w:rPr>
        <w:t>государственного (муниципального) имущества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DF4D03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</w:t>
      </w:r>
      <w:r w:rsidR="0040520E">
        <w:rPr>
          <w:rFonts w:ascii="Times New Roman" w:hAnsi="Times New Roman" w:cs="Times New Roman"/>
          <w:sz w:val="28"/>
          <w:szCs w:val="28"/>
        </w:rPr>
        <w:t>Р</w:t>
      </w:r>
      <w:r w:rsidR="0001598B">
        <w:rPr>
          <w:rFonts w:ascii="Times New Roman" w:hAnsi="Times New Roman" w:cs="Times New Roman"/>
          <w:sz w:val="28"/>
          <w:szCs w:val="28"/>
        </w:rPr>
        <w:t>аботник</w:t>
      </w:r>
      <w:r w:rsidR="001E41F7">
        <w:rPr>
          <w:rFonts w:ascii="Times New Roman" w:hAnsi="Times New Roman" w:cs="Times New Roman"/>
          <w:sz w:val="28"/>
          <w:szCs w:val="28"/>
        </w:rPr>
        <w:t>и</w:t>
      </w:r>
      <w:r w:rsidR="0001598B">
        <w:rPr>
          <w:rFonts w:ascii="Times New Roman" w:hAnsi="Times New Roman" w:cs="Times New Roman"/>
          <w:sz w:val="28"/>
          <w:szCs w:val="28"/>
        </w:rPr>
        <w:t>,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сдавшие подарок, могут его выкупить, направив заявление</w:t>
      </w:r>
      <w:r w:rsidR="000B4D6F">
        <w:rPr>
          <w:rFonts w:ascii="Times New Roman" w:hAnsi="Times New Roman" w:cs="Times New Roman"/>
          <w:sz w:val="28"/>
          <w:szCs w:val="28"/>
        </w:rPr>
        <w:t xml:space="preserve"> о выкупе подарка согласно приложению № 5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C111E9" w:rsidRDefault="00C111E9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1</w:t>
      </w:r>
      <w:r w:rsidR="00DF4D03">
        <w:rPr>
          <w:rFonts w:ascii="Times New Roman" w:hAnsi="Times New Roman" w:cs="Times New Roman"/>
          <w:sz w:val="28"/>
          <w:szCs w:val="28"/>
        </w:rPr>
        <w:t>2</w:t>
      </w:r>
      <w:r w:rsidRPr="00C111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/ответственное лицо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8A65DB">
        <w:rPr>
          <w:rFonts w:ascii="Times New Roman" w:hAnsi="Times New Roman" w:cs="Times New Roman"/>
          <w:sz w:val="28"/>
          <w:szCs w:val="28"/>
        </w:rPr>
        <w:t>1</w:t>
      </w:r>
      <w:r w:rsidR="00DF4D03">
        <w:rPr>
          <w:rFonts w:ascii="Times New Roman" w:hAnsi="Times New Roman" w:cs="Times New Roman"/>
          <w:sz w:val="28"/>
          <w:szCs w:val="28"/>
        </w:rPr>
        <w:t>1</w:t>
      </w:r>
      <w:r w:rsidR="008A65D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лицо, подавшее заявление,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111E9" w:rsidRPr="00C111E9" w:rsidRDefault="00835A0A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3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 w:rsidR="00DF4D03">
        <w:rPr>
          <w:rFonts w:ascii="Times New Roman" w:hAnsi="Times New Roman" w:cs="Times New Roman"/>
          <w:sz w:val="28"/>
          <w:szCs w:val="28"/>
        </w:rPr>
        <w:t>11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Учреждением</w:t>
      </w:r>
      <w:r w:rsidR="006B3C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6B3CA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111E9"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:rsidR="00C111E9" w:rsidRPr="00C111E9" w:rsidRDefault="00835A0A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4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FD10BD">
        <w:rPr>
          <w:rFonts w:ascii="Times New Roman" w:hAnsi="Times New Roman" w:cs="Times New Roman"/>
          <w:sz w:val="28"/>
          <w:szCs w:val="28"/>
        </w:rPr>
        <w:t>руководителем</w:t>
      </w:r>
      <w:r w:rsidR="004B351A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Учреждения</w:t>
      </w:r>
      <w:r w:rsidR="00C111E9" w:rsidRP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111E9" w:rsidRPr="00C111E9" w:rsidRDefault="00835A0A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5</w:t>
      </w:r>
      <w:r w:rsidR="00C111E9"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 w:rsidR="00FD10BD">
        <w:rPr>
          <w:rFonts w:ascii="Times New Roman" w:hAnsi="Times New Roman" w:cs="Times New Roman"/>
          <w:sz w:val="28"/>
          <w:szCs w:val="28"/>
        </w:rPr>
        <w:t xml:space="preserve">па), </w:t>
      </w:r>
      <w:r w:rsidR="00963639">
        <w:rPr>
          <w:rFonts w:ascii="Times New Roman" w:hAnsi="Times New Roman" w:cs="Times New Roman"/>
          <w:sz w:val="28"/>
          <w:szCs w:val="28"/>
        </w:rPr>
        <w:t>предусмотренная пунктами 12 и 1</w:t>
      </w:r>
      <w:r w:rsidR="00963639" w:rsidRPr="00963639">
        <w:rPr>
          <w:rFonts w:ascii="Times New Roman" w:hAnsi="Times New Roman" w:cs="Times New Roman"/>
          <w:sz w:val="28"/>
          <w:szCs w:val="28"/>
        </w:rPr>
        <w:t>4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>субъектами оценочной деятельности в соответствии с законодательством Российской Федерации об оценочной деятельности.</w:t>
      </w:r>
    </w:p>
    <w:p w:rsidR="00C111E9" w:rsidRPr="00C111E9" w:rsidRDefault="00835A0A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6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FD10BD">
        <w:rPr>
          <w:rFonts w:ascii="Times New Roman" w:hAnsi="Times New Roman" w:cs="Times New Roman"/>
          <w:sz w:val="28"/>
          <w:szCs w:val="28"/>
        </w:rPr>
        <w:t>руководителем</w:t>
      </w:r>
      <w:r w:rsidR="004B351A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Учреждения</w:t>
      </w:r>
      <w:r w:rsidR="00C111E9" w:rsidRP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111E9" w:rsidRDefault="00835A0A" w:rsidP="00327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7</w:t>
      </w:r>
      <w:r w:rsidR="00C111E9"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E41F7" w:rsidRDefault="001E41F7" w:rsidP="00327987">
      <w:pPr>
        <w:spacing w:before="720"/>
        <w:jc w:val="both"/>
      </w:pPr>
      <w:r>
        <w:t>____________</w:t>
      </w:r>
    </w:p>
    <w:p w:rsidR="00EE4026" w:rsidRDefault="00EE4026" w:rsidP="00327987">
      <w:pPr>
        <w:ind w:left="5387"/>
        <w:jc w:val="both"/>
      </w:pPr>
    </w:p>
    <w:p w:rsidR="00EE4026" w:rsidRDefault="00EE4026" w:rsidP="00327987">
      <w:pPr>
        <w:ind w:left="5387"/>
        <w:jc w:val="both"/>
      </w:pPr>
    </w:p>
    <w:p w:rsidR="00BD3BB1" w:rsidRDefault="00BD3BB1" w:rsidP="00327987">
      <w:pPr>
        <w:ind w:left="7088"/>
        <w:jc w:val="both"/>
        <w:rPr>
          <w:sz w:val="28"/>
          <w:szCs w:val="28"/>
        </w:rPr>
      </w:pPr>
    </w:p>
    <w:p w:rsidR="00BD3BB1" w:rsidRDefault="00BD3BB1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1A4C96" w:rsidRDefault="001A4C96" w:rsidP="00327987">
      <w:pPr>
        <w:ind w:left="7088"/>
        <w:jc w:val="both"/>
        <w:rPr>
          <w:sz w:val="28"/>
          <w:szCs w:val="28"/>
        </w:rPr>
      </w:pPr>
    </w:p>
    <w:p w:rsidR="002948F1" w:rsidRPr="00BD0627" w:rsidRDefault="002948F1" w:rsidP="00327987">
      <w:pPr>
        <w:ind w:left="7088"/>
        <w:jc w:val="both"/>
        <w:rPr>
          <w:sz w:val="28"/>
          <w:szCs w:val="28"/>
        </w:rPr>
      </w:pPr>
      <w:r w:rsidRPr="00BD0627">
        <w:rPr>
          <w:sz w:val="28"/>
          <w:szCs w:val="28"/>
        </w:rPr>
        <w:lastRenderedPageBreak/>
        <w:t>Приложение № 1</w:t>
      </w:r>
    </w:p>
    <w:p w:rsidR="002948F1" w:rsidRPr="00BD0627" w:rsidRDefault="002948F1" w:rsidP="00327987">
      <w:pPr>
        <w:ind w:left="7088"/>
        <w:jc w:val="both"/>
        <w:rPr>
          <w:sz w:val="28"/>
          <w:szCs w:val="28"/>
        </w:rPr>
      </w:pPr>
    </w:p>
    <w:p w:rsidR="002948F1" w:rsidRPr="00BD0627" w:rsidRDefault="002948F1" w:rsidP="00327987">
      <w:pPr>
        <w:ind w:left="7088"/>
        <w:jc w:val="both"/>
        <w:rPr>
          <w:sz w:val="28"/>
          <w:szCs w:val="28"/>
        </w:rPr>
      </w:pPr>
      <w:r w:rsidRPr="00BD0627">
        <w:rPr>
          <w:sz w:val="28"/>
          <w:szCs w:val="28"/>
        </w:rPr>
        <w:t>к Порядку</w:t>
      </w:r>
    </w:p>
    <w:p w:rsidR="002948F1" w:rsidRPr="00321FAE" w:rsidRDefault="002948F1" w:rsidP="006D4B7C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>УВЕДОМЛЕНИЕ</w:t>
      </w:r>
    </w:p>
    <w:p w:rsidR="002948F1" w:rsidRPr="00321FAE" w:rsidRDefault="002948F1" w:rsidP="006D4B7C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:rsidR="002948F1" w:rsidRPr="002948F1" w:rsidRDefault="002948F1" w:rsidP="00327987">
      <w:pPr>
        <w:spacing w:before="480"/>
        <w:ind w:left="4678"/>
        <w:jc w:val="both"/>
        <w:rPr>
          <w:i/>
          <w:sz w:val="22"/>
        </w:rPr>
      </w:pPr>
      <w:proofErr w:type="gramStart"/>
      <w:r w:rsidRPr="002948F1">
        <w:rPr>
          <w:i/>
          <w:sz w:val="22"/>
        </w:rPr>
        <w:t>(Наименование уполномоченного структурного подразделения</w:t>
      </w:r>
      <w:r w:rsidR="00E7395D"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2948F1">
        <w:rPr>
          <w:i/>
          <w:sz w:val="22"/>
        </w:rPr>
        <w:t>(наимено</w:t>
      </w:r>
      <w:r w:rsidR="006A0ECA">
        <w:rPr>
          <w:i/>
          <w:sz w:val="22"/>
        </w:rPr>
        <w:t>вание учреждения (организации</w:t>
      </w:r>
      <w:r w:rsidRPr="002948F1">
        <w:rPr>
          <w:i/>
          <w:sz w:val="22"/>
        </w:rPr>
        <w:t>)</w:t>
      </w:r>
      <w:proofErr w:type="gramEnd"/>
    </w:p>
    <w:p w:rsidR="002948F1" w:rsidRPr="00407063" w:rsidRDefault="002948F1" w:rsidP="00327987">
      <w:pPr>
        <w:ind w:left="4678"/>
        <w:jc w:val="both"/>
        <w:rPr>
          <w:sz w:val="22"/>
        </w:rPr>
      </w:pPr>
    </w:p>
    <w:p w:rsidR="002948F1" w:rsidRPr="00407063" w:rsidRDefault="00D9301E" w:rsidP="00327987">
      <w:pPr>
        <w:ind w:left="4678"/>
        <w:jc w:val="both"/>
        <w:rPr>
          <w:sz w:val="22"/>
        </w:rPr>
      </w:pPr>
      <w:r>
        <w:rPr>
          <w:noProof/>
          <w:sz w:val="22"/>
        </w:rPr>
        <w:pict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:rsidR="002948F1" w:rsidRPr="00407063" w:rsidRDefault="002948F1" w:rsidP="00327987">
      <w:pPr>
        <w:ind w:left="4678"/>
        <w:jc w:val="both"/>
        <w:rPr>
          <w:sz w:val="22"/>
        </w:rPr>
      </w:pPr>
    </w:p>
    <w:p w:rsidR="002948F1" w:rsidRPr="00407063" w:rsidRDefault="00D9301E" w:rsidP="00327987">
      <w:pPr>
        <w:ind w:left="4678"/>
        <w:jc w:val="both"/>
        <w:rPr>
          <w:sz w:val="22"/>
        </w:rPr>
      </w:pPr>
      <w:r>
        <w:rPr>
          <w:noProof/>
          <w:sz w:val="22"/>
        </w:rPr>
        <w:pict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:rsidR="002948F1" w:rsidRPr="00407063" w:rsidRDefault="002948F1" w:rsidP="00327987">
      <w:pPr>
        <w:ind w:left="4678"/>
        <w:jc w:val="both"/>
        <w:rPr>
          <w:vertAlign w:val="superscript"/>
        </w:rPr>
      </w:pPr>
      <w:r w:rsidRPr="00407063">
        <w:rPr>
          <w:vertAlign w:val="superscript"/>
        </w:rPr>
        <w:t>(Ф.И.О.</w:t>
      </w:r>
      <w:r w:rsidR="001E41F7">
        <w:rPr>
          <w:vertAlign w:val="superscript"/>
        </w:rPr>
        <w:t xml:space="preserve"> (последнее – при наличии)</w:t>
      </w:r>
      <w:r w:rsidRPr="00407063">
        <w:rPr>
          <w:vertAlign w:val="superscript"/>
        </w:rPr>
        <w:t>, занимаемая должность)</w:t>
      </w:r>
    </w:p>
    <w:p w:rsidR="002948F1" w:rsidRPr="00407063" w:rsidRDefault="002948F1" w:rsidP="00327987">
      <w:pPr>
        <w:ind w:left="4678"/>
        <w:jc w:val="both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Уведомление о получении подарка </w:t>
            </w:r>
            <w:proofErr w:type="gramStart"/>
            <w:r w:rsidRPr="00407063">
              <w:rPr>
                <w:sz w:val="22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-253" w:firstLine="253"/>
              <w:jc w:val="both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57"/>
              <w:jc w:val="both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</w:tbl>
    <w:p w:rsidR="002948F1" w:rsidRPr="00407063" w:rsidRDefault="002948F1" w:rsidP="00327987">
      <w:pPr>
        <w:ind w:firstLine="567"/>
        <w:jc w:val="both"/>
        <w:rPr>
          <w:sz w:val="22"/>
        </w:rPr>
      </w:pPr>
    </w:p>
    <w:p w:rsidR="002948F1" w:rsidRPr="00407063" w:rsidRDefault="00D9301E" w:rsidP="00327987">
      <w:pPr>
        <w:ind w:firstLine="567"/>
        <w:jc w:val="both"/>
        <w:rPr>
          <w:sz w:val="22"/>
        </w:rPr>
      </w:pPr>
      <w:r>
        <w:rPr>
          <w:noProof/>
          <w:sz w:val="22"/>
        </w:rPr>
        <w:pict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:rsidR="002948F1" w:rsidRPr="00407063" w:rsidRDefault="002948F1" w:rsidP="00327987">
      <w:pPr>
        <w:ind w:firstLine="5670"/>
        <w:jc w:val="both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:rsidR="002948F1" w:rsidRPr="00407063" w:rsidRDefault="00D9301E" w:rsidP="00327987">
      <w:pPr>
        <w:jc w:val="both"/>
        <w:rPr>
          <w:sz w:val="22"/>
        </w:rPr>
      </w:pPr>
      <w:r>
        <w:rPr>
          <w:noProof/>
          <w:sz w:val="22"/>
        </w:rPr>
        <w:pict>
          <v:line id="Прямая соединительная линия 7" o:spid="_x0000_s1048" style="position:absolute;left:0;text-align:left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>подарк</w:t>
      </w:r>
      <w:proofErr w:type="gramStart"/>
      <w:r w:rsidR="002948F1" w:rsidRPr="00407063">
        <w:rPr>
          <w:sz w:val="22"/>
        </w:rPr>
        <w:t>а(</w:t>
      </w:r>
      <w:proofErr w:type="spellStart"/>
      <w:proofErr w:type="gramEnd"/>
      <w:r w:rsidR="002948F1" w:rsidRPr="00407063">
        <w:rPr>
          <w:sz w:val="22"/>
        </w:rPr>
        <w:t>ов</w:t>
      </w:r>
      <w:proofErr w:type="spellEnd"/>
      <w:r w:rsidR="002948F1" w:rsidRPr="00407063">
        <w:rPr>
          <w:sz w:val="22"/>
        </w:rPr>
        <w:t xml:space="preserve">) на </w:t>
      </w:r>
    </w:p>
    <w:p w:rsidR="002948F1" w:rsidRPr="00407063" w:rsidRDefault="002948F1" w:rsidP="00327987">
      <w:pPr>
        <w:ind w:left="2977" w:hanging="425"/>
        <w:jc w:val="both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:rsidR="002948F1" w:rsidRPr="00407063" w:rsidRDefault="002948F1" w:rsidP="00327987">
      <w:pPr>
        <w:ind w:left="2977" w:hanging="425"/>
        <w:jc w:val="both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2948F1" w:rsidRPr="00407063" w:rsidTr="002948F1">
        <w:trPr>
          <w:trHeight w:val="462"/>
        </w:trPr>
        <w:tc>
          <w:tcPr>
            <w:tcW w:w="2689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Количество </w:t>
            </w:r>
          </w:p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  <w:r w:rsidRPr="00407063">
              <w:rPr>
                <w:sz w:val="22"/>
              </w:rPr>
              <w:t xml:space="preserve"> </w:t>
            </w:r>
          </w:p>
          <w:p w:rsidR="002948F1" w:rsidRPr="00407063" w:rsidRDefault="00677C01" w:rsidP="00327987">
            <w:pPr>
              <w:jc w:val="both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410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985" w:type="dxa"/>
          </w:tcPr>
          <w:p w:rsidR="002948F1" w:rsidRPr="00407063" w:rsidRDefault="002948F1" w:rsidP="00327987">
            <w:pPr>
              <w:jc w:val="both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410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985" w:type="dxa"/>
          </w:tcPr>
          <w:p w:rsidR="002948F1" w:rsidRPr="00407063" w:rsidRDefault="002948F1" w:rsidP="00327987">
            <w:pPr>
              <w:jc w:val="both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410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985" w:type="dxa"/>
          </w:tcPr>
          <w:p w:rsidR="002948F1" w:rsidRPr="00407063" w:rsidRDefault="002948F1" w:rsidP="00327987">
            <w:pPr>
              <w:jc w:val="both"/>
            </w:pPr>
          </w:p>
        </w:tc>
      </w:tr>
      <w:tr w:rsidR="002948F1" w:rsidRPr="00407063" w:rsidTr="002948F1">
        <w:trPr>
          <w:trHeight w:val="240"/>
        </w:trPr>
        <w:tc>
          <w:tcPr>
            <w:tcW w:w="2689" w:type="dxa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410" w:type="dxa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985" w:type="dxa"/>
          </w:tcPr>
          <w:p w:rsidR="002948F1" w:rsidRPr="00407063" w:rsidRDefault="002948F1" w:rsidP="00327987">
            <w:pPr>
              <w:jc w:val="both"/>
            </w:pPr>
          </w:p>
        </w:tc>
      </w:tr>
    </w:tbl>
    <w:p w:rsidR="002948F1" w:rsidRPr="00407063" w:rsidRDefault="002948F1" w:rsidP="00327987">
      <w:pPr>
        <w:jc w:val="both"/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2948F1" w:rsidRPr="00407063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57" w:right="-311"/>
              <w:jc w:val="both"/>
            </w:pPr>
            <w:proofErr w:type="gramStart"/>
            <w:r w:rsidRPr="00407063">
              <w:rPr>
                <w:sz w:val="22"/>
              </w:rPr>
              <w:t>листах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</w:tr>
    </w:tbl>
    <w:p w:rsidR="002948F1" w:rsidRPr="00407063" w:rsidRDefault="002948F1" w:rsidP="00327987">
      <w:pPr>
        <w:jc w:val="both"/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Лицо, представившее </w:t>
            </w:r>
          </w:p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57"/>
              <w:jc w:val="both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</w:tr>
    </w:tbl>
    <w:p w:rsidR="002948F1" w:rsidRPr="00407063" w:rsidRDefault="002948F1" w:rsidP="00327987">
      <w:pPr>
        <w:jc w:val="both"/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 xml:space="preserve">Лицо, принявшее </w:t>
            </w:r>
          </w:p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57"/>
              <w:jc w:val="both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327987">
            <w:pPr>
              <w:jc w:val="both"/>
            </w:pPr>
          </w:p>
        </w:tc>
      </w:tr>
    </w:tbl>
    <w:p w:rsidR="002948F1" w:rsidRPr="00407063" w:rsidRDefault="002948F1" w:rsidP="00327987">
      <w:pPr>
        <w:jc w:val="both"/>
        <w:rPr>
          <w:sz w:val="22"/>
        </w:rPr>
      </w:pPr>
    </w:p>
    <w:p w:rsidR="002948F1" w:rsidRPr="00407063" w:rsidRDefault="002948F1" w:rsidP="00327987">
      <w:pPr>
        <w:jc w:val="both"/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:rsidR="002948F1" w:rsidRPr="00407063" w:rsidRDefault="00D9301E" w:rsidP="00327987">
      <w:pPr>
        <w:jc w:val="both"/>
        <w:rPr>
          <w:sz w:val="22"/>
        </w:rPr>
      </w:pPr>
      <w:r>
        <w:rPr>
          <w:noProof/>
          <w:sz w:val="22"/>
        </w:rPr>
        <w:pict>
          <v:line id="Прямая соединительная линия 8" o:spid="_x0000_s1049" style="position:absolute;left:0;text-align:left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327987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327987">
            <w:pPr>
              <w:ind w:left="57"/>
              <w:jc w:val="both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</w:tbl>
    <w:p w:rsidR="002948F1" w:rsidRDefault="002948F1" w:rsidP="00327987">
      <w:pPr>
        <w:pStyle w:val="af2"/>
        <w:jc w:val="both"/>
        <w:rPr>
          <w:sz w:val="24"/>
          <w:szCs w:val="24"/>
        </w:rPr>
      </w:pPr>
    </w:p>
    <w:p w:rsidR="002948F1" w:rsidRPr="00407063" w:rsidRDefault="00D9301E" w:rsidP="00327987">
      <w:pPr>
        <w:pStyle w:val="af2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left:0;text-align:left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2948F1" w:rsidRDefault="002948F1" w:rsidP="00327987">
      <w:pPr>
        <w:pStyle w:val="af2"/>
        <w:jc w:val="both"/>
        <w:rPr>
          <w:szCs w:val="24"/>
        </w:rPr>
      </w:pPr>
      <w:r w:rsidRPr="00407063">
        <w:rPr>
          <w:rStyle w:val="af4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:rsidR="00BA08EF" w:rsidRDefault="00BA08EF" w:rsidP="00327987">
      <w:pPr>
        <w:pStyle w:val="af2"/>
        <w:jc w:val="both"/>
        <w:rPr>
          <w:szCs w:val="24"/>
        </w:rPr>
      </w:pPr>
    </w:p>
    <w:p w:rsidR="00BA08EF" w:rsidRDefault="00BA08EF" w:rsidP="00327987">
      <w:pPr>
        <w:pStyle w:val="af2"/>
        <w:jc w:val="both"/>
        <w:rPr>
          <w:szCs w:val="24"/>
        </w:rPr>
      </w:pPr>
    </w:p>
    <w:p w:rsidR="00BA08EF" w:rsidRDefault="00BA08EF" w:rsidP="00327987">
      <w:pPr>
        <w:pStyle w:val="af2"/>
        <w:jc w:val="both"/>
        <w:rPr>
          <w:szCs w:val="24"/>
        </w:rPr>
      </w:pPr>
    </w:p>
    <w:p w:rsidR="001A4C96" w:rsidRDefault="001A4C96" w:rsidP="00327987">
      <w:pPr>
        <w:pStyle w:val="af2"/>
        <w:ind w:firstLine="7230"/>
        <w:jc w:val="both"/>
        <w:rPr>
          <w:sz w:val="28"/>
          <w:szCs w:val="28"/>
        </w:rPr>
      </w:pPr>
    </w:p>
    <w:p w:rsidR="00BA08EF" w:rsidRPr="00BD0627" w:rsidRDefault="00BA08EF" w:rsidP="00327987">
      <w:pPr>
        <w:pStyle w:val="af2"/>
        <w:ind w:firstLine="7230"/>
        <w:jc w:val="both"/>
        <w:rPr>
          <w:sz w:val="28"/>
          <w:szCs w:val="28"/>
        </w:rPr>
      </w:pPr>
      <w:r w:rsidRPr="00BD0627">
        <w:rPr>
          <w:sz w:val="28"/>
          <w:szCs w:val="28"/>
        </w:rPr>
        <w:lastRenderedPageBreak/>
        <w:t>Приложение № 2</w:t>
      </w:r>
    </w:p>
    <w:p w:rsidR="00BA08EF" w:rsidRPr="00BD0627" w:rsidRDefault="00BA08EF" w:rsidP="00327987">
      <w:pPr>
        <w:pStyle w:val="af2"/>
        <w:ind w:firstLine="7230"/>
        <w:jc w:val="both"/>
        <w:rPr>
          <w:sz w:val="28"/>
          <w:szCs w:val="28"/>
        </w:rPr>
      </w:pPr>
    </w:p>
    <w:p w:rsidR="00BA08EF" w:rsidRPr="00BD0627" w:rsidRDefault="00BA08EF" w:rsidP="00327987">
      <w:pPr>
        <w:pStyle w:val="af2"/>
        <w:ind w:firstLine="7230"/>
        <w:jc w:val="both"/>
        <w:rPr>
          <w:sz w:val="28"/>
          <w:szCs w:val="28"/>
        </w:rPr>
      </w:pPr>
      <w:r w:rsidRPr="00BD0627">
        <w:rPr>
          <w:sz w:val="28"/>
          <w:szCs w:val="28"/>
        </w:rPr>
        <w:t>к Порядку</w:t>
      </w:r>
    </w:p>
    <w:p w:rsidR="00BA08EF" w:rsidRDefault="00BA08EF" w:rsidP="00327987">
      <w:pPr>
        <w:pStyle w:val="af2"/>
        <w:jc w:val="both"/>
        <w:rPr>
          <w:sz w:val="24"/>
          <w:szCs w:val="24"/>
        </w:rPr>
      </w:pPr>
    </w:p>
    <w:p w:rsidR="00B13891" w:rsidRPr="00BA08EF" w:rsidRDefault="00B13891" w:rsidP="00327987">
      <w:pPr>
        <w:pStyle w:val="af2"/>
        <w:jc w:val="both"/>
        <w:rPr>
          <w:sz w:val="24"/>
          <w:szCs w:val="24"/>
        </w:rPr>
      </w:pPr>
    </w:p>
    <w:p w:rsidR="00BA08EF" w:rsidRPr="00BA08EF" w:rsidRDefault="00BA08EF" w:rsidP="006D4B7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:rsidR="00BA08EF" w:rsidRPr="00BA08EF" w:rsidRDefault="00BA08EF" w:rsidP="006D4B7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BA08EF" w:rsidRPr="00BA08EF" w:rsidRDefault="00BA08EF" w:rsidP="006D4B7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BA08EF" w:rsidRDefault="00BA08EF" w:rsidP="006D4B7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B13891" w:rsidRPr="00BA08EF" w:rsidRDefault="00B13891" w:rsidP="00327987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BA08EF" w:rsidRPr="00BA08EF" w:rsidRDefault="00BA08EF" w:rsidP="0032798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AE" w:rsidRDefault="007E46AE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регист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F7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</w:t>
            </w:r>
            <w:r w:rsidR="001E41F7">
              <w:rPr>
                <w:rFonts w:eastAsiaTheme="minorHAnsi"/>
                <w:sz w:val="20"/>
                <w:szCs w:val="20"/>
                <w:lang w:eastAsia="en-US"/>
              </w:rPr>
              <w:t xml:space="preserve"> (послед-</w:t>
            </w:r>
            <w:proofErr w:type="gramEnd"/>
          </w:p>
          <w:p w:rsidR="00BA08EF" w:rsidRPr="00BA08EF" w:rsidRDefault="001E41F7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нее – при наличии)</w:t>
            </w:r>
            <w:r w:rsidR="00BA08EF" w:rsidRPr="00BA08EF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901DFB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901DF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подар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107C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F7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</w:t>
            </w:r>
            <w:r w:rsidR="001E41F7">
              <w:rPr>
                <w:rFonts w:eastAsiaTheme="minorHAnsi"/>
                <w:sz w:val="20"/>
                <w:szCs w:val="20"/>
                <w:lang w:eastAsia="en-US"/>
              </w:rPr>
              <w:t xml:space="preserve"> (послед-</w:t>
            </w:r>
            <w:proofErr w:type="gramEnd"/>
          </w:p>
          <w:p w:rsidR="00BA08EF" w:rsidRPr="00BA08EF" w:rsidRDefault="001E41F7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нее – при наличии)</w:t>
            </w:r>
            <w:r w:rsidR="00BA08EF" w:rsidRPr="00BA08EF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</w:t>
            </w:r>
            <w:proofErr w:type="spellStart"/>
            <w:r w:rsidR="007E46AE">
              <w:rPr>
                <w:rFonts w:eastAsiaTheme="minorHAnsi"/>
                <w:sz w:val="20"/>
                <w:szCs w:val="20"/>
                <w:lang w:eastAsia="en-US"/>
              </w:rPr>
              <w:t>поступле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нию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копии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ответ</w:t>
            </w:r>
            <w:r w:rsidR="00BE4F7C"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</w:t>
            </w:r>
            <w:proofErr w:type="spell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лицу</w:t>
            </w: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3279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A08EF" w:rsidRPr="00BA08EF" w:rsidRDefault="00BA08EF" w:rsidP="0032798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A08EF" w:rsidRPr="00BA08EF" w:rsidRDefault="007E46AE" w:rsidP="0032798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:rsidR="00BA08EF" w:rsidRPr="00BA08EF" w:rsidRDefault="007E46AE" w:rsidP="0032798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0" w:name="Par49"/>
      <w:bookmarkEnd w:id="0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:rsidR="00BA08EF" w:rsidRPr="00407063" w:rsidRDefault="00BA08EF" w:rsidP="00327987">
      <w:pPr>
        <w:pStyle w:val="af2"/>
        <w:jc w:val="both"/>
        <w:rPr>
          <w:szCs w:val="24"/>
        </w:rPr>
      </w:pPr>
    </w:p>
    <w:p w:rsidR="002948F1" w:rsidRDefault="002948F1" w:rsidP="00327987">
      <w:pPr>
        <w:pStyle w:val="af2"/>
        <w:jc w:val="both"/>
        <w:rPr>
          <w:szCs w:val="24"/>
        </w:rPr>
      </w:pPr>
    </w:p>
    <w:p w:rsidR="002948F1" w:rsidRDefault="002948F1" w:rsidP="00327987">
      <w:pPr>
        <w:pStyle w:val="af2"/>
        <w:jc w:val="both"/>
        <w:rPr>
          <w:szCs w:val="24"/>
        </w:rPr>
      </w:pPr>
    </w:p>
    <w:p w:rsidR="002948F1" w:rsidRDefault="002948F1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E7395D" w:rsidRDefault="00E7395D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p w:rsidR="00BD0627" w:rsidRDefault="00BD0627" w:rsidP="00327987">
      <w:pPr>
        <w:pStyle w:val="af2"/>
        <w:jc w:val="both"/>
        <w:rPr>
          <w:szCs w:val="24"/>
        </w:rPr>
      </w:pPr>
    </w:p>
    <w:p w:rsidR="007E46AE" w:rsidRDefault="007E46AE" w:rsidP="00327987">
      <w:pPr>
        <w:pStyle w:val="af2"/>
        <w:jc w:val="both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CE45A9" w:rsidTr="002948F1">
        <w:tc>
          <w:tcPr>
            <w:tcW w:w="4110" w:type="dxa"/>
            <w:shd w:val="clear" w:color="auto" w:fill="auto"/>
          </w:tcPr>
          <w:p w:rsidR="001A4C96" w:rsidRDefault="001A4C96" w:rsidP="00327987">
            <w:pPr>
              <w:autoSpaceDE w:val="0"/>
              <w:autoSpaceDN w:val="0"/>
              <w:adjustRightInd w:val="0"/>
              <w:ind w:firstLine="1701"/>
              <w:jc w:val="both"/>
              <w:rPr>
                <w:bCs/>
                <w:sz w:val="28"/>
                <w:szCs w:val="28"/>
              </w:rPr>
            </w:pPr>
          </w:p>
          <w:p w:rsidR="002948F1" w:rsidRPr="00BD0627" w:rsidRDefault="002948F1" w:rsidP="00327987">
            <w:pPr>
              <w:autoSpaceDE w:val="0"/>
              <w:autoSpaceDN w:val="0"/>
              <w:adjustRightInd w:val="0"/>
              <w:ind w:firstLine="1701"/>
              <w:jc w:val="both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="00EE4026" w:rsidRPr="00BD0627">
              <w:rPr>
                <w:bCs/>
                <w:sz w:val="28"/>
                <w:szCs w:val="28"/>
              </w:rPr>
              <w:t>3</w:t>
            </w: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BD0627" w:rsidRDefault="002948F1" w:rsidP="00327987">
            <w:pPr>
              <w:autoSpaceDE w:val="0"/>
              <w:autoSpaceDN w:val="0"/>
              <w:adjustRightInd w:val="0"/>
              <w:ind w:firstLine="1701"/>
              <w:jc w:val="both"/>
              <w:rPr>
                <w:bCs/>
                <w:sz w:val="28"/>
                <w:szCs w:val="28"/>
              </w:rPr>
            </w:pP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BD0627" w:rsidRDefault="002948F1" w:rsidP="00327987">
            <w:pPr>
              <w:autoSpaceDE w:val="0"/>
              <w:autoSpaceDN w:val="0"/>
              <w:adjustRightInd w:val="0"/>
              <w:ind w:firstLine="1701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BD0627">
              <w:rPr>
                <w:bCs/>
                <w:sz w:val="28"/>
                <w:szCs w:val="28"/>
              </w:rPr>
              <w:t>к Порядку</w:t>
            </w:r>
          </w:p>
        </w:tc>
      </w:tr>
    </w:tbl>
    <w:p w:rsidR="002948F1" w:rsidRPr="00ED7C2D" w:rsidRDefault="002948F1" w:rsidP="006D4B7C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6D4B7C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:rsidR="002948F1" w:rsidRPr="00ED7C2D" w:rsidRDefault="002948F1" w:rsidP="00327987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 w:rsidR="00303C45">
        <w:t xml:space="preserve">        </w:t>
      </w:r>
      <w:r w:rsidRPr="00ED7C2D">
        <w:t>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2948F1" w:rsidRPr="00ED7C2D" w:rsidTr="002771A3">
        <w:tc>
          <w:tcPr>
            <w:tcW w:w="5637" w:type="dxa"/>
            <w:gridSpan w:val="2"/>
          </w:tcPr>
          <w:p w:rsidR="002948F1" w:rsidRPr="002C5944" w:rsidRDefault="002948F1" w:rsidP="00327987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03C45" w:rsidRPr="002C5944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</w:tr>
      <w:tr w:rsidR="002948F1" w:rsidRPr="00ED7C2D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</w:t>
            </w:r>
            <w:proofErr w:type="gramEnd"/>
          </w:p>
        </w:tc>
      </w:tr>
      <w:tr w:rsidR="002948F1" w:rsidRPr="00ED7C2D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2771A3">
        <w:tc>
          <w:tcPr>
            <w:tcW w:w="9464" w:type="dxa"/>
            <w:gridSpan w:val="4"/>
          </w:tcPr>
          <w:p w:rsidR="002948F1" w:rsidRPr="002C5944" w:rsidRDefault="002948F1" w:rsidP="00327987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 w:rsidRPr="00ED7C2D">
              <w:rPr>
                <w:vertAlign w:val="superscript"/>
              </w:rPr>
              <w:t xml:space="preserve">, </w:t>
            </w:r>
            <w:proofErr w:type="gramEnd"/>
          </w:p>
        </w:tc>
      </w:tr>
      <w:tr w:rsidR="002948F1" w:rsidRPr="00ED7C2D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:rsidR="002948F1" w:rsidRPr="002C5944" w:rsidRDefault="002948F1" w:rsidP="00327987">
            <w:pPr>
              <w:ind w:left="-108"/>
              <w:jc w:val="both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2948F1" w:rsidRPr="00ED7C2D" w:rsidRDefault="002948F1" w:rsidP="00327987">
      <w:pPr>
        <w:jc w:val="both"/>
      </w:pPr>
    </w:p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2948F1" w:rsidRPr="00ED7C2D" w:rsidTr="002771A3">
        <w:tc>
          <w:tcPr>
            <w:tcW w:w="592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  <w:r w:rsidRPr="00ED7C2D">
              <w:rPr>
                <w:sz w:val="24"/>
              </w:rPr>
              <w:t xml:space="preserve">№ </w:t>
            </w:r>
            <w:proofErr w:type="gramStart"/>
            <w:r w:rsidRPr="00ED7C2D">
              <w:rPr>
                <w:sz w:val="24"/>
              </w:rPr>
              <w:t>п</w:t>
            </w:r>
            <w:proofErr w:type="gramEnd"/>
            <w:r w:rsidRPr="00ED7C2D">
              <w:rPr>
                <w:sz w:val="24"/>
              </w:rPr>
              <w:t>/п</w:t>
            </w:r>
          </w:p>
        </w:tc>
        <w:tc>
          <w:tcPr>
            <w:tcW w:w="2918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327987">
            <w:pPr>
              <w:jc w:val="both"/>
              <w:rPr>
                <w:sz w:val="24"/>
              </w:rPr>
            </w:pPr>
          </w:p>
        </w:tc>
      </w:tr>
    </w:tbl>
    <w:p w:rsidR="002948F1" w:rsidRPr="00ED7C2D" w:rsidRDefault="002948F1" w:rsidP="00327987">
      <w:pPr>
        <w:jc w:val="both"/>
      </w:pPr>
    </w:p>
    <w:p w:rsidR="002948F1" w:rsidRPr="00ED7C2D" w:rsidRDefault="002948F1" w:rsidP="00327987">
      <w:pPr>
        <w:jc w:val="both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D872DF" w:rsidRDefault="002948F1" w:rsidP="00327987">
            <w:pPr>
              <w:jc w:val="both"/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3279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327987">
            <w:pPr>
              <w:jc w:val="both"/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Pr="00ED7C2D" w:rsidRDefault="002948F1" w:rsidP="00327987">
      <w:pPr>
        <w:spacing w:before="480"/>
        <w:jc w:val="both"/>
      </w:pPr>
      <w:r w:rsidRPr="00ED7C2D">
        <w:t>__________</w:t>
      </w:r>
    </w:p>
    <w:p w:rsidR="002948F1" w:rsidRDefault="002948F1" w:rsidP="00327987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 w:rsidR="00B81D1E"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ED7C2D" w:rsidTr="002948F1">
        <w:tc>
          <w:tcPr>
            <w:tcW w:w="4110" w:type="dxa"/>
            <w:shd w:val="clear" w:color="auto" w:fill="auto"/>
          </w:tcPr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A56F88" w:rsidRPr="00BD0627" w:rsidRDefault="00A56F88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311D17" w:rsidRPr="00BD0627" w:rsidRDefault="00311D17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1A4C96" w:rsidRDefault="001A4C96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  <w:p w:rsidR="002948F1" w:rsidRPr="00BD0627" w:rsidRDefault="002948F1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="00EE4026" w:rsidRPr="00BD0627">
              <w:rPr>
                <w:bCs/>
                <w:sz w:val="28"/>
                <w:szCs w:val="28"/>
              </w:rPr>
              <w:t>4</w:t>
            </w: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BD0627" w:rsidRDefault="002948F1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BD0627" w:rsidRDefault="002948F1" w:rsidP="00327987">
            <w:pPr>
              <w:autoSpaceDE w:val="0"/>
              <w:autoSpaceDN w:val="0"/>
              <w:adjustRightInd w:val="0"/>
              <w:ind w:left="1701"/>
              <w:jc w:val="both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t>к Порядку</w:t>
            </w:r>
          </w:p>
        </w:tc>
      </w:tr>
    </w:tbl>
    <w:p w:rsidR="002948F1" w:rsidRPr="00ED7C2D" w:rsidRDefault="002948F1" w:rsidP="006D4B7C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6D4B7C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:rsidR="002948F1" w:rsidRPr="00ED7C2D" w:rsidRDefault="002948F1" w:rsidP="00327987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 w:rsidR="002C5944">
        <w:t xml:space="preserve">          </w:t>
      </w:r>
      <w:r w:rsidRPr="00ED7C2D">
        <w:t>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5D7FE8" w:rsidP="00327987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327987">
            <w:pPr>
              <w:ind w:left="-108" w:firstLine="108"/>
              <w:jc w:val="both"/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 w:rsidRPr="00ED7C2D">
              <w:rPr>
                <w:vertAlign w:val="superscript"/>
              </w:rPr>
              <w:t>,</w:t>
            </w:r>
            <w:proofErr w:type="gramEnd"/>
          </w:p>
        </w:tc>
      </w:tr>
      <w:tr w:rsidR="002948F1" w:rsidRPr="00ED7C2D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327987">
            <w:pPr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r w:rsidR="00E84026" w:rsidRPr="007F4E50">
              <w:rPr>
                <w:sz w:val="24"/>
                <w:szCs w:val="24"/>
              </w:rPr>
              <w:t>по  поступлению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84026" w:rsidRPr="007F4E50">
              <w:rPr>
                <w:sz w:val="24"/>
                <w:szCs w:val="24"/>
              </w:rPr>
              <w:t xml:space="preserve">  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ind w:left="-108"/>
              <w:jc w:val="both"/>
              <w:rPr>
                <w:vertAlign w:val="subscript"/>
              </w:rPr>
            </w:pP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ind w:left="-108"/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327987">
            <w:pPr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327987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:rsidR="002948F1" w:rsidRDefault="002948F1" w:rsidP="00327987">
      <w:pPr>
        <w:jc w:val="both"/>
      </w:pPr>
    </w:p>
    <w:p w:rsidR="002948F1" w:rsidRPr="00ED7C2D" w:rsidRDefault="002948F1" w:rsidP="00327987">
      <w:pPr>
        <w:jc w:val="both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7F4E50" w:rsidRDefault="002948F1" w:rsidP="00327987">
            <w:pPr>
              <w:ind w:left="-108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327987">
            <w:pPr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327987">
            <w:pPr>
              <w:ind w:left="-108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327987">
            <w:pPr>
              <w:ind w:left="-108"/>
              <w:jc w:val="both"/>
            </w:pPr>
          </w:p>
        </w:tc>
        <w:tc>
          <w:tcPr>
            <w:tcW w:w="1515" w:type="dxa"/>
            <w:vMerge/>
          </w:tcPr>
          <w:p w:rsidR="002948F1" w:rsidRPr="00ED7C2D" w:rsidRDefault="002948F1" w:rsidP="00327987">
            <w:pPr>
              <w:jc w:val="both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327987">
            <w:pPr>
              <w:jc w:val="both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Default="002948F1" w:rsidP="00327987">
      <w:pPr>
        <w:jc w:val="both"/>
      </w:pPr>
      <w:r>
        <w:br w:type="page"/>
      </w:r>
    </w:p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327987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sz w:val="28"/>
                <w:szCs w:val="28"/>
              </w:rPr>
            </w:pPr>
            <w:r w:rsidRPr="00072B68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="00EE4026" w:rsidRPr="00072B68">
              <w:rPr>
                <w:bCs/>
                <w:sz w:val="28"/>
                <w:szCs w:val="28"/>
              </w:rPr>
              <w:t>5</w:t>
            </w:r>
          </w:p>
        </w:tc>
      </w:tr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327987">
            <w:pPr>
              <w:autoSpaceDE w:val="0"/>
              <w:autoSpaceDN w:val="0"/>
              <w:adjustRightInd w:val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327987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072B68">
              <w:rPr>
                <w:bCs/>
                <w:sz w:val="28"/>
                <w:szCs w:val="28"/>
              </w:rPr>
              <w:t>к Порядку</w:t>
            </w:r>
            <w:r w:rsidRPr="00072B68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948F1" w:rsidRPr="00A5663E" w:rsidTr="002948F1">
        <w:trPr>
          <w:trHeight w:val="966"/>
        </w:trPr>
        <w:tc>
          <w:tcPr>
            <w:tcW w:w="4253" w:type="dxa"/>
            <w:shd w:val="clear" w:color="auto" w:fill="auto"/>
          </w:tcPr>
          <w:p w:rsidR="002948F1" w:rsidRPr="00A5663E" w:rsidRDefault="002948F1" w:rsidP="00327987">
            <w:pPr>
              <w:jc w:val="both"/>
              <w:rPr>
                <w:bCs/>
              </w:rPr>
            </w:pPr>
          </w:p>
        </w:tc>
      </w:tr>
      <w:tr w:rsidR="002948F1" w:rsidRPr="00A5663E" w:rsidTr="002948F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jc w:val="both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</w:t>
            </w:r>
            <w:r w:rsidR="001E41F7">
              <w:rPr>
                <w:bCs/>
                <w:sz w:val="18"/>
              </w:rPr>
              <w:t xml:space="preserve"> (последнее – при наличии)</w:t>
            </w:r>
            <w:r w:rsidRPr="00A5663E">
              <w:rPr>
                <w:bCs/>
                <w:sz w:val="18"/>
              </w:rPr>
              <w:t xml:space="preserve">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:rsidTr="002948F1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jc w:val="both"/>
              <w:rPr>
                <w:bCs/>
              </w:rPr>
            </w:pPr>
          </w:p>
        </w:tc>
      </w:tr>
      <w:tr w:rsidR="002948F1" w:rsidRPr="00A5663E" w:rsidTr="002948F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jc w:val="both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 w:rsidR="001E41F7">
              <w:rPr>
                <w:sz w:val="18"/>
              </w:rPr>
              <w:t xml:space="preserve">(последнее – при наличии) </w:t>
            </w:r>
            <w:r w:rsidR="009835B6">
              <w:rPr>
                <w:sz w:val="18"/>
              </w:rPr>
              <w:t>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2948F1" w:rsidRPr="00A5663E" w:rsidRDefault="002948F1" w:rsidP="006D4B7C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bookmarkStart w:id="1" w:name="_GoBack"/>
      <w:r w:rsidRPr="00A5663E">
        <w:rPr>
          <w:b/>
          <w:bCs/>
        </w:rPr>
        <w:t>ЗАЯВЛЕНИЕ</w:t>
      </w:r>
    </w:p>
    <w:p w:rsidR="002948F1" w:rsidRPr="00A5663E" w:rsidRDefault="002948F1" w:rsidP="006D4B7C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bookmarkEnd w:id="1"/>
    <w:p w:rsidR="002948F1" w:rsidRPr="00BE1808" w:rsidRDefault="002948F1" w:rsidP="00327987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proofErr w:type="gramStart"/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  <w:proofErr w:type="gramEnd"/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2948F1" w:rsidRPr="00A5663E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327987">
            <w:pPr>
              <w:ind w:right="459"/>
              <w:jc w:val="both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327987">
            <w:pPr>
              <w:ind w:right="459"/>
              <w:jc w:val="both"/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48F1" w:rsidRPr="001E41F7" w:rsidRDefault="002948F1" w:rsidP="00327987">
            <w:pPr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1E41F7">
              <w:rPr>
                <w:sz w:val="28"/>
                <w:szCs w:val="28"/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  <w:proofErr w:type="gramEnd"/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327987">
            <w:pPr>
              <w:jc w:val="both"/>
              <w:rPr>
                <w:b/>
                <w:vertAlign w:val="subscript"/>
              </w:rPr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2948F1" w:rsidRPr="001E41F7" w:rsidRDefault="002948F1" w:rsidP="00327987">
            <w:pPr>
              <w:jc w:val="both"/>
              <w:rPr>
                <w:sz w:val="28"/>
                <w:szCs w:val="28"/>
                <w:vertAlign w:val="superscript"/>
              </w:rPr>
            </w:pPr>
            <w:r w:rsidRPr="001E41F7">
              <w:rPr>
                <w:sz w:val="28"/>
                <w:szCs w:val="28"/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2948F1" w:rsidRPr="00A5663E" w:rsidRDefault="002948F1" w:rsidP="00327987">
      <w:pPr>
        <w:autoSpaceDE w:val="0"/>
        <w:autoSpaceDN w:val="0"/>
        <w:adjustRightInd w:val="0"/>
        <w:jc w:val="both"/>
      </w:pPr>
    </w:p>
    <w:p w:rsidR="002948F1" w:rsidRPr="00A5663E" w:rsidRDefault="002948F1" w:rsidP="00327987">
      <w:pPr>
        <w:autoSpaceDE w:val="0"/>
        <w:autoSpaceDN w:val="0"/>
        <w:adjustRightInd w:val="0"/>
        <w:ind w:firstLine="709"/>
        <w:jc w:val="both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2948F1" w:rsidRPr="00A5663E" w:rsidTr="002948F1">
        <w:tc>
          <w:tcPr>
            <w:tcW w:w="1843" w:type="dxa"/>
            <w:shd w:val="clear" w:color="auto" w:fill="auto"/>
          </w:tcPr>
          <w:p w:rsidR="002948F1" w:rsidRPr="00A5663E" w:rsidRDefault="002948F1" w:rsidP="003279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2948F1" w:rsidRPr="001E41F7" w:rsidRDefault="002948F1" w:rsidP="003279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</w:rPr>
            </w:pPr>
            <w:r w:rsidRPr="001E41F7">
              <w:rPr>
                <w:rFonts w:eastAsia="Calibri"/>
                <w:sz w:val="28"/>
                <w:szCs w:val="28"/>
                <w:vertAlign w:val="superscript"/>
              </w:rPr>
              <w:t>(наименование подарка)</w:t>
            </w:r>
          </w:p>
        </w:tc>
      </w:tr>
    </w:tbl>
    <w:p w:rsidR="002948F1" w:rsidRPr="00A5663E" w:rsidRDefault="002948F1" w:rsidP="00327987">
      <w:pPr>
        <w:jc w:val="both"/>
      </w:pPr>
      <w:proofErr w:type="gramStart"/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>
        <w:t xml:space="preserve"> </w:t>
      </w:r>
      <w:r w:rsidR="00BE15EC" w:rsidRPr="00BE15EC">
        <w:rPr>
          <w:i/>
        </w:rPr>
        <w:t>(наимено</w:t>
      </w:r>
      <w:r w:rsidR="006A0ECA">
        <w:rPr>
          <w:i/>
        </w:rPr>
        <w:t>вание учреждения (организации</w:t>
      </w:r>
      <w:r w:rsidR="00BE15EC" w:rsidRPr="00BE15EC">
        <w:rPr>
          <w:i/>
        </w:rPr>
        <w:t>)</w:t>
      </w:r>
      <w:r w:rsidR="00BE15EC">
        <w:t xml:space="preserve"> </w:t>
      </w:r>
      <w:r w:rsidRPr="00A5663E">
        <w:t>в установленном порядке по акту приема-передачи от ____________ № ___________.</w:t>
      </w:r>
      <w:proofErr w:type="gramEnd"/>
    </w:p>
    <w:p w:rsidR="002948F1" w:rsidRPr="00A5663E" w:rsidRDefault="002948F1" w:rsidP="00327987">
      <w:pPr>
        <w:autoSpaceDE w:val="0"/>
        <w:autoSpaceDN w:val="0"/>
        <w:adjustRightInd w:val="0"/>
        <w:jc w:val="both"/>
      </w:pPr>
    </w:p>
    <w:p w:rsidR="002948F1" w:rsidRPr="00A5663E" w:rsidRDefault="002948F1" w:rsidP="00327987">
      <w:pPr>
        <w:autoSpaceDE w:val="0"/>
        <w:autoSpaceDN w:val="0"/>
        <w:adjustRightInd w:val="0"/>
        <w:jc w:val="both"/>
      </w:pPr>
    </w:p>
    <w:p w:rsidR="002948F1" w:rsidRPr="00A5663E" w:rsidRDefault="002948F1" w:rsidP="00327987">
      <w:pPr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327987">
            <w:pPr>
              <w:jc w:val="both"/>
            </w:pPr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2948F1" w:rsidRPr="00A5663E" w:rsidRDefault="002948F1" w:rsidP="00327987">
            <w:pPr>
              <w:jc w:val="both"/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jc w:val="both"/>
            </w:pPr>
          </w:p>
        </w:tc>
        <w:tc>
          <w:tcPr>
            <w:tcW w:w="708" w:type="dxa"/>
            <w:shd w:val="clear" w:color="auto" w:fill="auto"/>
          </w:tcPr>
          <w:p w:rsidR="002948F1" w:rsidRPr="00A5663E" w:rsidRDefault="002948F1" w:rsidP="00327987">
            <w:pPr>
              <w:jc w:val="both"/>
            </w:pPr>
          </w:p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jc w:val="both"/>
            </w:pPr>
          </w:p>
        </w:tc>
      </w:tr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327987">
            <w:pPr>
              <w:jc w:val="both"/>
            </w:pPr>
          </w:p>
        </w:tc>
        <w:tc>
          <w:tcPr>
            <w:tcW w:w="441" w:type="dxa"/>
            <w:shd w:val="clear" w:color="auto" w:fill="auto"/>
          </w:tcPr>
          <w:p w:rsidR="002948F1" w:rsidRPr="00A5663E" w:rsidRDefault="002948F1" w:rsidP="00327987">
            <w:pPr>
              <w:jc w:val="both"/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spacing w:before="40"/>
              <w:jc w:val="both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>ь работника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2948F1" w:rsidRPr="00A5663E" w:rsidRDefault="002948F1" w:rsidP="00327987">
            <w:pPr>
              <w:spacing w:before="40"/>
              <w:jc w:val="both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327987">
            <w:pPr>
              <w:spacing w:before="40"/>
              <w:jc w:val="both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1E41F7">
              <w:rPr>
                <w:sz w:val="18"/>
              </w:rPr>
              <w:t xml:space="preserve">(последнее – при наличии) </w:t>
            </w:r>
            <w:r w:rsidR="00BE15EC">
              <w:rPr>
                <w:sz w:val="18"/>
              </w:rPr>
              <w:t>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445CC0" w:rsidRPr="00C111E9" w:rsidRDefault="00445CC0" w:rsidP="00327987">
      <w:pPr>
        <w:pStyle w:val="ConsPlusNormal"/>
        <w:ind w:firstLine="709"/>
        <w:jc w:val="both"/>
        <w:rPr>
          <w:sz w:val="28"/>
          <w:szCs w:val="28"/>
        </w:rPr>
      </w:pPr>
    </w:p>
    <w:sectPr w:rsidR="00445CC0" w:rsidRPr="00C111E9" w:rsidSect="001A4C96">
      <w:headerReference w:type="default" r:id="rId8"/>
      <w:footerReference w:type="default" r:id="rId9"/>
      <w:footnotePr>
        <w:numFmt w:val="chicago"/>
      </w:footnotePr>
      <w:pgSz w:w="11906" w:h="16838"/>
      <w:pgMar w:top="709" w:right="851" w:bottom="851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1E" w:rsidRDefault="00D9301E" w:rsidP="00072C5F">
      <w:r>
        <w:separator/>
      </w:r>
    </w:p>
  </w:endnote>
  <w:endnote w:type="continuationSeparator" w:id="0">
    <w:p w:rsidR="00D9301E" w:rsidRDefault="00D9301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1E" w:rsidRDefault="00D9301E" w:rsidP="00072C5F">
      <w:r>
        <w:separator/>
      </w:r>
    </w:p>
  </w:footnote>
  <w:footnote w:type="continuationSeparator" w:id="0">
    <w:p w:rsidR="00D9301E" w:rsidRDefault="00D9301E" w:rsidP="00072C5F">
      <w:r>
        <w:continuationSeparator/>
      </w:r>
    </w:p>
  </w:footnote>
  <w:footnote w:id="1">
    <w:p w:rsidR="004A2261" w:rsidRDefault="004A2261" w:rsidP="004A2261">
      <w:pPr>
        <w:pStyle w:val="a3"/>
        <w:jc w:val="both"/>
      </w:pPr>
      <w:r>
        <w:rPr>
          <w:rStyle w:val="a5"/>
        </w:rPr>
        <w:t>*</w:t>
      </w:r>
      <w:r>
        <w:t xml:space="preserve"> </w:t>
      </w:r>
      <w:r w:rsidR="005C78B1">
        <w:t>Руководитель учреждения (организации)</w:t>
      </w:r>
      <w:r>
        <w:t xml:space="preserve"> направляет заявление о выкупе подарка в уполномоченное структурное подразделение</w:t>
      </w:r>
      <w:r w:rsidR="00E7395D">
        <w:t>/ответственному лицу</w:t>
      </w:r>
      <w:r>
        <w:t>.</w:t>
      </w: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0684617"/>
      <w:docPartObj>
        <w:docPartGallery w:val="Page Numbers (Top of Page)"/>
        <w:docPartUnique/>
      </w:docPartObj>
    </w:sdtPr>
    <w:sdtEndPr/>
    <w:sdtContent>
      <w:p w:rsidR="009B33E9" w:rsidRPr="00CE05EF" w:rsidRDefault="00965E7B">
        <w:pPr>
          <w:pStyle w:val="a8"/>
          <w:jc w:val="center"/>
          <w:rPr>
            <w:sz w:val="28"/>
            <w:szCs w:val="28"/>
          </w:rPr>
        </w:pPr>
        <w:r w:rsidRPr="00CE05EF">
          <w:rPr>
            <w:sz w:val="28"/>
            <w:szCs w:val="28"/>
          </w:rPr>
          <w:fldChar w:fldCharType="begin"/>
        </w:r>
        <w:r w:rsidR="00670EF4" w:rsidRPr="00CE05EF">
          <w:rPr>
            <w:sz w:val="28"/>
            <w:szCs w:val="28"/>
          </w:rPr>
          <w:instrText xml:space="preserve"> PAGE   \* MERGEFORMAT </w:instrText>
        </w:r>
        <w:r w:rsidRPr="00CE05EF">
          <w:rPr>
            <w:sz w:val="28"/>
            <w:szCs w:val="28"/>
          </w:rPr>
          <w:fldChar w:fldCharType="separate"/>
        </w:r>
        <w:r w:rsidR="006D4B7C">
          <w:rPr>
            <w:noProof/>
            <w:sz w:val="28"/>
            <w:szCs w:val="28"/>
          </w:rPr>
          <w:t>9</w:t>
        </w:r>
        <w:r w:rsidRPr="00CE05EF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B68"/>
    <w:rsid w:val="00072C5F"/>
    <w:rsid w:val="0007319F"/>
    <w:rsid w:val="0007504F"/>
    <w:rsid w:val="000803F0"/>
    <w:rsid w:val="00081EF9"/>
    <w:rsid w:val="00082B7A"/>
    <w:rsid w:val="000860E0"/>
    <w:rsid w:val="000871C7"/>
    <w:rsid w:val="00090BAE"/>
    <w:rsid w:val="00091C1C"/>
    <w:rsid w:val="00092300"/>
    <w:rsid w:val="0009255D"/>
    <w:rsid w:val="00093843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D7DE5"/>
    <w:rsid w:val="000E0680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42B7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4C96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1F7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B63F5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27987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089A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570F9"/>
    <w:rsid w:val="00461787"/>
    <w:rsid w:val="00462B8B"/>
    <w:rsid w:val="0046318D"/>
    <w:rsid w:val="00463F10"/>
    <w:rsid w:val="004653AA"/>
    <w:rsid w:val="00465962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60AB"/>
    <w:rsid w:val="005070FE"/>
    <w:rsid w:val="005138C3"/>
    <w:rsid w:val="00513CBF"/>
    <w:rsid w:val="005145CD"/>
    <w:rsid w:val="00516247"/>
    <w:rsid w:val="0051727C"/>
    <w:rsid w:val="00523E86"/>
    <w:rsid w:val="005301AC"/>
    <w:rsid w:val="00535573"/>
    <w:rsid w:val="00535B8E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0EF4"/>
    <w:rsid w:val="00674CE6"/>
    <w:rsid w:val="00677C01"/>
    <w:rsid w:val="00681A99"/>
    <w:rsid w:val="00682727"/>
    <w:rsid w:val="00683749"/>
    <w:rsid w:val="00684852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CA3"/>
    <w:rsid w:val="006B5FE3"/>
    <w:rsid w:val="006C262F"/>
    <w:rsid w:val="006D4B7C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26D5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0285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31F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3639"/>
    <w:rsid w:val="00965E7B"/>
    <w:rsid w:val="00966EB1"/>
    <w:rsid w:val="00971B2C"/>
    <w:rsid w:val="009747CD"/>
    <w:rsid w:val="00974800"/>
    <w:rsid w:val="00974A3F"/>
    <w:rsid w:val="00977223"/>
    <w:rsid w:val="00982FC1"/>
    <w:rsid w:val="009835B6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3508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72BC7"/>
    <w:rsid w:val="00A8350C"/>
    <w:rsid w:val="00A837DA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0A97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C6A72"/>
    <w:rsid w:val="00BD0627"/>
    <w:rsid w:val="00BD0701"/>
    <w:rsid w:val="00BD0EA0"/>
    <w:rsid w:val="00BD36AE"/>
    <w:rsid w:val="00BD3BB1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4F40"/>
    <w:rsid w:val="00BF5B70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5ECC"/>
    <w:rsid w:val="00CB6DE3"/>
    <w:rsid w:val="00CC420B"/>
    <w:rsid w:val="00CC6AD1"/>
    <w:rsid w:val="00CC7ECB"/>
    <w:rsid w:val="00CD077C"/>
    <w:rsid w:val="00CD1328"/>
    <w:rsid w:val="00CD2AA0"/>
    <w:rsid w:val="00CE01C6"/>
    <w:rsid w:val="00CE05EF"/>
    <w:rsid w:val="00CE1460"/>
    <w:rsid w:val="00CE1DDC"/>
    <w:rsid w:val="00CE3095"/>
    <w:rsid w:val="00CE4454"/>
    <w:rsid w:val="00CF0385"/>
    <w:rsid w:val="00CF1EC7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417"/>
    <w:rsid w:val="00D87A39"/>
    <w:rsid w:val="00D91A7D"/>
    <w:rsid w:val="00D9301E"/>
    <w:rsid w:val="00D977FD"/>
    <w:rsid w:val="00D978B7"/>
    <w:rsid w:val="00DA0A1E"/>
    <w:rsid w:val="00DA5E32"/>
    <w:rsid w:val="00DA657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032B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2CB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905E4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4260"/>
    <w:rsid w:val="00F35623"/>
    <w:rsid w:val="00F358D2"/>
    <w:rsid w:val="00F35AC4"/>
    <w:rsid w:val="00F35D97"/>
    <w:rsid w:val="00F361A6"/>
    <w:rsid w:val="00F36D58"/>
    <w:rsid w:val="00F42B7C"/>
    <w:rsid w:val="00F44A50"/>
    <w:rsid w:val="00F474CE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67E04-2974-4708-926F-34DAB541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User</cp:lastModifiedBy>
  <cp:revision>270</cp:revision>
  <cp:lastPrinted>2024-03-21T07:22:00Z</cp:lastPrinted>
  <dcterms:created xsi:type="dcterms:W3CDTF">2022-07-13T15:14:00Z</dcterms:created>
  <dcterms:modified xsi:type="dcterms:W3CDTF">2024-03-21T07:23:00Z</dcterms:modified>
</cp:coreProperties>
</file>