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E6" w:rsidRPr="008C56DA" w:rsidRDefault="003018E6" w:rsidP="003018E6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ОБЩЕРАЗВИВАЮЩАЯ </w:t>
      </w:r>
      <w:r w:rsidRPr="008C56DA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6DA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3018E6" w:rsidRPr="008C56DA" w:rsidRDefault="003018E6" w:rsidP="003018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6DA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8E6" w:rsidRPr="008C56DA" w:rsidRDefault="003018E6" w:rsidP="003018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3018E6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018E6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018E6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018E6" w:rsidRPr="0038557E" w:rsidRDefault="003018E6" w:rsidP="003018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Срок реализации учебного предмета;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Цель и задачи учебного предмета;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предмета;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Методы обучения; 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предмета;</w:t>
      </w:r>
    </w:p>
    <w:p w:rsidR="003018E6" w:rsidRPr="003600F2" w:rsidRDefault="003018E6" w:rsidP="003018E6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</w:rPr>
        <w:t xml:space="preserve">II.  Учебно-тематический план   </w:t>
      </w:r>
    </w:p>
    <w:p w:rsidR="003018E6" w:rsidRPr="0038557E" w:rsidRDefault="003018E6" w:rsidP="00301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II</w:t>
      </w:r>
      <w:r w:rsidRPr="003855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Сведения о затратах учебного времени;</w:t>
      </w:r>
    </w:p>
    <w:p w:rsidR="003018E6" w:rsidRPr="0038557E" w:rsidRDefault="003018E6" w:rsidP="003018E6">
      <w:pPr>
        <w:pStyle w:val="21"/>
        <w:rPr>
          <w:rFonts w:ascii="Times New Roman" w:hAnsi="Times New Roman"/>
          <w:bCs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</w:t>
      </w:r>
      <w:r w:rsidRPr="0038557E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3018E6" w:rsidRPr="0038557E" w:rsidRDefault="003018E6" w:rsidP="00301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</w:t>
      </w:r>
      <w:r w:rsidRPr="0038557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3018E6" w:rsidRPr="0038557E" w:rsidRDefault="003018E6" w:rsidP="003018E6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8557E">
        <w:rPr>
          <w:rFonts w:ascii="Times New Roman" w:hAnsi="Times New Roman"/>
          <w:b/>
          <w:sz w:val="24"/>
          <w:szCs w:val="24"/>
        </w:rPr>
        <w:t>.</w:t>
      </w:r>
      <w:r w:rsidRPr="0038557E">
        <w:rPr>
          <w:rFonts w:ascii="Times New Roman" w:hAnsi="Times New Roman"/>
          <w:b/>
          <w:sz w:val="24"/>
          <w:szCs w:val="24"/>
        </w:rPr>
        <w:tab/>
        <w:t xml:space="preserve">Формы и методы контроля, система оценок </w:t>
      </w:r>
      <w:r w:rsidRPr="0038557E">
        <w:rPr>
          <w:rFonts w:ascii="Times New Roman" w:hAnsi="Times New Roman"/>
          <w:b/>
          <w:sz w:val="24"/>
          <w:szCs w:val="24"/>
        </w:rPr>
        <w:tab/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Аттестация: цели, виды, форма, содержание; </w:t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Критерии оценки промежуточной аттестации в форме экзамена и итоговой аттестации;</w:t>
      </w:r>
    </w:p>
    <w:p w:rsidR="003018E6" w:rsidRPr="00105E1C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обучения;</w:t>
      </w:r>
    </w:p>
    <w:p w:rsidR="003018E6" w:rsidRPr="0038557E" w:rsidRDefault="003018E6" w:rsidP="00301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8E6" w:rsidRPr="0038557E" w:rsidRDefault="003018E6" w:rsidP="003018E6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38557E">
        <w:rPr>
          <w:rFonts w:ascii="Times New Roman" w:hAnsi="Times New Roman"/>
          <w:b/>
          <w:sz w:val="24"/>
          <w:szCs w:val="24"/>
        </w:rPr>
        <w:t>.</w:t>
      </w:r>
      <w:r w:rsidRPr="0038557E">
        <w:rPr>
          <w:rFonts w:ascii="Times New Roman" w:hAnsi="Times New Roman"/>
          <w:b/>
          <w:sz w:val="24"/>
          <w:szCs w:val="24"/>
        </w:rPr>
        <w:tab/>
        <w:t>Методическое обеспечение учебного процесса</w:t>
      </w:r>
    </w:p>
    <w:p w:rsidR="003018E6" w:rsidRPr="0038557E" w:rsidRDefault="003018E6" w:rsidP="003018E6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</w:rPr>
        <w:tab/>
      </w:r>
      <w:r w:rsidRPr="0038557E">
        <w:rPr>
          <w:rFonts w:ascii="Times New Roman" w:hAnsi="Times New Roman"/>
          <w:b/>
          <w:sz w:val="24"/>
          <w:szCs w:val="24"/>
        </w:rPr>
        <w:tab/>
      </w:r>
    </w:p>
    <w:p w:rsidR="003018E6" w:rsidRPr="0038557E" w:rsidRDefault="003018E6" w:rsidP="003018E6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Методические рекомендации педагогическим работникам;</w:t>
      </w:r>
    </w:p>
    <w:p w:rsidR="003018E6" w:rsidRDefault="003018E6" w:rsidP="003018E6">
      <w:pPr>
        <w:pStyle w:val="21"/>
        <w:rPr>
          <w:rFonts w:ascii="Times New Roman" w:hAnsi="Times New Roman"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Рекомендации по организации самостоятельной работы обучающихся</w:t>
      </w:r>
      <w:r w:rsidRPr="0038557E">
        <w:rPr>
          <w:rFonts w:ascii="Times New Roman" w:hAnsi="Times New Roman"/>
          <w:sz w:val="24"/>
          <w:szCs w:val="24"/>
        </w:rPr>
        <w:t>;</w:t>
      </w:r>
    </w:p>
    <w:p w:rsidR="003018E6" w:rsidRPr="0038557E" w:rsidRDefault="003018E6" w:rsidP="003018E6">
      <w:pPr>
        <w:pStyle w:val="21"/>
        <w:rPr>
          <w:rFonts w:ascii="Times New Roman" w:hAnsi="Times New Roman"/>
          <w:b/>
          <w:sz w:val="24"/>
          <w:szCs w:val="24"/>
        </w:rPr>
      </w:pPr>
    </w:p>
    <w:p w:rsidR="003018E6" w:rsidRDefault="003018E6" w:rsidP="003018E6">
      <w:pPr>
        <w:pStyle w:val="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</w:rPr>
        <w:t>Список учебной и методической литературы</w:t>
      </w:r>
    </w:p>
    <w:p w:rsidR="003018E6" w:rsidRDefault="003018E6" w:rsidP="003018E6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3018E6" w:rsidRDefault="003018E6" w:rsidP="003018E6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3018E6" w:rsidRDefault="003018E6" w:rsidP="003018E6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3018E6" w:rsidRDefault="003018E6" w:rsidP="003018E6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3018E6" w:rsidRPr="0038557E" w:rsidRDefault="003018E6" w:rsidP="003018E6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3018E6" w:rsidRPr="0038557E" w:rsidRDefault="003018E6" w:rsidP="003018E6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018E6" w:rsidRPr="0038557E" w:rsidRDefault="003018E6" w:rsidP="0030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pStyle w:val="21"/>
        <w:widowControl w:val="0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Программа учебного предмета  «Музыкальная литература»  разработана  на основе примерной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учебному предмету </w:t>
      </w:r>
      <w:r w:rsidRPr="0038557E">
        <w:rPr>
          <w:rFonts w:ascii="Times New Roman" w:hAnsi="Times New Roman" w:cs="Times New Roman"/>
          <w:sz w:val="24"/>
          <w:szCs w:val="24"/>
        </w:rPr>
        <w:t xml:space="preserve">Музыкальная литература (Москва 2012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Разработчики:Г.А.Жуковская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преподаватель, кандидат искусствоведения;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Т.В.Казакова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заместитель директора Академического музыкального колледжа </w:t>
      </w:r>
      <w:r w:rsidRPr="003855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Московской государственной консерватории имени </w:t>
      </w:r>
      <w:proofErr w:type="spellStart"/>
      <w:r w:rsidRPr="0038557E">
        <w:rPr>
          <w:rFonts w:ascii="Times New Roman" w:hAnsi="Times New Roman" w:cs="Times New Roman"/>
          <w:bCs/>
          <w:color w:val="000000"/>
          <w:sz w:val="24"/>
          <w:szCs w:val="24"/>
        </w:rPr>
        <w:t>П.И.Чайковского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Федерации;А.А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преподаватель, доцент Государственного музыкально-педагогического института имени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М.М.Ипполитова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–Иванова, кандидат искусствоведения)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8E6" w:rsidRPr="00D61B45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B45">
        <w:rPr>
          <w:rFonts w:ascii="Times New Roman" w:hAnsi="Times New Roman" w:cs="Times New Roman"/>
          <w:sz w:val="24"/>
          <w:szCs w:val="24"/>
        </w:rPr>
        <w:t>Музыкальная литература – уче</w:t>
      </w:r>
      <w:r>
        <w:rPr>
          <w:rFonts w:ascii="Times New Roman" w:hAnsi="Times New Roman" w:cs="Times New Roman"/>
          <w:sz w:val="24"/>
          <w:szCs w:val="24"/>
        </w:rPr>
        <w:t xml:space="preserve">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предмет,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расчитан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один год обучения для учащихся 4 класса  ДООП.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 уроках «Музыкальной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литературы»  происходит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формирование музыкального мышления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щихся, навыков восприятия и анализа музыкальных произведений, приобретение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знанийо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закономерностяхмузыкальной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формы, о специфике музыкального языка, выразительных средствах музыки.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Уроки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3018E6" w:rsidRPr="0038557E" w:rsidRDefault="003018E6" w:rsidP="003018E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B45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«Музыкальная </w:t>
      </w:r>
      <w:proofErr w:type="gramStart"/>
      <w:r w:rsidRPr="00D61B45">
        <w:rPr>
          <w:rFonts w:ascii="Times New Roman" w:hAnsi="Times New Roman" w:cs="Times New Roman"/>
          <w:sz w:val="24"/>
          <w:szCs w:val="24"/>
        </w:rPr>
        <w:t xml:space="preserve">литература»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год , для учащихся 4 класса. </w:t>
      </w:r>
    </w:p>
    <w:p w:rsidR="003018E6" w:rsidRPr="00105E1C" w:rsidRDefault="003018E6" w:rsidP="003018E6">
      <w:pPr>
        <w:pStyle w:val="21"/>
        <w:widowControl w:val="0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3018E6" w:rsidRDefault="003018E6" w:rsidP="003018E6">
      <w:pPr>
        <w:pStyle w:val="21"/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13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5"/>
        <w:gridCol w:w="2554"/>
        <w:gridCol w:w="2693"/>
        <w:gridCol w:w="3969"/>
      </w:tblGrid>
      <w:tr w:rsidR="003018E6" w:rsidRPr="00964B23" w:rsidTr="009B641F">
        <w:tc>
          <w:tcPr>
            <w:tcW w:w="3825" w:type="dxa"/>
          </w:tcPr>
          <w:p w:rsidR="003018E6" w:rsidRPr="00964B23" w:rsidRDefault="003018E6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5247" w:type="dxa"/>
            <w:gridSpan w:val="2"/>
          </w:tcPr>
          <w:p w:rsidR="003018E6" w:rsidRPr="00964B23" w:rsidRDefault="003018E6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3969" w:type="dxa"/>
          </w:tcPr>
          <w:p w:rsidR="003018E6" w:rsidRPr="00964B23" w:rsidRDefault="003018E6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Классы</w:t>
            </w:r>
          </w:p>
        </w:tc>
        <w:tc>
          <w:tcPr>
            <w:tcW w:w="5247" w:type="dxa"/>
            <w:gridSpan w:val="2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018E6" w:rsidRPr="00714DBE" w:rsidRDefault="003018E6" w:rsidP="009B64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3018E6" w:rsidRPr="00714DBE" w:rsidRDefault="003018E6" w:rsidP="009B641F">
            <w:pPr>
              <w:jc w:val="both"/>
              <w:rPr>
                <w:rFonts w:ascii="Times New Roman" w:hAnsi="Times New Roman"/>
              </w:rPr>
            </w:pP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2693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3969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 xml:space="preserve">Аудиторные </w:t>
            </w:r>
            <w:r w:rsidRPr="00714DBE">
              <w:rPr>
                <w:rFonts w:ascii="Times New Roman" w:hAnsi="Times New Roman"/>
              </w:rPr>
              <w:t>занятия</w:t>
            </w:r>
          </w:p>
        </w:tc>
        <w:tc>
          <w:tcPr>
            <w:tcW w:w="2554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2693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3969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>Самостоятельн</w:t>
            </w:r>
            <w:r w:rsidRPr="00714DBE">
              <w:rPr>
                <w:rFonts w:ascii="Times New Roman" w:hAnsi="Times New Roman"/>
              </w:rPr>
              <w:t>ая работа</w:t>
            </w:r>
          </w:p>
        </w:tc>
        <w:tc>
          <w:tcPr>
            <w:tcW w:w="2554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2693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3969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16</w:t>
            </w: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2"/>
              </w:rPr>
              <w:t xml:space="preserve">Максимальная </w:t>
            </w:r>
            <w:r w:rsidRPr="00714DBE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2554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2693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</w:t>
            </w:r>
            <w:r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3969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</w:tr>
      <w:tr w:rsidR="003018E6" w:rsidRPr="00714DBE" w:rsidTr="009B641F">
        <w:tc>
          <w:tcPr>
            <w:tcW w:w="3825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</w:t>
            </w:r>
            <w:r w:rsidRPr="00714DBE">
              <w:rPr>
                <w:rFonts w:ascii="Times New Roman" w:hAnsi="Times New Roman"/>
                <w:spacing w:val="-3"/>
              </w:rPr>
              <w:t>промежуточной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714DBE">
              <w:rPr>
                <w:rFonts w:ascii="Times New Roman" w:hAnsi="Times New Roman"/>
                <w:spacing w:val="-1"/>
              </w:rPr>
              <w:t>аттестации</w:t>
            </w:r>
          </w:p>
        </w:tc>
        <w:tc>
          <w:tcPr>
            <w:tcW w:w="2554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  <w:proofErr w:type="gramEnd"/>
          </w:p>
        </w:tc>
        <w:tc>
          <w:tcPr>
            <w:tcW w:w="3969" w:type="dxa"/>
          </w:tcPr>
          <w:p w:rsidR="003018E6" w:rsidRPr="00714DBE" w:rsidRDefault="003018E6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8E6" w:rsidRPr="0038557E" w:rsidRDefault="003018E6" w:rsidP="003018E6">
      <w:pPr>
        <w:pStyle w:val="21"/>
        <w:widowControl w:val="0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Форма проведения занятий по предмету «Музыкальная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литература»</w:t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–  </w:t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 мелкогрупповая, от 4 до 10 человек.</w:t>
      </w:r>
    </w:p>
    <w:p w:rsidR="003018E6" w:rsidRPr="0038557E" w:rsidRDefault="003018E6" w:rsidP="003018E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 «Музыкальная литература»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«Музыкальная литература»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направлена  на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личности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предмета является 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искусства, подготовка их к поступлению в профессиональные учебные заведения.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предмета «Музыкальная литература» являются:</w:t>
      </w:r>
    </w:p>
    <w:p w:rsidR="003018E6" w:rsidRPr="0038557E" w:rsidRDefault="003018E6" w:rsidP="003018E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формирование интереса и любви к классической музыке и музыкальной культуре в целом;</w:t>
      </w:r>
    </w:p>
    <w:p w:rsidR="003018E6" w:rsidRPr="0038557E" w:rsidRDefault="003018E6" w:rsidP="003018E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3018E6" w:rsidRPr="00451F40" w:rsidRDefault="003018E6" w:rsidP="003018E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овладение навыками восприятия элементов музыкального языка;</w:t>
      </w:r>
    </w:p>
    <w:p w:rsidR="003018E6" w:rsidRPr="0038557E" w:rsidRDefault="003018E6" w:rsidP="003018E6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Helvetica" w:hAnsi="Times New Roman" w:cs="Times New Roman"/>
          <w:b/>
          <w:i/>
          <w:sz w:val="24"/>
          <w:szCs w:val="24"/>
        </w:rPr>
        <w:t xml:space="preserve">6 </w:t>
      </w:r>
      <w:r w:rsidRPr="0038557E">
        <w:rPr>
          <w:rFonts w:ascii="Times New Roman" w:eastAsia="Helvetica" w:hAnsi="Times New Roman" w:cs="Times New Roman"/>
          <w:b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Методы</w:t>
      </w:r>
      <w:proofErr w:type="gram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</w:p>
    <w:p w:rsidR="003018E6" w:rsidRPr="0038557E" w:rsidRDefault="003018E6" w:rsidP="003018E6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018E6" w:rsidRPr="0038557E" w:rsidRDefault="003018E6" w:rsidP="003018E6">
      <w:pPr>
        <w:pStyle w:val="Body1"/>
        <w:numPr>
          <w:ilvl w:val="0"/>
          <w:numId w:val="6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словесный (объяснение, рассказ, беседа);</w:t>
      </w:r>
    </w:p>
    <w:p w:rsidR="003018E6" w:rsidRPr="0038557E" w:rsidRDefault="003018E6" w:rsidP="003018E6">
      <w:pPr>
        <w:pStyle w:val="Body1"/>
        <w:numPr>
          <w:ilvl w:val="0"/>
          <w:numId w:val="6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наглядный (показ, демонстрация, наблюдение);</w:t>
      </w:r>
    </w:p>
    <w:p w:rsidR="003018E6" w:rsidRDefault="003018E6" w:rsidP="003018E6">
      <w:pPr>
        <w:pStyle w:val="Body1"/>
        <w:numPr>
          <w:ilvl w:val="0"/>
          <w:numId w:val="6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практический (упражнения воспроизводящие и творческие)</w:t>
      </w:r>
    </w:p>
    <w:p w:rsidR="003018E6" w:rsidRPr="00CA57D7" w:rsidRDefault="003018E6" w:rsidP="003018E6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7.</w:t>
      </w:r>
      <w:r w:rsidRPr="00CA57D7">
        <w:rPr>
          <w:rFonts w:ascii="Times New Roman" w:hAnsi="Times New Roman"/>
          <w:b/>
          <w:i/>
          <w:lang w:val="ru-RU"/>
        </w:rPr>
        <w:t>Описание материально-технических условий реализации учебного предмета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3018E6" w:rsidRPr="0038557E" w:rsidRDefault="003018E6" w:rsidP="003018E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</w:p>
    <w:p w:rsidR="003018E6" w:rsidRPr="0038557E" w:rsidRDefault="003018E6" w:rsidP="003018E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укомплектование библиотечного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фонда  печатными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3018E6" w:rsidRPr="0038557E" w:rsidRDefault="003018E6" w:rsidP="003018E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3018E6" w:rsidRDefault="003018E6" w:rsidP="003018E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обеспечение каждого обучающегося основной учебной литературой;</w:t>
      </w:r>
    </w:p>
    <w:p w:rsidR="003018E6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Pr="00A55909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8E6" w:rsidRPr="0038557E" w:rsidRDefault="003018E6" w:rsidP="003018E6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УЧЕБНО-ТЕМАТИЧЕСКИЙ ПЛАН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3018E6" w:rsidRPr="0038557E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  <w:gridCol w:w="1843"/>
      </w:tblGrid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музыкальных произведений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музыки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  <w:gridCol w:w="1843"/>
      </w:tblGrid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жанра в музыке. Основные жанры – песня, марш, танец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  <w:gridCol w:w="1843"/>
      </w:tblGrid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  <w:gridCol w:w="1843"/>
      </w:tblGrid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Музыка в театре (раздел «Балет</w:t>
            </w:r>
            <w:proofErr w:type="gram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»)   </w:t>
            </w:r>
            <w:proofErr w:type="gram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Музыка в театре (раздел «Опера</w:t>
            </w:r>
            <w:proofErr w:type="gram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»)   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18E6" w:rsidRPr="0038557E" w:rsidTr="009B641F">
        <w:tc>
          <w:tcPr>
            <w:tcW w:w="10881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018E6" w:rsidRPr="0038557E" w:rsidRDefault="003018E6" w:rsidP="009B6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018E6" w:rsidRDefault="003018E6" w:rsidP="0030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8E6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обучения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>Первый год обучения музыкальной литературе тесно связан с учебным предметом «Слушание музыки».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Его задачи – продолжая развивать и совершенствовать навыки слушания музыки и эмоциональной отзывчивости на музыку, познакомить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 с основными музыкальными жанрами, музыкальными формами, сформировать у них навыки работы с учебником и нотным материалом, умение рассказывать о характере музыкального произведения и использованных в нем элементах музыкального языка. </w:t>
      </w:r>
    </w:p>
    <w:p w:rsidR="003018E6" w:rsidRPr="00D15383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 xml:space="preserve">Содержание первого года изучения «Музыкальной литературы» дает возможность закрепить знания, полученные детьми на уроках «Слушания музыки», на новом образовательном уровне. Обращение к знакомым ученикам темам, связанным с содержанием музыкальных произведений, выразительными средствами музыки, основными музыкальными жанрами </w:t>
      </w:r>
      <w:proofErr w:type="gramStart"/>
      <w:r w:rsidRPr="00D15383">
        <w:rPr>
          <w:rFonts w:ascii="Times New Roman" w:hAnsi="Times New Roman" w:cs="Times New Roman"/>
          <w:sz w:val="24"/>
          <w:szCs w:val="24"/>
        </w:rPr>
        <w:t>позволяет  ввести</w:t>
      </w:r>
      <w:proofErr w:type="gramEnd"/>
      <w:r w:rsidRPr="00D15383">
        <w:rPr>
          <w:rFonts w:ascii="Times New Roman" w:hAnsi="Times New Roman" w:cs="Times New Roman"/>
          <w:sz w:val="24"/>
          <w:szCs w:val="24"/>
        </w:rPr>
        <w:t xml:space="preserve"> новые важные понятия, которые успешно осваиваются при возвращении к ним на новом материале. </w:t>
      </w:r>
    </w:p>
    <w:p w:rsidR="003018E6" w:rsidRPr="00506FCE" w:rsidRDefault="003018E6" w:rsidP="003018E6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6FCE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Введение. Место музыки в жизни человека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Музыка «серьезная» и «легкая». Музыкальные впечатления учеников – посещение театров, концертов. Понятия «народная», «церковная», «камерная», «концертная», «театральная», «эстрадная», «военная» музыка.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музыкальных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Как  работать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с нотными примерами в учебнике музыкальной литературы.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произведений: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«Осенняя песнь» из цикла «Времена года»,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Д.Россини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«Буря» из оперы «Севильский цирюльник»,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-Корсаков «Три чуда» из </w:t>
      </w:r>
      <w:proofErr w:type="spellStart"/>
      <w:proofErr w:type="gramStart"/>
      <w:r w:rsidRPr="0038557E">
        <w:rPr>
          <w:rFonts w:ascii="Times New Roman" w:hAnsi="Times New Roman" w:cs="Times New Roman"/>
          <w:sz w:val="24"/>
          <w:szCs w:val="24"/>
        </w:rPr>
        <w:t>оперы«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>Сказка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о царе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«Сеча при Керженце» из оперы «Сказание о невидимом граде Китеже и деве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«Балет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невылупившихся  птенцов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сад» из цикла «Картинки с выставки»,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«Пьеро», «Арлекин»,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из цикла «Карнавал»,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«Кенгуру», «Слон», «Лебедь» из цикла «Карнавал животных»,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«Нам не нужна война» из оратории «На страже мира».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Выразительные средства музыки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 мелодия (кантилена, речитатив), лад (мажор, минор, специальные лады –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гамма, гамма Римского-Корсакова), ритм (понятие ритмическое остинато), темп, гармония (последовательность аккордов, отдельный аккорд), фактура (унисон, мелодия и аккомпанемент, полифония, аккордовое изложение), регистр, тембр.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 произведений</w:t>
      </w:r>
      <w:proofErr w:type="gramEnd"/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«Патриотическая песнь»,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«Липа»,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Речитатив из арии Сусанина («Иван Сусанин», 4 действие),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Ноктюрн для фортепиано Ми-бемоль мажор,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«Сказочка», «Дождь и радуга» из цикла «Детская музыка».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Принципы записи произведения для оркестра (партитура). Тембры инструментов.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«Петя и волк»,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Б.Бриттен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«Вариации и фуга на тему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(«Путеводитель по оркестру»).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Тембры певческих голосов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Голоса певцов-солистов и голоса в хоре. Виды хоров. Различный состав хора. Тембр певческого голоса и характер героя в музыкальном спектакле.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-Корсаков. Фрагменты из оперы «Садко» (песня Садко, Колыбельная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сцена в подводном царстве) или другого произведения по выбору преподавателя.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Понятие жанра в музыке. Основные жанры – песня, марш, танец (повторение)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Понятие о музыкальных жанрах. Вокальные и инструментальные жанры.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Причины популярности жанра песни. Народная </w:t>
      </w:r>
      <w:proofErr w:type="spellStart"/>
      <w:proofErr w:type="gramStart"/>
      <w:r w:rsidRPr="0038557E">
        <w:rPr>
          <w:rFonts w:ascii="Times New Roman" w:hAnsi="Times New Roman" w:cs="Times New Roman"/>
          <w:sz w:val="24"/>
          <w:szCs w:val="24"/>
        </w:rPr>
        <w:t>песня;песня</w:t>
      </w:r>
      <w:proofErr w:type="spellEnd"/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, сочиненная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композитором;«авторская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песня. Воплощение различных чувств, настроений, событий в текстах и музыке песен. Строение песни (куплетная форма). Понятия «запев», «припев», «вступление», «заключение», «проигрыш», «вокализ», «а капелла».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Русская народная песня «Дубинушка»,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И.О.Дунаевский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«Марш веселых ребят», «Моя Москва»,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А.В.Александров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«Священная война»,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«День Победы»,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А.И.Островский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«Пусть всегда будет солнце»,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Д.Д.Шостакович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«Родина слышит»,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Песни современных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композиторов,  авторские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песни по выбору преподавателя.</w:t>
      </w:r>
    </w:p>
    <w:p w:rsidR="003018E6" w:rsidRPr="0038557E" w:rsidRDefault="003018E6" w:rsidP="003018E6">
      <w:pPr>
        <w:pStyle w:val="4"/>
        <w:spacing w:before="0" w:after="0"/>
        <w:jc w:val="both"/>
        <w:rPr>
          <w:i w:val="0"/>
          <w:sz w:val="24"/>
          <w:szCs w:val="24"/>
        </w:rPr>
      </w:pPr>
      <w:r w:rsidRPr="0038557E">
        <w:rPr>
          <w:sz w:val="24"/>
          <w:szCs w:val="24"/>
        </w:rPr>
        <w:t>Марш, танец. Трехчастная форма в маршах и танцах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Cs/>
          <w:sz w:val="24"/>
          <w:szCs w:val="24"/>
        </w:rPr>
        <w:t>Связь музыки с движением.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Отличия марша и танца. </w:t>
      </w:r>
      <w:r w:rsidRPr="0038557E">
        <w:rPr>
          <w:rFonts w:ascii="Times New Roman" w:hAnsi="Times New Roman" w:cs="Times New Roman"/>
          <w:bCs/>
          <w:sz w:val="24"/>
          <w:szCs w:val="24"/>
        </w:rPr>
        <w:t xml:space="preserve"> Разновидности марша (торжественные, военно-строевые, спортивные, траурные, походные, детские, песни-марши). </w:t>
      </w:r>
      <w:r w:rsidRPr="0038557E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как музыкальное произведение. Народное происхождение большинства танцев. Исторические, бальные,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 xml:space="preserve">современные 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танцы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>.</w:t>
      </w:r>
      <w:r w:rsidRPr="0038557E">
        <w:rPr>
          <w:rFonts w:ascii="Times New Roman" w:hAnsi="Times New Roman" w:cs="Times New Roman"/>
          <w:bCs/>
          <w:sz w:val="24"/>
          <w:szCs w:val="24"/>
        </w:rPr>
        <w:t>Музыкальные</w:t>
      </w:r>
      <w:proofErr w:type="spellEnd"/>
      <w:r w:rsidRPr="0038557E">
        <w:rPr>
          <w:rFonts w:ascii="Times New Roman" w:hAnsi="Times New Roman" w:cs="Times New Roman"/>
          <w:bCs/>
          <w:sz w:val="24"/>
          <w:szCs w:val="24"/>
        </w:rPr>
        <w:t xml:space="preserve"> особенности марша, проявляющиеся в темпе, размере, ритме, фактуре, музыкальном строении</w:t>
      </w:r>
      <w:r w:rsidRPr="003855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8557E">
        <w:rPr>
          <w:rFonts w:ascii="Times New Roman" w:hAnsi="Times New Roman" w:cs="Times New Roman"/>
          <w:sz w:val="24"/>
          <w:szCs w:val="24"/>
        </w:rPr>
        <w:t>Характерные музыкальные особенности различных танцев (темп, размер, особенности ритма, аккомпанемента).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Cs/>
          <w:sz w:val="24"/>
          <w:szCs w:val="24"/>
        </w:rPr>
        <w:t>Понятие трехчастная форма с репризой (первая часть - основная тема, середина, реприза).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Марш из сборника «Детская музыка»,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Песня без слов № 27, «Свадебный марш» из музыки к комедии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В.Шекспира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«Сон в летнюю ночь»,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Марш из оперы «Аида»,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В.П.Соловьев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-Седой «Марш нахимовцев»,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Камаринская из «Детского альбома», Трепак из балета «Щелкунчик»,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lastRenderedPageBreak/>
        <w:t>А.С.Даргомыжский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«Малороссийский казачок»,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«Лезгинка» из оперы «Демон»,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«Норвежский танец» Ля мажор,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Менуэт,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Гавот,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К.Вебер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Вальс из оперы «Волшебный стрелок»,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Полька из оперы «Проданная невеста»,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Мазурка для скрипки и фортепиано,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Полонез ля минор,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Р.М.Глиэр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Чарльстон из балета «Красный мак».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>Народная песня в произведениях русских композиторов.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 xml:space="preserve"> Сборники русских народных песен. 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>Музыкальные жанры: вариации, квартет, концерт, сюита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Понятие «музыкальный фольклор» (вокальный и инструментальный), аранжировка, обработка. Жанры народных песен, сборники народных песен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-Корсакова,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 Значение сборников народных песен. Цитирование народных мелодий в 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«квартет», «концерт», «сюита».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Народные песни «Эй, ухнем», «Как за речкою, да за Дарьею», «Среди долины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Вариации на русскую народную песню «Среди долины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Песня Марфы из оперы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-Корсаков Песня Садко с хором из оперы «Садко»,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часть из Первого струнного квартета, финал Первого концерта для фортепиано с оркестром,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8 русских народных песен для оркестра.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Программно-изобразительная музыка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Понятия «программная музыка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»,«</w:t>
      </w:r>
      <w:proofErr w:type="spellStart"/>
      <w:proofErr w:type="gramEnd"/>
      <w:r w:rsidRPr="0038557E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»,«звукоподражание». Роль названия и литературного предисловия в программной музыке. Понятие цикла в музыке.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«Кикимора» (фрагмент),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Л.ванБетховен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Симфония №6 «Пасторальная», 2 часть (фрагмент),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«На тройке» из цикла «Времена года»,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«Избушка на курьих ножках» из </w:t>
      </w:r>
      <w:proofErr w:type="spellStart"/>
      <w:proofErr w:type="gramStart"/>
      <w:r w:rsidRPr="0038557E">
        <w:rPr>
          <w:rFonts w:ascii="Times New Roman" w:hAnsi="Times New Roman" w:cs="Times New Roman"/>
          <w:sz w:val="24"/>
          <w:szCs w:val="24"/>
        </w:rPr>
        <w:t>цикла«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>Картинки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 выставки»,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Сюита «Зимний костер»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lastRenderedPageBreak/>
        <w:t>Музыка в театре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 в музыкальном и драматическом театре.</w:t>
      </w:r>
    </w:p>
    <w:p w:rsidR="003018E6" w:rsidRPr="0038557E" w:rsidRDefault="003018E6" w:rsidP="003018E6">
      <w:pPr>
        <w:pStyle w:val="4"/>
        <w:spacing w:before="0" w:after="0"/>
        <w:jc w:val="both"/>
        <w:rPr>
          <w:i w:val="0"/>
          <w:sz w:val="24"/>
          <w:szCs w:val="24"/>
        </w:rPr>
      </w:pPr>
      <w:r w:rsidRPr="0038557E">
        <w:rPr>
          <w:sz w:val="24"/>
          <w:szCs w:val="24"/>
        </w:rPr>
        <w:t>Музыка в драматическом театре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Г.Ибсена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«Пер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и музыкой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к этому спектаклю. Сюиты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составленные композитором из отдельных номеров музыки к драме. Подробный разбор пьес первой сюиты и «Песни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«Утро», «Смерть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«Танец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«В пещере горного короля», «Песня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».</w:t>
      </w:r>
    </w:p>
    <w:p w:rsidR="003018E6" w:rsidRPr="0038557E" w:rsidRDefault="003018E6" w:rsidP="003018E6">
      <w:pPr>
        <w:pStyle w:val="3"/>
        <w:spacing w:before="0" w:beforeAutospacing="0" w:after="0" w:afterAutospacing="0"/>
        <w:jc w:val="both"/>
        <w:rPr>
          <w:i/>
          <w:iCs/>
          <w:sz w:val="24"/>
          <w:szCs w:val="24"/>
        </w:rPr>
      </w:pPr>
      <w:r w:rsidRPr="0038557E">
        <w:rPr>
          <w:i/>
          <w:iCs/>
          <w:sz w:val="24"/>
          <w:szCs w:val="24"/>
        </w:rPr>
        <w:t>Балет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Особенности балета как театрального вида искусств. Значение танца и пантомимы в балете. Значение музыки в балете.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- создатель русского классического балета. Балет «Щелкунчик»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-  сюжет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>, содержание, построение балета.  Дивертисмент. Подробный разбор Марша и танцев дивертисмента. Новый инструмент в оркестре – челеста.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«Марш», «Арабский танец», «Китайский танец», «Танец пастушков», «Танец феи Драже» из балета «Щелкунчик»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i/>
          <w:sz w:val="24"/>
          <w:szCs w:val="24"/>
        </w:rPr>
        <w:t>Опера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Содержание оперы, оперные сюжеты: исторические, бытовые, сказочные, лирические. Понятие «либретто оперы». Структура оперы: действия, картины. Роль оркестра в опере, значение увертюры. Сольные номера в опере (разновидности), виды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ансамблей,  различные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составы хора, самостоятельные оркестровые фрагменты.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Разбор содержания и построения оперы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М.И.Глинки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«Руслан и Людмила». Разбор отдельных номеров из оперы. Понятия «канон», «рондо», «речитатив», «ария», «ариозо».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018E6" w:rsidRPr="00CA57D7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Фрагменты оперы «Руслан 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Людмила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»:увертюра</w:t>
      </w:r>
      <w:proofErr w:type="spellEnd"/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, Вторая песня Баяна, Сцена похищения Людмилы из 1д., Ария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Ария Руслана из 2д., персидский хор из 3 д., Ария Людмилы, Марш Черномора, Восточные танцы из 4д., хор «Ах ты, свет Людмила» из 5д. </w:t>
      </w: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8E6" w:rsidRPr="0038557E" w:rsidRDefault="003018E6" w:rsidP="003018E6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ОБУЧАЮЩИХСЯ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Результатами обучения также являются:</w:t>
      </w:r>
    </w:p>
    <w:p w:rsidR="003018E6" w:rsidRPr="00A55909" w:rsidRDefault="003018E6" w:rsidP="003018E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3018E6" w:rsidRPr="0038557E" w:rsidRDefault="003018E6" w:rsidP="003018E6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ФОРМЫ И МЕТОДЫ КОНТРОЛЯ, СИСТЕМА ОЦЕНОК</w:t>
      </w:r>
    </w:p>
    <w:p w:rsidR="003018E6" w:rsidRPr="0038557E" w:rsidRDefault="003018E6" w:rsidP="003018E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Аттестация: цели, виды, форма, содержание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– определить успешность развития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 и степень освоения им учебных задач на данном этапе.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proofErr w:type="gramStart"/>
      <w:r w:rsidRPr="0038557E">
        <w:rPr>
          <w:rFonts w:ascii="Times New Roman" w:hAnsi="Times New Roman" w:cs="Times New Roman"/>
          <w:sz w:val="24"/>
          <w:szCs w:val="24"/>
        </w:rPr>
        <w:t>контроля:текущий</w:t>
      </w:r>
      <w:proofErr w:type="spellEnd"/>
      <w:proofErr w:type="gramEnd"/>
      <w:r w:rsidRPr="0038557E">
        <w:rPr>
          <w:rFonts w:ascii="Times New Roman" w:hAnsi="Times New Roman" w:cs="Times New Roman"/>
          <w:sz w:val="24"/>
          <w:szCs w:val="24"/>
        </w:rPr>
        <w:t>, промежуточный, итоговый.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Текущийконтроль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Формы текущего контроля</w:t>
      </w:r>
      <w:r w:rsidRPr="003855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устный опрос (фронтальный и индивидуальный),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письменноезадание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тест.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Особой формой текущего контроля является 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контрольный урок</w:t>
      </w:r>
      <w:r w:rsidRPr="0038557E">
        <w:rPr>
          <w:rFonts w:ascii="Times New Roman" w:hAnsi="Times New Roman" w:cs="Times New Roman"/>
          <w:sz w:val="24"/>
          <w:szCs w:val="24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 контрольном уроке могут быть использованы как устные, так и письменные формы опроса (тест или ответы на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вопросы  -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3018E6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8E6" w:rsidRPr="0038557E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Занятия по предмету «Музыкальная литература проводятся в сформированных группах от 4 до 10 человек (мелкогрупповые занятия).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 знаний.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Современные технологии позволяют не только прослушивать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музыкальные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 уроках зачастую невозможно прослушать или просмотреть произведение целиком, подобная ситуация предусмотрена учебным планом. Однако в старших классах целесообразно в пределах самостоятельной работы предлагать обучающимся ознакомиться с сочинением в целом, используя возможности Интернета.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между  темами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Практически весь новый материал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щиеся воспринимают со слов преподавателя и при музыкальных прослушиваниях, поэтому огромное значение имеют разнообразные </w:t>
      </w:r>
      <w:r w:rsidRPr="0038557E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38557E">
        <w:rPr>
          <w:rFonts w:ascii="Times New Roman" w:hAnsi="Times New Roman" w:cs="Times New Roman"/>
          <w:sz w:val="24"/>
          <w:szCs w:val="24"/>
        </w:rPr>
        <w:t xml:space="preserve"> (объяснение, поисковая и закрепляющая беседа, рассказ). Предпочтение должно быть отдано такому методу,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8557E">
        <w:rPr>
          <w:rFonts w:ascii="Times New Roman" w:hAnsi="Times New Roman" w:cs="Times New Roman"/>
          <w:sz w:val="24"/>
          <w:szCs w:val="24"/>
        </w:rPr>
        <w:t xml:space="preserve">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Pr="0038557E">
        <w:rPr>
          <w:rFonts w:ascii="Times New Roman" w:hAnsi="Times New Roman" w:cs="Times New Roman"/>
          <w:sz w:val="24"/>
          <w:szCs w:val="24"/>
        </w:rPr>
        <w:t xml:space="preserve">.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словосочетания,  фразеологические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обороты. Специфическим именно для уроков музыкальной литературы является такой словесный метод,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рассказ</w:t>
      </w:r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8557E">
        <w:rPr>
          <w:rFonts w:ascii="Times New Roman" w:hAnsi="Times New Roman" w:cs="Times New Roman"/>
          <w:sz w:val="24"/>
          <w:szCs w:val="24"/>
        </w:rPr>
        <w:t>который  требует</w:t>
      </w:r>
      <w:proofErr w:type="gramEnd"/>
      <w:r w:rsidRPr="0038557E">
        <w:rPr>
          <w:rFonts w:ascii="Times New Roman" w:hAnsi="Times New Roman" w:cs="Times New Roman"/>
          <w:sz w:val="24"/>
          <w:szCs w:val="24"/>
        </w:rPr>
        <w:t xml:space="preserve">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:rsidR="003018E6" w:rsidRPr="0038557E" w:rsidRDefault="003018E6" w:rsidP="0030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38557E">
        <w:rPr>
          <w:rFonts w:ascii="Times New Roman" w:hAnsi="Times New Roman" w:cs="Times New Roman"/>
          <w:sz w:val="24"/>
          <w:szCs w:val="24"/>
        </w:rPr>
        <w:t>. 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звучащей музыкой по нотам. Использование репродукций, фотоматериалов, видеозаписей уместно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–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3018E6" w:rsidRPr="0038557E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VIII</w:t>
      </w: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СПИСОК УЧЕБНОЙ И МЕТОДИЧЕСКОЙ ЛИТЕРАТУРЫ</w:t>
      </w:r>
    </w:p>
    <w:p w:rsidR="003018E6" w:rsidRPr="0038557E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Учебники</w:t>
      </w:r>
    </w:p>
    <w:p w:rsidR="003018E6" w:rsidRPr="00814487" w:rsidRDefault="003018E6" w:rsidP="003018E6">
      <w:pPr>
        <w:pStyle w:val="a4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814487">
        <w:rPr>
          <w:rFonts w:ascii="Times New Roman" w:hAnsi="Times New Roman" w:cs="Times New Roman"/>
          <w:i/>
        </w:rPr>
        <w:t>Осовицкая</w:t>
      </w:r>
      <w:proofErr w:type="spellEnd"/>
      <w:r w:rsidRPr="00814487">
        <w:rPr>
          <w:rFonts w:ascii="Times New Roman" w:hAnsi="Times New Roman" w:cs="Times New Roman"/>
          <w:i/>
        </w:rPr>
        <w:t xml:space="preserve"> З.Е., Казаринова А.С.</w:t>
      </w:r>
      <w:r w:rsidRPr="00814487">
        <w:rPr>
          <w:rFonts w:ascii="Times New Roman" w:hAnsi="Times New Roman" w:cs="Times New Roman"/>
        </w:rPr>
        <w:t xml:space="preserve"> Музыкальная литература. Первый год обучения</w:t>
      </w:r>
    </w:p>
    <w:p w:rsidR="003018E6" w:rsidRPr="00814487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Учебные пособия</w:t>
      </w:r>
    </w:p>
    <w:p w:rsidR="003018E6" w:rsidRPr="00814487" w:rsidRDefault="003018E6" w:rsidP="003018E6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Калинина Г.Ф</w:t>
      </w:r>
      <w:r w:rsidRPr="00814487">
        <w:rPr>
          <w:rFonts w:ascii="Times New Roman" w:hAnsi="Times New Roman" w:cs="Times New Roman"/>
        </w:rPr>
        <w:t xml:space="preserve">. Тесты по музыкальной литературе для 4 класса                    </w:t>
      </w:r>
    </w:p>
    <w:p w:rsidR="003018E6" w:rsidRPr="00814487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Хрестоматии</w:t>
      </w:r>
    </w:p>
    <w:p w:rsidR="003018E6" w:rsidRPr="00814487" w:rsidRDefault="003018E6" w:rsidP="003018E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Хрестоматия по музыкальной литературе для 4 класса ДМШ</w:t>
      </w:r>
      <w:r w:rsidRPr="00814487">
        <w:rPr>
          <w:rFonts w:ascii="Times New Roman" w:hAnsi="Times New Roman" w:cs="Times New Roman"/>
        </w:rPr>
        <w:t xml:space="preserve">. / </w:t>
      </w:r>
      <w:proofErr w:type="spellStart"/>
      <w:proofErr w:type="gramStart"/>
      <w:r w:rsidRPr="00814487">
        <w:rPr>
          <w:rFonts w:ascii="Times New Roman" w:hAnsi="Times New Roman" w:cs="Times New Roman"/>
        </w:rPr>
        <w:t>сост.Владимиров</w:t>
      </w:r>
      <w:proofErr w:type="spellEnd"/>
      <w:proofErr w:type="gramEnd"/>
      <w:r w:rsidRPr="00814487">
        <w:rPr>
          <w:rFonts w:ascii="Times New Roman" w:hAnsi="Times New Roman" w:cs="Times New Roman"/>
        </w:rPr>
        <w:t xml:space="preserve"> </w:t>
      </w:r>
      <w:proofErr w:type="spellStart"/>
      <w:r w:rsidRPr="00814487">
        <w:rPr>
          <w:rFonts w:ascii="Times New Roman" w:hAnsi="Times New Roman" w:cs="Times New Roman"/>
        </w:rPr>
        <w:t>В.Н.,Лагутин</w:t>
      </w:r>
      <w:proofErr w:type="spellEnd"/>
      <w:r w:rsidRPr="00814487">
        <w:rPr>
          <w:rFonts w:ascii="Times New Roman" w:hAnsi="Times New Roman" w:cs="Times New Roman"/>
        </w:rPr>
        <w:t xml:space="preserve"> А.М.: Изд-во «Музыка», 1970.</w:t>
      </w:r>
    </w:p>
    <w:p w:rsidR="003018E6" w:rsidRPr="00814487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Методическая литература</w:t>
      </w:r>
    </w:p>
    <w:p w:rsidR="003018E6" w:rsidRPr="00814487" w:rsidRDefault="003018E6" w:rsidP="003018E6">
      <w:pPr>
        <w:pStyle w:val="a4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Лагутин А.И</w:t>
      </w:r>
      <w:r w:rsidRPr="00814487">
        <w:rPr>
          <w:rFonts w:ascii="Times New Roman" w:hAnsi="Times New Roman" w:cs="Times New Roman"/>
        </w:rPr>
        <w:t>. Методика преподавания музыкальной литературы в детской музыкальной школе. М.: Изд-во «Музыка», 1982.</w:t>
      </w:r>
    </w:p>
    <w:p w:rsidR="003018E6" w:rsidRPr="00814487" w:rsidRDefault="003018E6" w:rsidP="003018E6">
      <w:pPr>
        <w:pStyle w:val="a4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 xml:space="preserve">Лагутин </w:t>
      </w:r>
      <w:proofErr w:type="spellStart"/>
      <w:r w:rsidRPr="00814487">
        <w:rPr>
          <w:rFonts w:ascii="Times New Roman" w:hAnsi="Times New Roman" w:cs="Times New Roman"/>
          <w:i/>
        </w:rPr>
        <w:t>А.И</w:t>
      </w:r>
      <w:r w:rsidRPr="00814487">
        <w:rPr>
          <w:rFonts w:ascii="Times New Roman" w:hAnsi="Times New Roman" w:cs="Times New Roman"/>
        </w:rPr>
        <w:t>.Методика</w:t>
      </w:r>
      <w:proofErr w:type="spellEnd"/>
      <w:r w:rsidRPr="00814487">
        <w:rPr>
          <w:rFonts w:ascii="Times New Roman" w:hAnsi="Times New Roman" w:cs="Times New Roman"/>
        </w:rPr>
        <w:t xml:space="preserve"> преподавания музыкальной литературы в детской музыкальной школе (для музыкальных училищ</w:t>
      </w:r>
      <w:proofErr w:type="gramStart"/>
      <w:r w:rsidRPr="00814487">
        <w:rPr>
          <w:rFonts w:ascii="Times New Roman" w:hAnsi="Times New Roman" w:cs="Times New Roman"/>
        </w:rPr>
        <w:t>).М.</w:t>
      </w:r>
      <w:proofErr w:type="gramEnd"/>
      <w:r w:rsidRPr="00814487">
        <w:rPr>
          <w:rFonts w:ascii="Times New Roman" w:hAnsi="Times New Roman" w:cs="Times New Roman"/>
        </w:rPr>
        <w:t>: Изд-во «Музыка», 2005.</w:t>
      </w:r>
    </w:p>
    <w:p w:rsidR="003018E6" w:rsidRPr="00814487" w:rsidRDefault="003018E6" w:rsidP="003018E6">
      <w:pPr>
        <w:pStyle w:val="a4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Лисянская Е.Б</w:t>
      </w:r>
      <w:r w:rsidRPr="00814487">
        <w:rPr>
          <w:rFonts w:ascii="Times New Roman" w:hAnsi="Times New Roman" w:cs="Times New Roman"/>
        </w:rPr>
        <w:t xml:space="preserve">. Музыкальная литература: методическое пособие.  </w:t>
      </w:r>
      <w:proofErr w:type="spellStart"/>
      <w:r w:rsidRPr="00814487">
        <w:rPr>
          <w:rFonts w:ascii="Times New Roman" w:hAnsi="Times New Roman" w:cs="Times New Roman"/>
        </w:rPr>
        <w:t>Росмэн</w:t>
      </w:r>
      <w:proofErr w:type="spellEnd"/>
      <w:r w:rsidRPr="00814487">
        <w:rPr>
          <w:rFonts w:ascii="Times New Roman" w:hAnsi="Times New Roman" w:cs="Times New Roman"/>
        </w:rPr>
        <w:t>, 2001</w:t>
      </w:r>
    </w:p>
    <w:p w:rsidR="003018E6" w:rsidRPr="00814487" w:rsidRDefault="003018E6" w:rsidP="00301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Рекомендуемая дополнительная литература</w:t>
      </w:r>
    </w:p>
    <w:p w:rsidR="003018E6" w:rsidRPr="00814487" w:rsidRDefault="003018E6" w:rsidP="003018E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Всеобщая история музыки</w:t>
      </w:r>
      <w:r w:rsidRPr="00814487">
        <w:rPr>
          <w:rFonts w:ascii="Times New Roman" w:hAnsi="Times New Roman" w:cs="Times New Roman"/>
        </w:rPr>
        <w:t xml:space="preserve"> /авт.-сост. </w:t>
      </w:r>
      <w:proofErr w:type="spellStart"/>
      <w:r w:rsidRPr="00814487">
        <w:rPr>
          <w:rFonts w:ascii="Times New Roman" w:hAnsi="Times New Roman" w:cs="Times New Roman"/>
        </w:rPr>
        <w:t>А.Минакова</w:t>
      </w:r>
      <w:proofErr w:type="spellEnd"/>
      <w:r w:rsidRPr="00814487">
        <w:rPr>
          <w:rFonts w:ascii="Times New Roman" w:hAnsi="Times New Roman" w:cs="Times New Roman"/>
        </w:rPr>
        <w:t xml:space="preserve">, С. Минаков. </w:t>
      </w:r>
      <w:proofErr w:type="spellStart"/>
      <w:proofErr w:type="gramStart"/>
      <w:r w:rsidRPr="00814487">
        <w:rPr>
          <w:rFonts w:ascii="Times New Roman" w:hAnsi="Times New Roman" w:cs="Times New Roman"/>
        </w:rPr>
        <w:t>М.:Изд</w:t>
      </w:r>
      <w:proofErr w:type="gramEnd"/>
      <w:r w:rsidRPr="00814487">
        <w:rPr>
          <w:rFonts w:ascii="Times New Roman" w:hAnsi="Times New Roman" w:cs="Times New Roman"/>
        </w:rPr>
        <w:t>-во</w:t>
      </w:r>
      <w:proofErr w:type="spellEnd"/>
      <w:r w:rsidRPr="00814487">
        <w:rPr>
          <w:rFonts w:ascii="Times New Roman" w:hAnsi="Times New Roman" w:cs="Times New Roman"/>
        </w:rPr>
        <w:t xml:space="preserve"> </w:t>
      </w:r>
      <w:proofErr w:type="spellStart"/>
      <w:r w:rsidRPr="00814487">
        <w:rPr>
          <w:rFonts w:ascii="Times New Roman" w:hAnsi="Times New Roman" w:cs="Times New Roman"/>
        </w:rPr>
        <w:t>Эксмо</w:t>
      </w:r>
      <w:proofErr w:type="spellEnd"/>
      <w:r w:rsidRPr="00814487">
        <w:rPr>
          <w:rFonts w:ascii="Times New Roman" w:hAnsi="Times New Roman" w:cs="Times New Roman"/>
        </w:rPr>
        <w:t>, 2009.</w:t>
      </w:r>
    </w:p>
    <w:p w:rsidR="003018E6" w:rsidRPr="00814487" w:rsidRDefault="003018E6" w:rsidP="003018E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Жизни великих музыкантов. Эпоха творчества</w:t>
      </w:r>
      <w:r w:rsidRPr="00814487">
        <w:rPr>
          <w:rFonts w:ascii="Times New Roman" w:hAnsi="Times New Roman" w:cs="Times New Roman"/>
        </w:rPr>
        <w:t>:</w:t>
      </w:r>
    </w:p>
    <w:p w:rsidR="003018E6" w:rsidRPr="00814487" w:rsidRDefault="003018E6" w:rsidP="00301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вып.1 – Роланд Вернон. А. Вивальди, </w:t>
      </w:r>
      <w:proofErr w:type="spellStart"/>
      <w:r w:rsidRPr="00814487">
        <w:rPr>
          <w:rFonts w:ascii="Times New Roman" w:hAnsi="Times New Roman" w:cs="Times New Roman"/>
        </w:rPr>
        <w:t>И.С.Бах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В.А.Моцарт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Л.Бетховен</w:t>
      </w:r>
      <w:proofErr w:type="spellEnd"/>
      <w:r w:rsidRPr="00814487">
        <w:rPr>
          <w:rFonts w:ascii="Times New Roman" w:hAnsi="Times New Roman" w:cs="Times New Roman"/>
        </w:rPr>
        <w:t>;</w:t>
      </w:r>
    </w:p>
    <w:p w:rsidR="003018E6" w:rsidRPr="00814487" w:rsidRDefault="003018E6" w:rsidP="00301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вып.2 – Роланд Вернон. </w:t>
      </w:r>
      <w:proofErr w:type="spellStart"/>
      <w:r w:rsidRPr="00814487">
        <w:rPr>
          <w:rFonts w:ascii="Times New Roman" w:hAnsi="Times New Roman" w:cs="Times New Roman"/>
        </w:rPr>
        <w:t>Ф.Шопен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Дж.Верди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Дж.Гершвин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И.Стравинский</w:t>
      </w:r>
      <w:proofErr w:type="spellEnd"/>
      <w:r w:rsidRPr="00814487">
        <w:rPr>
          <w:rFonts w:ascii="Times New Roman" w:hAnsi="Times New Roman" w:cs="Times New Roman"/>
        </w:rPr>
        <w:t>;</w:t>
      </w:r>
    </w:p>
    <w:p w:rsidR="003018E6" w:rsidRPr="00814487" w:rsidRDefault="003018E6" w:rsidP="00301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вып.3 – Николай Осипов. </w:t>
      </w:r>
      <w:proofErr w:type="spellStart"/>
      <w:r w:rsidRPr="00814487">
        <w:rPr>
          <w:rFonts w:ascii="Times New Roman" w:hAnsi="Times New Roman" w:cs="Times New Roman"/>
        </w:rPr>
        <w:t>М.Глинка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П.Чайковский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М.Мусоргский</w:t>
      </w:r>
      <w:proofErr w:type="spellEnd"/>
      <w:r w:rsidRPr="00814487">
        <w:rPr>
          <w:rFonts w:ascii="Times New Roman" w:hAnsi="Times New Roman" w:cs="Times New Roman"/>
        </w:rPr>
        <w:t xml:space="preserve">, </w:t>
      </w:r>
      <w:proofErr w:type="spellStart"/>
      <w:r w:rsidRPr="00814487">
        <w:rPr>
          <w:rFonts w:ascii="Times New Roman" w:hAnsi="Times New Roman" w:cs="Times New Roman"/>
        </w:rPr>
        <w:t>Н.Римский</w:t>
      </w:r>
      <w:proofErr w:type="spellEnd"/>
      <w:r w:rsidRPr="00814487">
        <w:rPr>
          <w:rFonts w:ascii="Times New Roman" w:hAnsi="Times New Roman" w:cs="Times New Roman"/>
        </w:rPr>
        <w:t>-Корсаков. Изд-во «</w:t>
      </w:r>
      <w:proofErr w:type="spellStart"/>
      <w:r w:rsidRPr="00814487">
        <w:rPr>
          <w:rFonts w:ascii="Times New Roman" w:hAnsi="Times New Roman" w:cs="Times New Roman"/>
        </w:rPr>
        <w:t>Поматур</w:t>
      </w:r>
      <w:proofErr w:type="spellEnd"/>
      <w:r w:rsidRPr="00814487">
        <w:rPr>
          <w:rFonts w:ascii="Times New Roman" w:hAnsi="Times New Roman" w:cs="Times New Roman"/>
        </w:rPr>
        <w:t>».</w:t>
      </w:r>
    </w:p>
    <w:p w:rsidR="003018E6" w:rsidRDefault="003018E6" w:rsidP="003018E6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/>
          <w:sz w:val="24"/>
          <w:szCs w:val="24"/>
        </w:rPr>
      </w:pPr>
    </w:p>
    <w:p w:rsidR="00355BA8" w:rsidRDefault="00355BA8"/>
    <w:sectPr w:rsidR="00355BA8" w:rsidSect="00301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4E07DE"/>
    <w:multiLevelType w:val="hybridMultilevel"/>
    <w:tmpl w:val="21700810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BE60651"/>
    <w:multiLevelType w:val="hybridMultilevel"/>
    <w:tmpl w:val="CE22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E6"/>
    <w:rsid w:val="003018E6"/>
    <w:rsid w:val="0035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6D6D"/>
  <w15:chartTrackingRefBased/>
  <w15:docId w15:val="{E5C2B011-BCC4-497A-8AA9-83A9BDC9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E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1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301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3018E6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8E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018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3018E6"/>
    <w:rPr>
      <w:rFonts w:ascii="Times New Roman" w:eastAsia="Times New Roman" w:hAnsi="Times New Roman" w:cs="Times New Roman"/>
      <w:b/>
      <w:bCs/>
      <w:i/>
      <w:iCs/>
      <w:sz w:val="28"/>
    </w:rPr>
  </w:style>
  <w:style w:type="table" w:styleId="a3">
    <w:name w:val="Table Grid"/>
    <w:basedOn w:val="a1"/>
    <w:uiPriority w:val="59"/>
    <w:rsid w:val="003018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018E6"/>
    <w:pPr>
      <w:ind w:left="720"/>
      <w:contextualSpacing/>
    </w:pPr>
  </w:style>
  <w:style w:type="paragraph" w:customStyle="1" w:styleId="Body1">
    <w:name w:val="Body 1"/>
    <w:link w:val="Body10"/>
    <w:rsid w:val="003018E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21">
    <w:name w:val="Без интервала2"/>
    <w:uiPriority w:val="1"/>
    <w:qFormat/>
    <w:rsid w:val="003018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10">
    <w:name w:val="Body 1 Знак"/>
    <w:basedOn w:val="a0"/>
    <w:link w:val="Body1"/>
    <w:locked/>
    <w:rsid w:val="003018E6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2021-08-05T03:27:00Z</dcterms:created>
  <dcterms:modified xsi:type="dcterms:W3CDTF">2021-08-05T03:29:00Z</dcterms:modified>
</cp:coreProperties>
</file>